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A26FA" w14:textId="089B056B" w:rsidR="00CD07D5" w:rsidRDefault="000103F7" w:rsidP="00CD07D5">
      <w:pPr>
        <w:pStyle w:val="Heading2"/>
        <w:rPr>
          <w:rFonts w:asciiTheme="minorHAnsi" w:hAnsiTheme="minorHAnsi" w:cstheme="minorHAnsi"/>
        </w:rPr>
      </w:pPr>
      <w:r>
        <w:rPr>
          <w:rFonts w:asciiTheme="minorHAnsi" w:hAnsiTheme="minorHAnsi" w:cstheme="minorHAnsi"/>
          <w:noProof/>
          <w:lang w:val="en-GB" w:eastAsia="en-GB"/>
        </w:rPr>
        <w:drawing>
          <wp:anchor distT="0" distB="0" distL="114300" distR="114300" simplePos="0" relativeHeight="251739136" behindDoc="0" locked="0" layoutInCell="1" allowOverlap="1" wp14:anchorId="16F3E743" wp14:editId="5EE2D6C7">
            <wp:simplePos x="0" y="0"/>
            <wp:positionH relativeFrom="margin">
              <wp:posOffset>-876300</wp:posOffset>
            </wp:positionH>
            <wp:positionV relativeFrom="margin">
              <wp:posOffset>-1089025</wp:posOffset>
            </wp:positionV>
            <wp:extent cx="7518400" cy="10713085"/>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 assesment report 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18400" cy="10713085"/>
                    </a:xfrm>
                    <a:prstGeom prst="rect">
                      <a:avLst/>
                    </a:prstGeom>
                  </pic:spPr>
                </pic:pic>
              </a:graphicData>
            </a:graphic>
            <wp14:sizeRelH relativeFrom="margin">
              <wp14:pctWidth>0</wp14:pctWidth>
            </wp14:sizeRelH>
            <wp14:sizeRelV relativeFrom="margin">
              <wp14:pctHeight>0</wp14:pctHeight>
            </wp14:sizeRelV>
          </wp:anchor>
        </w:drawing>
      </w:r>
      <w:r w:rsidR="00AD5D91" w:rsidRPr="004F2520">
        <w:rPr>
          <w:rFonts w:asciiTheme="minorHAnsi" w:hAnsiTheme="minorHAnsi" w:cstheme="minorHAnsi"/>
        </w:rPr>
        <w:br w:type="page"/>
      </w:r>
    </w:p>
    <w:p w14:paraId="46EA293D" w14:textId="77777777" w:rsidR="00CD07D5" w:rsidRDefault="00CD07D5" w:rsidP="00CD07D5"/>
    <w:p w14:paraId="3C78A7A6" w14:textId="77777777" w:rsidR="00785A0C" w:rsidRDefault="00785A0C" w:rsidP="00CD07D5"/>
    <w:p w14:paraId="36BFA141" w14:textId="77777777" w:rsidR="00785A0C" w:rsidRPr="00CD07D5" w:rsidRDefault="00785A0C" w:rsidP="00CD07D5"/>
    <w:p w14:paraId="5629B4AE" w14:textId="32E644CD" w:rsidR="00CD07D5" w:rsidRPr="000103F7" w:rsidRDefault="00CD07D5" w:rsidP="00CD07D5">
      <w:pPr>
        <w:pStyle w:val="Heading2"/>
        <w:rPr>
          <w:rFonts w:asciiTheme="minorHAnsi" w:eastAsia="Bahnschrift" w:hAnsiTheme="minorHAnsi" w:cstheme="minorHAnsi"/>
          <w:bCs w:val="0"/>
          <w:i w:val="0"/>
          <w:iCs w:val="0"/>
          <w:color w:val="009C76"/>
          <w:sz w:val="26"/>
          <w:szCs w:val="26"/>
          <w:lang w:val="en-GB" w:eastAsia="en-US"/>
        </w:rPr>
      </w:pPr>
      <w:bookmarkStart w:id="0" w:name="_Toc142325039"/>
      <w:r w:rsidRPr="000103F7">
        <w:rPr>
          <w:rFonts w:asciiTheme="minorHAnsi" w:eastAsia="Bahnschrift" w:hAnsiTheme="minorHAnsi" w:cstheme="minorHAnsi"/>
          <w:bCs w:val="0"/>
          <w:i w:val="0"/>
          <w:iCs w:val="0"/>
          <w:color w:val="009C76"/>
          <w:sz w:val="26"/>
          <w:szCs w:val="26"/>
          <w:lang w:val="en-GB" w:eastAsia="en-US"/>
        </w:rPr>
        <w:t>About the Project</w:t>
      </w:r>
      <w:bookmarkEnd w:id="0"/>
    </w:p>
    <w:p w14:paraId="74D1EEDD" w14:textId="77777777" w:rsidR="00785A0C" w:rsidRDefault="00785A0C" w:rsidP="00CD07D5">
      <w:pPr>
        <w:spacing w:before="240"/>
        <w:jc w:val="both"/>
        <w:rPr>
          <w:rFonts w:asciiTheme="minorHAnsi" w:eastAsia="Calibri" w:hAnsiTheme="minorHAnsi" w:cstheme="minorHAnsi"/>
        </w:rPr>
      </w:pPr>
    </w:p>
    <w:p w14:paraId="19056CED" w14:textId="770ACFC7" w:rsidR="00CD07D5" w:rsidRDefault="00CD07D5" w:rsidP="00CD07D5">
      <w:pPr>
        <w:spacing w:before="240"/>
        <w:jc w:val="both"/>
        <w:rPr>
          <w:rFonts w:asciiTheme="minorHAnsi" w:eastAsia="Calibri" w:hAnsiTheme="minorHAnsi" w:cstheme="minorHAnsi"/>
        </w:rPr>
      </w:pPr>
      <w:r w:rsidRPr="003B1F43">
        <w:rPr>
          <w:rFonts w:asciiTheme="minorHAnsi" w:eastAsia="Calibri" w:hAnsiTheme="minorHAnsi" w:cstheme="minorHAnsi"/>
        </w:rPr>
        <w:t xml:space="preserve">This publication </w:t>
      </w:r>
      <w:proofErr w:type="gramStart"/>
      <w:r w:rsidRPr="003B1F43">
        <w:rPr>
          <w:rFonts w:asciiTheme="minorHAnsi" w:eastAsia="Calibri" w:hAnsiTheme="minorHAnsi" w:cstheme="minorHAnsi"/>
        </w:rPr>
        <w:t>has been produced</w:t>
      </w:r>
      <w:proofErr w:type="gramEnd"/>
      <w:r w:rsidRPr="003B1F43">
        <w:rPr>
          <w:rFonts w:asciiTheme="minorHAnsi" w:eastAsia="Calibri" w:hAnsiTheme="minorHAnsi" w:cstheme="minorHAnsi"/>
        </w:rPr>
        <w:t xml:space="preserve"> under the </w:t>
      </w:r>
      <w:hyperlink r:id="rId13" w:history="1">
        <w:r w:rsidRPr="00D07FD3">
          <w:rPr>
            <w:rStyle w:val="Hyperlink"/>
            <w:rFonts w:asciiTheme="minorHAnsi" w:eastAsia="Calibri" w:hAnsiTheme="minorHAnsi" w:cstheme="minorHAnsi"/>
          </w:rPr>
          <w:t>EU Global Diaspora Facility (EUDiF)</w:t>
        </w:r>
      </w:hyperlink>
      <w:r w:rsidRPr="003B1F43">
        <w:rPr>
          <w:rFonts w:asciiTheme="minorHAnsi" w:eastAsia="Calibri" w:hAnsiTheme="minorHAnsi" w:cstheme="minorHAnsi"/>
        </w:rPr>
        <w:t xml:space="preserve"> as part of Diaspora Professionals for Development Mechanism to support the Moldovan Bureau for Relations with Diaspora over 2022 and 2023. The EUDiF Action has the objective to enhance the capacities of the Bureau to run a </w:t>
      </w:r>
      <w:proofErr w:type="gramStart"/>
      <w:r w:rsidRPr="003B1F43">
        <w:rPr>
          <w:rFonts w:asciiTheme="minorHAnsi" w:eastAsia="Calibri" w:hAnsiTheme="minorHAnsi" w:cstheme="minorHAnsi"/>
        </w:rPr>
        <w:t>diaspora knowledge transfer scheme</w:t>
      </w:r>
      <w:proofErr w:type="gramEnd"/>
      <w:r w:rsidRPr="003B1F43">
        <w:rPr>
          <w:rFonts w:asciiTheme="minorHAnsi" w:eastAsia="Calibri" w:hAnsiTheme="minorHAnsi" w:cstheme="minorHAnsi"/>
        </w:rPr>
        <w:t xml:space="preserve"> by piloting a methodology for the education and research sectors.</w:t>
      </w:r>
    </w:p>
    <w:p w14:paraId="174FE94D" w14:textId="77777777" w:rsidR="00CD07D5" w:rsidRPr="003B1F43" w:rsidRDefault="00CD07D5" w:rsidP="00CD07D5">
      <w:pPr>
        <w:spacing w:before="240"/>
        <w:jc w:val="both"/>
        <w:rPr>
          <w:rFonts w:asciiTheme="minorHAnsi" w:eastAsia="Calibri" w:hAnsiTheme="minorHAnsi" w:cstheme="minorHAnsi"/>
        </w:rPr>
      </w:pPr>
    </w:p>
    <w:p w14:paraId="0030814A" w14:textId="77777777" w:rsidR="00CD07D5" w:rsidRDefault="00CD07D5" w:rsidP="00CD07D5">
      <w:pPr>
        <w:spacing w:before="240"/>
        <w:jc w:val="both"/>
        <w:rPr>
          <w:rFonts w:asciiTheme="minorHAnsi" w:eastAsia="Calibri" w:hAnsiTheme="minorHAnsi" w:cstheme="minorHAnsi"/>
        </w:rPr>
      </w:pPr>
      <w:r w:rsidRPr="003B1F43">
        <w:rPr>
          <w:rFonts w:asciiTheme="minorHAnsi" w:eastAsia="Calibri" w:hAnsiTheme="minorHAnsi" w:cstheme="minorHAnsi"/>
        </w:rPr>
        <w:t xml:space="preserve">EUDiF is a pilot project funded by the European Union (EU) and implemented by the </w:t>
      </w:r>
      <w:hyperlink r:id="rId14" w:history="1">
        <w:r w:rsidRPr="005F5B61">
          <w:rPr>
            <w:rStyle w:val="Hyperlink"/>
            <w:rFonts w:asciiTheme="minorHAnsi" w:eastAsia="Calibri" w:hAnsiTheme="minorHAnsi" w:cstheme="minorHAnsi"/>
          </w:rPr>
          <w:t>International Centre for Migration Policy Development (ICMPD)</w:t>
        </w:r>
      </w:hyperlink>
      <w:r w:rsidRPr="003B1F43">
        <w:rPr>
          <w:rFonts w:asciiTheme="minorHAnsi" w:eastAsia="Calibri" w:hAnsiTheme="minorHAnsi" w:cstheme="minorHAnsi"/>
        </w:rPr>
        <w:t>. EUDiF strives to foster an informed, inclusive, and impactful diaspora-development ecosystem through knowledge and action, working together with partner countries, diaspora organisations in Europe, the EU, and its Member States.</w:t>
      </w:r>
    </w:p>
    <w:p w14:paraId="3121976A" w14:textId="77777777" w:rsidR="00CD07D5" w:rsidRPr="003B1F43" w:rsidRDefault="00CD07D5" w:rsidP="00CD07D5">
      <w:pPr>
        <w:spacing w:before="240"/>
        <w:jc w:val="both"/>
        <w:rPr>
          <w:rFonts w:asciiTheme="minorHAnsi" w:eastAsia="Calibri" w:hAnsiTheme="minorHAnsi" w:cstheme="minorHAnsi"/>
        </w:rPr>
      </w:pPr>
    </w:p>
    <w:p w14:paraId="5FDCA868" w14:textId="77777777" w:rsidR="00CD07D5" w:rsidRDefault="00CD07D5" w:rsidP="00CD07D5">
      <w:pPr>
        <w:spacing w:before="240"/>
        <w:jc w:val="both"/>
        <w:rPr>
          <w:rFonts w:asciiTheme="minorHAnsi" w:eastAsia="Calibri" w:hAnsiTheme="minorHAnsi" w:cstheme="minorHAnsi"/>
        </w:rPr>
      </w:pPr>
      <w:r w:rsidRPr="003B1F43">
        <w:rPr>
          <w:rFonts w:asciiTheme="minorHAnsi" w:eastAsia="Calibri" w:hAnsiTheme="minorHAnsi" w:cstheme="minorHAnsi"/>
        </w:rPr>
        <w:t xml:space="preserve">The </w:t>
      </w:r>
      <w:hyperlink r:id="rId15" w:history="1">
        <w:r w:rsidRPr="00D07FD3">
          <w:rPr>
            <w:rStyle w:val="Hyperlink"/>
            <w:rFonts w:asciiTheme="minorHAnsi" w:eastAsia="Calibri" w:hAnsiTheme="minorHAnsi" w:cstheme="minorHAnsi"/>
          </w:rPr>
          <w:t>Bureau for Relations with Diaspora (BRD)</w:t>
        </w:r>
      </w:hyperlink>
      <w:r w:rsidRPr="003B1F43">
        <w:rPr>
          <w:rFonts w:asciiTheme="minorHAnsi" w:eastAsia="Calibri" w:hAnsiTheme="minorHAnsi" w:cstheme="minorHAnsi"/>
        </w:rPr>
        <w:t xml:space="preserve"> is a directorate of the State Chancellery, under the direct subordination of the Prime Minister, which coordinates state policies in the field of diaspora engagement.</w:t>
      </w:r>
    </w:p>
    <w:p w14:paraId="6B4ECE6D" w14:textId="3CE643A4" w:rsidR="007A5858" w:rsidRDefault="007A5858" w:rsidP="007A5858">
      <w:pPr>
        <w:shd w:val="clear" w:color="auto" w:fill="FFFFFF"/>
        <w:ind w:left="720"/>
        <w:jc w:val="both"/>
        <w:rPr>
          <w:rFonts w:asciiTheme="minorHAnsi" w:eastAsia="Calibri" w:hAnsiTheme="minorHAnsi" w:cstheme="minorHAnsi"/>
        </w:rPr>
      </w:pPr>
    </w:p>
    <w:p w14:paraId="68BDB235" w14:textId="60ABB148" w:rsidR="007A5858" w:rsidRDefault="007A5858" w:rsidP="007A5858">
      <w:pPr>
        <w:shd w:val="clear" w:color="auto" w:fill="FFFFFF"/>
        <w:ind w:left="720"/>
        <w:jc w:val="both"/>
        <w:rPr>
          <w:rFonts w:asciiTheme="minorHAnsi" w:eastAsia="Calibri" w:hAnsiTheme="minorHAnsi" w:cstheme="minorHAnsi"/>
        </w:rPr>
      </w:pPr>
    </w:p>
    <w:p w14:paraId="35BD0F42" w14:textId="7481CA95" w:rsidR="007A5858" w:rsidRDefault="007A5858" w:rsidP="007A5858">
      <w:pPr>
        <w:shd w:val="clear" w:color="auto" w:fill="FFFFFF"/>
        <w:ind w:left="720"/>
        <w:jc w:val="both"/>
        <w:rPr>
          <w:rFonts w:asciiTheme="minorHAnsi" w:eastAsia="Calibri" w:hAnsiTheme="minorHAnsi" w:cstheme="minorHAnsi"/>
        </w:rPr>
      </w:pPr>
    </w:p>
    <w:p w14:paraId="3245A58C" w14:textId="34C57633" w:rsidR="007A5858" w:rsidRDefault="007A5858" w:rsidP="007A5858">
      <w:pPr>
        <w:shd w:val="clear" w:color="auto" w:fill="FFFFFF"/>
        <w:ind w:left="720"/>
        <w:jc w:val="both"/>
        <w:rPr>
          <w:rFonts w:asciiTheme="minorHAnsi" w:eastAsia="Calibri" w:hAnsiTheme="minorHAnsi" w:cstheme="minorHAnsi"/>
        </w:rPr>
      </w:pPr>
    </w:p>
    <w:p w14:paraId="16544118" w14:textId="210077BE" w:rsidR="007A5858" w:rsidRDefault="007A5858" w:rsidP="007A5858">
      <w:pPr>
        <w:shd w:val="clear" w:color="auto" w:fill="FFFFFF"/>
        <w:ind w:left="720"/>
        <w:jc w:val="both"/>
        <w:rPr>
          <w:rFonts w:asciiTheme="minorHAnsi" w:eastAsia="Calibri" w:hAnsiTheme="minorHAnsi" w:cstheme="minorHAnsi"/>
        </w:rPr>
      </w:pPr>
    </w:p>
    <w:p w14:paraId="29FE6C25" w14:textId="75FD3D26" w:rsidR="007A5858" w:rsidRDefault="007A5858" w:rsidP="007A5858">
      <w:pPr>
        <w:shd w:val="clear" w:color="auto" w:fill="FFFFFF"/>
        <w:ind w:left="720"/>
        <w:jc w:val="both"/>
        <w:rPr>
          <w:rFonts w:asciiTheme="minorHAnsi" w:eastAsia="Calibri" w:hAnsiTheme="minorHAnsi" w:cstheme="minorHAnsi"/>
        </w:rPr>
      </w:pPr>
    </w:p>
    <w:p w14:paraId="0F1FE281" w14:textId="534150CB" w:rsidR="007A5858" w:rsidRDefault="007A5858" w:rsidP="007A5858">
      <w:pPr>
        <w:shd w:val="clear" w:color="auto" w:fill="FFFFFF"/>
        <w:ind w:left="720"/>
        <w:jc w:val="both"/>
        <w:rPr>
          <w:rFonts w:asciiTheme="minorHAnsi" w:eastAsia="Calibri" w:hAnsiTheme="minorHAnsi" w:cstheme="minorHAnsi"/>
        </w:rPr>
      </w:pPr>
    </w:p>
    <w:p w14:paraId="0BC5512B" w14:textId="79FCB934" w:rsidR="007A5858" w:rsidRDefault="007A5858" w:rsidP="007A5858">
      <w:pPr>
        <w:shd w:val="clear" w:color="auto" w:fill="FFFFFF"/>
        <w:ind w:left="720"/>
        <w:jc w:val="both"/>
        <w:rPr>
          <w:rFonts w:asciiTheme="minorHAnsi" w:eastAsia="Calibri" w:hAnsiTheme="minorHAnsi" w:cstheme="minorHAnsi"/>
        </w:rPr>
      </w:pPr>
    </w:p>
    <w:p w14:paraId="6F5A0962" w14:textId="5AE43024" w:rsidR="007A5858" w:rsidRDefault="007A5858" w:rsidP="007A5858">
      <w:pPr>
        <w:shd w:val="clear" w:color="auto" w:fill="FFFFFF"/>
        <w:ind w:left="720"/>
        <w:jc w:val="both"/>
        <w:rPr>
          <w:rFonts w:asciiTheme="minorHAnsi" w:eastAsia="Calibri" w:hAnsiTheme="minorHAnsi" w:cstheme="minorHAnsi"/>
        </w:rPr>
      </w:pPr>
    </w:p>
    <w:p w14:paraId="7F17B7D5" w14:textId="6586FAC0" w:rsidR="007A5858" w:rsidRDefault="007A5858" w:rsidP="007A5858">
      <w:pPr>
        <w:shd w:val="clear" w:color="auto" w:fill="FFFFFF"/>
        <w:ind w:left="720"/>
        <w:jc w:val="both"/>
        <w:rPr>
          <w:rFonts w:asciiTheme="minorHAnsi" w:eastAsia="Calibri" w:hAnsiTheme="minorHAnsi" w:cstheme="minorHAnsi"/>
        </w:rPr>
      </w:pPr>
    </w:p>
    <w:p w14:paraId="064E83F3" w14:textId="77777777" w:rsidR="007A5858" w:rsidRPr="007A5858" w:rsidRDefault="007A5858" w:rsidP="007A5858">
      <w:pPr>
        <w:shd w:val="clear" w:color="auto" w:fill="FFFFFF"/>
        <w:ind w:left="720"/>
        <w:jc w:val="both"/>
        <w:rPr>
          <w:rFonts w:asciiTheme="minorHAnsi" w:eastAsia="Calibri" w:hAnsiTheme="minorHAnsi" w:cstheme="minorHAnsi"/>
          <w:sz w:val="22"/>
          <w:szCs w:val="22"/>
        </w:rPr>
      </w:pPr>
    </w:p>
    <w:p w14:paraId="3A64D638" w14:textId="77777777" w:rsidR="007A5858" w:rsidRDefault="007A5858" w:rsidP="007A5858">
      <w:pPr>
        <w:shd w:val="clear" w:color="auto" w:fill="FFFFFF"/>
        <w:jc w:val="both"/>
        <w:rPr>
          <w:rFonts w:asciiTheme="minorHAnsi" w:eastAsia="Calibri" w:hAnsiTheme="minorHAnsi" w:cstheme="minorHAnsi"/>
          <w:i/>
          <w:sz w:val="22"/>
          <w:szCs w:val="22"/>
        </w:rPr>
      </w:pPr>
      <w:r w:rsidRPr="007A5858">
        <w:rPr>
          <w:rFonts w:asciiTheme="minorHAnsi" w:eastAsia="Calibri" w:hAnsiTheme="minorHAnsi" w:cstheme="minorHAnsi"/>
          <w:i/>
          <w:sz w:val="22"/>
          <w:szCs w:val="22"/>
        </w:rPr>
        <w:t xml:space="preserve">© – 2023 – ICMPD. All rights reserved. Licensed to the European Union under conditions. </w:t>
      </w:r>
    </w:p>
    <w:p w14:paraId="1E8A2C09" w14:textId="69A51816" w:rsidR="007A5858" w:rsidRPr="00AE531F" w:rsidRDefault="007A5858" w:rsidP="00AE531F">
      <w:pPr>
        <w:shd w:val="clear" w:color="auto" w:fill="FFFFFF"/>
        <w:jc w:val="both"/>
        <w:rPr>
          <w:rFonts w:asciiTheme="minorHAnsi" w:eastAsia="Calibri" w:hAnsiTheme="minorHAnsi" w:cstheme="minorHAnsi"/>
          <w:i/>
          <w:sz w:val="22"/>
          <w:szCs w:val="22"/>
        </w:rPr>
      </w:pPr>
      <w:proofErr w:type="gramStart"/>
      <w:r w:rsidRPr="007A5858">
        <w:rPr>
          <w:rFonts w:asciiTheme="minorHAnsi" w:eastAsia="Calibri" w:hAnsiTheme="minorHAnsi" w:cstheme="minorHAnsi"/>
          <w:i/>
          <w:sz w:val="22"/>
          <w:szCs w:val="22"/>
        </w:rPr>
        <w:t>This publication was funded by the European Union</w:t>
      </w:r>
      <w:proofErr w:type="gramEnd"/>
      <w:r w:rsidRPr="007A5858">
        <w:rPr>
          <w:rFonts w:asciiTheme="minorHAnsi" w:eastAsia="Calibri" w:hAnsiTheme="minorHAnsi" w:cstheme="minorHAnsi"/>
          <w:i/>
          <w:sz w:val="22"/>
          <w:szCs w:val="22"/>
        </w:rPr>
        <w:t>. Its contents are the sole responsibility of Dorina Baltag, Mariana Plamadeala and Olga Bostan and do not necessarily reflect the views of ICMPD nor the European Union.’</w:t>
      </w:r>
    </w:p>
    <w:p w14:paraId="0000000F" w14:textId="467DEA08" w:rsidR="00510ED7" w:rsidRDefault="00D46397" w:rsidP="000103F7">
      <w:pPr>
        <w:pStyle w:val="Heading2"/>
        <w:rPr>
          <w:rFonts w:asciiTheme="minorHAnsi" w:eastAsia="Bahnschrift" w:hAnsiTheme="minorHAnsi" w:cstheme="minorHAnsi"/>
          <w:bCs w:val="0"/>
          <w:i w:val="0"/>
          <w:iCs w:val="0"/>
          <w:color w:val="009C76"/>
          <w:sz w:val="26"/>
          <w:szCs w:val="26"/>
          <w:lang w:val="en-GB" w:eastAsia="en-US"/>
        </w:rPr>
      </w:pPr>
      <w:bookmarkStart w:id="1" w:name="_Toc126661746"/>
      <w:bookmarkStart w:id="2" w:name="_Toc126665350"/>
      <w:bookmarkStart w:id="3" w:name="_Toc127377068"/>
      <w:bookmarkStart w:id="4" w:name="_Toc128134891"/>
      <w:bookmarkStart w:id="5" w:name="_Toc142325040"/>
      <w:r w:rsidRPr="000103F7">
        <w:rPr>
          <w:rFonts w:asciiTheme="minorHAnsi" w:eastAsia="Bahnschrift" w:hAnsiTheme="minorHAnsi" w:cstheme="minorHAnsi"/>
          <w:bCs w:val="0"/>
          <w:i w:val="0"/>
          <w:iCs w:val="0"/>
          <w:color w:val="009C76"/>
          <w:sz w:val="26"/>
          <w:szCs w:val="26"/>
          <w:lang w:val="en-GB" w:eastAsia="en-US"/>
        </w:rPr>
        <w:lastRenderedPageBreak/>
        <w:t>Table of Contents</w:t>
      </w:r>
      <w:bookmarkEnd w:id="1"/>
      <w:bookmarkEnd w:id="2"/>
      <w:bookmarkEnd w:id="3"/>
      <w:bookmarkEnd w:id="4"/>
      <w:bookmarkEnd w:id="5"/>
    </w:p>
    <w:p w14:paraId="67880980" w14:textId="77777777" w:rsidR="000103F7" w:rsidRPr="000103F7" w:rsidRDefault="000103F7" w:rsidP="000103F7">
      <w:pPr>
        <w:rPr>
          <w:lang w:eastAsia="en-US"/>
        </w:rPr>
      </w:pPr>
    </w:p>
    <w:sdt>
      <w:sdtPr>
        <w:rPr>
          <w:rFonts w:asciiTheme="minorHAnsi" w:eastAsia="Times New Roman" w:hAnsiTheme="minorHAnsi" w:cstheme="minorHAnsi"/>
          <w:sz w:val="24"/>
          <w:szCs w:val="24"/>
          <w:lang w:eastAsia="en-GB"/>
        </w:rPr>
        <w:id w:val="1520120468"/>
        <w:docPartObj>
          <w:docPartGallery w:val="Table of Contents"/>
          <w:docPartUnique/>
        </w:docPartObj>
      </w:sdtPr>
      <w:sdtEndPr/>
      <w:sdtContent>
        <w:p w14:paraId="7987D2CC" w14:textId="7BF8E201" w:rsidR="00785A0C" w:rsidRDefault="00D46397">
          <w:pPr>
            <w:pStyle w:val="TOC2"/>
            <w:tabs>
              <w:tab w:val="right" w:pos="9016"/>
            </w:tabs>
            <w:rPr>
              <w:rFonts w:asciiTheme="minorHAnsi" w:eastAsiaTheme="minorEastAsia" w:hAnsiTheme="minorHAnsi" w:cstheme="minorBidi"/>
              <w:noProof/>
              <w:kern w:val="2"/>
              <w:lang w:val="en-US"/>
              <w14:ligatures w14:val="standardContextual"/>
            </w:rPr>
          </w:pPr>
          <w:r w:rsidRPr="004F2520">
            <w:rPr>
              <w:rFonts w:asciiTheme="minorHAnsi" w:hAnsiTheme="minorHAnsi" w:cstheme="minorHAnsi"/>
            </w:rPr>
            <w:fldChar w:fldCharType="begin"/>
          </w:r>
          <w:r w:rsidRPr="004F2520">
            <w:rPr>
              <w:rFonts w:asciiTheme="minorHAnsi" w:hAnsiTheme="minorHAnsi" w:cstheme="minorHAnsi"/>
            </w:rPr>
            <w:instrText xml:space="preserve"> TOC \h \u \z </w:instrText>
          </w:r>
          <w:r w:rsidRPr="004F2520">
            <w:rPr>
              <w:rFonts w:asciiTheme="minorHAnsi" w:hAnsiTheme="minorHAnsi" w:cstheme="minorHAnsi"/>
            </w:rPr>
            <w:fldChar w:fldCharType="separate"/>
          </w:r>
          <w:hyperlink w:anchor="_Toc142325039" w:history="1">
            <w:r w:rsidR="00785A0C" w:rsidRPr="0096641C">
              <w:rPr>
                <w:rStyle w:val="Hyperlink"/>
                <w:rFonts w:cstheme="minorHAnsi"/>
                <w:noProof/>
              </w:rPr>
              <w:t>About the Project</w:t>
            </w:r>
            <w:r w:rsidR="00785A0C">
              <w:rPr>
                <w:noProof/>
                <w:webHidden/>
              </w:rPr>
              <w:tab/>
            </w:r>
            <w:r w:rsidR="00785A0C">
              <w:rPr>
                <w:noProof/>
                <w:webHidden/>
              </w:rPr>
              <w:fldChar w:fldCharType="begin"/>
            </w:r>
            <w:r w:rsidR="00785A0C">
              <w:rPr>
                <w:noProof/>
                <w:webHidden/>
              </w:rPr>
              <w:instrText xml:space="preserve"> PAGEREF _Toc142325039 \h </w:instrText>
            </w:r>
            <w:r w:rsidR="00785A0C">
              <w:rPr>
                <w:noProof/>
                <w:webHidden/>
              </w:rPr>
            </w:r>
            <w:r w:rsidR="00785A0C">
              <w:rPr>
                <w:noProof/>
                <w:webHidden/>
              </w:rPr>
              <w:fldChar w:fldCharType="separate"/>
            </w:r>
            <w:r w:rsidR="00280E53">
              <w:rPr>
                <w:noProof/>
                <w:webHidden/>
              </w:rPr>
              <w:t>2</w:t>
            </w:r>
            <w:r w:rsidR="00785A0C">
              <w:rPr>
                <w:noProof/>
                <w:webHidden/>
              </w:rPr>
              <w:fldChar w:fldCharType="end"/>
            </w:r>
          </w:hyperlink>
        </w:p>
        <w:p w14:paraId="4EDF967C" w14:textId="1612E987" w:rsidR="00785A0C" w:rsidRDefault="000F4C25">
          <w:pPr>
            <w:pStyle w:val="TOC2"/>
            <w:tabs>
              <w:tab w:val="right" w:pos="9016"/>
            </w:tabs>
            <w:rPr>
              <w:rFonts w:asciiTheme="minorHAnsi" w:eastAsiaTheme="minorEastAsia" w:hAnsiTheme="minorHAnsi" w:cstheme="minorBidi"/>
              <w:noProof/>
              <w:kern w:val="2"/>
              <w:lang w:val="en-US"/>
              <w14:ligatures w14:val="standardContextual"/>
            </w:rPr>
          </w:pPr>
          <w:hyperlink w:anchor="_Toc142325041" w:history="1">
            <w:r w:rsidR="00785A0C" w:rsidRPr="0096641C">
              <w:rPr>
                <w:rStyle w:val="Hyperlink"/>
                <w:rFonts w:cstheme="minorHAnsi"/>
                <w:noProof/>
              </w:rPr>
              <w:t>About the Authors</w:t>
            </w:r>
            <w:r w:rsidR="00785A0C">
              <w:rPr>
                <w:noProof/>
                <w:webHidden/>
              </w:rPr>
              <w:tab/>
            </w:r>
            <w:r w:rsidR="00785A0C">
              <w:rPr>
                <w:noProof/>
                <w:webHidden/>
              </w:rPr>
              <w:fldChar w:fldCharType="begin"/>
            </w:r>
            <w:r w:rsidR="00785A0C">
              <w:rPr>
                <w:noProof/>
                <w:webHidden/>
              </w:rPr>
              <w:instrText xml:space="preserve"> PAGEREF _Toc142325041 \h </w:instrText>
            </w:r>
            <w:r w:rsidR="00785A0C">
              <w:rPr>
                <w:noProof/>
                <w:webHidden/>
              </w:rPr>
            </w:r>
            <w:r w:rsidR="00785A0C">
              <w:rPr>
                <w:noProof/>
                <w:webHidden/>
              </w:rPr>
              <w:fldChar w:fldCharType="separate"/>
            </w:r>
            <w:r w:rsidR="00280E53">
              <w:rPr>
                <w:noProof/>
                <w:webHidden/>
              </w:rPr>
              <w:t>4</w:t>
            </w:r>
            <w:r w:rsidR="00785A0C">
              <w:rPr>
                <w:noProof/>
                <w:webHidden/>
              </w:rPr>
              <w:fldChar w:fldCharType="end"/>
            </w:r>
          </w:hyperlink>
        </w:p>
        <w:p w14:paraId="729CF2F4" w14:textId="7A99CEE0" w:rsidR="00785A0C" w:rsidRDefault="000F4C25">
          <w:pPr>
            <w:pStyle w:val="TOC2"/>
            <w:tabs>
              <w:tab w:val="right" w:pos="9016"/>
            </w:tabs>
            <w:rPr>
              <w:rFonts w:asciiTheme="minorHAnsi" w:eastAsiaTheme="minorEastAsia" w:hAnsiTheme="minorHAnsi" w:cstheme="minorBidi"/>
              <w:noProof/>
              <w:kern w:val="2"/>
              <w:lang w:val="en-US"/>
              <w14:ligatures w14:val="standardContextual"/>
            </w:rPr>
          </w:pPr>
          <w:hyperlink w:anchor="_Toc142325042" w:history="1">
            <w:r w:rsidR="00785A0C" w:rsidRPr="0096641C">
              <w:rPr>
                <w:rStyle w:val="Hyperlink"/>
                <w:rFonts w:cstheme="minorHAnsi"/>
                <w:noProof/>
              </w:rPr>
              <w:t>Abbreviations</w:t>
            </w:r>
            <w:r w:rsidR="00785A0C">
              <w:rPr>
                <w:noProof/>
                <w:webHidden/>
              </w:rPr>
              <w:tab/>
            </w:r>
            <w:r w:rsidR="00785A0C">
              <w:rPr>
                <w:noProof/>
                <w:webHidden/>
              </w:rPr>
              <w:fldChar w:fldCharType="begin"/>
            </w:r>
            <w:r w:rsidR="00785A0C">
              <w:rPr>
                <w:noProof/>
                <w:webHidden/>
              </w:rPr>
              <w:instrText xml:space="preserve"> PAGEREF _Toc142325042 \h </w:instrText>
            </w:r>
            <w:r w:rsidR="00785A0C">
              <w:rPr>
                <w:noProof/>
                <w:webHidden/>
              </w:rPr>
            </w:r>
            <w:r w:rsidR="00785A0C">
              <w:rPr>
                <w:noProof/>
                <w:webHidden/>
              </w:rPr>
              <w:fldChar w:fldCharType="separate"/>
            </w:r>
            <w:r w:rsidR="00280E53">
              <w:rPr>
                <w:noProof/>
                <w:webHidden/>
              </w:rPr>
              <w:t>5</w:t>
            </w:r>
            <w:r w:rsidR="00785A0C">
              <w:rPr>
                <w:noProof/>
                <w:webHidden/>
              </w:rPr>
              <w:fldChar w:fldCharType="end"/>
            </w:r>
          </w:hyperlink>
        </w:p>
        <w:p w14:paraId="0A2167AA" w14:textId="63CBC8C6" w:rsidR="00785A0C" w:rsidRDefault="000F4C25">
          <w:pPr>
            <w:pStyle w:val="TOC2"/>
            <w:tabs>
              <w:tab w:val="right" w:pos="9016"/>
            </w:tabs>
            <w:rPr>
              <w:rFonts w:asciiTheme="minorHAnsi" w:eastAsiaTheme="minorEastAsia" w:hAnsiTheme="minorHAnsi" w:cstheme="minorBidi"/>
              <w:noProof/>
              <w:kern w:val="2"/>
              <w:lang w:val="en-US"/>
              <w14:ligatures w14:val="standardContextual"/>
            </w:rPr>
          </w:pPr>
          <w:hyperlink w:anchor="_Toc142325043" w:history="1">
            <w:r w:rsidR="00785A0C" w:rsidRPr="0096641C">
              <w:rPr>
                <w:rStyle w:val="Hyperlink"/>
                <w:rFonts w:cstheme="minorHAnsi"/>
                <w:noProof/>
              </w:rPr>
              <w:t>Introduction</w:t>
            </w:r>
            <w:r w:rsidR="00785A0C">
              <w:rPr>
                <w:noProof/>
                <w:webHidden/>
              </w:rPr>
              <w:tab/>
            </w:r>
            <w:r w:rsidR="00785A0C">
              <w:rPr>
                <w:noProof/>
                <w:webHidden/>
              </w:rPr>
              <w:fldChar w:fldCharType="begin"/>
            </w:r>
            <w:r w:rsidR="00785A0C">
              <w:rPr>
                <w:noProof/>
                <w:webHidden/>
              </w:rPr>
              <w:instrText xml:space="preserve"> PAGEREF _Toc142325043 \h </w:instrText>
            </w:r>
            <w:r w:rsidR="00785A0C">
              <w:rPr>
                <w:noProof/>
                <w:webHidden/>
              </w:rPr>
            </w:r>
            <w:r w:rsidR="00785A0C">
              <w:rPr>
                <w:noProof/>
                <w:webHidden/>
              </w:rPr>
              <w:fldChar w:fldCharType="separate"/>
            </w:r>
            <w:r w:rsidR="00280E53">
              <w:rPr>
                <w:noProof/>
                <w:webHidden/>
              </w:rPr>
              <w:t>6</w:t>
            </w:r>
            <w:r w:rsidR="00785A0C">
              <w:rPr>
                <w:noProof/>
                <w:webHidden/>
              </w:rPr>
              <w:fldChar w:fldCharType="end"/>
            </w:r>
          </w:hyperlink>
        </w:p>
        <w:p w14:paraId="3E92A353" w14:textId="50C8DBCE" w:rsidR="00785A0C" w:rsidRDefault="000F4C25">
          <w:pPr>
            <w:pStyle w:val="TOC2"/>
            <w:tabs>
              <w:tab w:val="right" w:pos="9016"/>
            </w:tabs>
            <w:rPr>
              <w:rFonts w:asciiTheme="minorHAnsi" w:eastAsiaTheme="minorEastAsia" w:hAnsiTheme="minorHAnsi" w:cstheme="minorBidi"/>
              <w:noProof/>
              <w:kern w:val="2"/>
              <w:lang w:val="en-US"/>
              <w14:ligatures w14:val="standardContextual"/>
            </w:rPr>
          </w:pPr>
          <w:hyperlink w:anchor="_Toc142325044" w:history="1">
            <w:r w:rsidR="00785A0C" w:rsidRPr="0096641C">
              <w:rPr>
                <w:rStyle w:val="Hyperlink"/>
                <w:rFonts w:cstheme="minorHAnsi"/>
                <w:noProof/>
              </w:rPr>
              <w:t>Section 1. Background overview</w:t>
            </w:r>
            <w:r w:rsidR="00785A0C">
              <w:rPr>
                <w:noProof/>
                <w:webHidden/>
              </w:rPr>
              <w:tab/>
            </w:r>
            <w:r w:rsidR="00785A0C">
              <w:rPr>
                <w:noProof/>
                <w:webHidden/>
              </w:rPr>
              <w:fldChar w:fldCharType="begin"/>
            </w:r>
            <w:r w:rsidR="00785A0C">
              <w:rPr>
                <w:noProof/>
                <w:webHidden/>
              </w:rPr>
              <w:instrText xml:space="preserve"> PAGEREF _Toc142325044 \h </w:instrText>
            </w:r>
            <w:r w:rsidR="00785A0C">
              <w:rPr>
                <w:noProof/>
                <w:webHidden/>
              </w:rPr>
            </w:r>
            <w:r w:rsidR="00785A0C">
              <w:rPr>
                <w:noProof/>
                <w:webHidden/>
              </w:rPr>
              <w:fldChar w:fldCharType="separate"/>
            </w:r>
            <w:r w:rsidR="00280E53">
              <w:rPr>
                <w:noProof/>
                <w:webHidden/>
              </w:rPr>
              <w:t>7</w:t>
            </w:r>
            <w:r w:rsidR="00785A0C">
              <w:rPr>
                <w:noProof/>
                <w:webHidden/>
              </w:rPr>
              <w:fldChar w:fldCharType="end"/>
            </w:r>
          </w:hyperlink>
        </w:p>
        <w:p w14:paraId="1A907455" w14:textId="13D2887D"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45" w:history="1">
            <w:r w:rsidR="00785A0C" w:rsidRPr="0096641C">
              <w:rPr>
                <w:rStyle w:val="Hyperlink"/>
                <w:rFonts w:cstheme="minorHAnsi"/>
                <w:noProof/>
              </w:rPr>
              <w:t>1.1. Policy Framework</w:t>
            </w:r>
            <w:r w:rsidR="00785A0C">
              <w:rPr>
                <w:noProof/>
                <w:webHidden/>
              </w:rPr>
              <w:tab/>
            </w:r>
            <w:r w:rsidR="00785A0C">
              <w:rPr>
                <w:noProof/>
                <w:webHidden/>
              </w:rPr>
              <w:fldChar w:fldCharType="begin"/>
            </w:r>
            <w:r w:rsidR="00785A0C">
              <w:rPr>
                <w:noProof/>
                <w:webHidden/>
              </w:rPr>
              <w:instrText xml:space="preserve"> PAGEREF _Toc142325045 \h </w:instrText>
            </w:r>
            <w:r w:rsidR="00785A0C">
              <w:rPr>
                <w:noProof/>
                <w:webHidden/>
              </w:rPr>
            </w:r>
            <w:r w:rsidR="00785A0C">
              <w:rPr>
                <w:noProof/>
                <w:webHidden/>
              </w:rPr>
              <w:fldChar w:fldCharType="separate"/>
            </w:r>
            <w:r w:rsidR="00280E53">
              <w:rPr>
                <w:noProof/>
                <w:webHidden/>
              </w:rPr>
              <w:t>7</w:t>
            </w:r>
            <w:r w:rsidR="00785A0C">
              <w:rPr>
                <w:noProof/>
                <w:webHidden/>
              </w:rPr>
              <w:fldChar w:fldCharType="end"/>
            </w:r>
          </w:hyperlink>
        </w:p>
        <w:p w14:paraId="32CB97CD" w14:textId="17604B9B"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46" w:history="1">
            <w:r w:rsidR="00785A0C" w:rsidRPr="0096641C">
              <w:rPr>
                <w:rStyle w:val="Hyperlink"/>
                <w:rFonts w:cstheme="minorHAnsi"/>
                <w:noProof/>
              </w:rPr>
              <w:t>1.2. Institutional Framework</w:t>
            </w:r>
            <w:r w:rsidR="00785A0C">
              <w:rPr>
                <w:noProof/>
                <w:webHidden/>
              </w:rPr>
              <w:tab/>
            </w:r>
            <w:r w:rsidR="00785A0C">
              <w:rPr>
                <w:noProof/>
                <w:webHidden/>
              </w:rPr>
              <w:fldChar w:fldCharType="begin"/>
            </w:r>
            <w:r w:rsidR="00785A0C">
              <w:rPr>
                <w:noProof/>
                <w:webHidden/>
              </w:rPr>
              <w:instrText xml:space="preserve"> PAGEREF _Toc142325046 \h </w:instrText>
            </w:r>
            <w:r w:rsidR="00785A0C">
              <w:rPr>
                <w:noProof/>
                <w:webHidden/>
              </w:rPr>
            </w:r>
            <w:r w:rsidR="00785A0C">
              <w:rPr>
                <w:noProof/>
                <w:webHidden/>
              </w:rPr>
              <w:fldChar w:fldCharType="separate"/>
            </w:r>
            <w:r w:rsidR="00280E53">
              <w:rPr>
                <w:noProof/>
                <w:webHidden/>
              </w:rPr>
              <w:t>8</w:t>
            </w:r>
            <w:r w:rsidR="00785A0C">
              <w:rPr>
                <w:noProof/>
                <w:webHidden/>
              </w:rPr>
              <w:fldChar w:fldCharType="end"/>
            </w:r>
          </w:hyperlink>
        </w:p>
        <w:p w14:paraId="478B72C8" w14:textId="32CA736B" w:rsidR="00785A0C" w:rsidRPr="00785A0C" w:rsidRDefault="000F4C25">
          <w:pPr>
            <w:pStyle w:val="TOC4"/>
            <w:tabs>
              <w:tab w:val="right" w:pos="9016"/>
            </w:tabs>
            <w:rPr>
              <w:rFonts w:asciiTheme="minorHAnsi" w:eastAsiaTheme="minorEastAsia" w:hAnsiTheme="minorHAnsi" w:cstheme="minorBidi"/>
              <w:noProof/>
              <w:kern w:val="2"/>
              <w:lang w:val="en-US"/>
              <w14:ligatures w14:val="standardContextual"/>
            </w:rPr>
          </w:pPr>
          <w:hyperlink w:anchor="_Toc142325047" w:history="1">
            <w:r w:rsidR="00785A0C" w:rsidRPr="00785A0C">
              <w:rPr>
                <w:rStyle w:val="Hyperlink"/>
                <w:bCs/>
                <w:noProof/>
              </w:rPr>
              <w:t>1.2.1. National Stakeholders</w:t>
            </w:r>
            <w:r w:rsidR="00785A0C" w:rsidRPr="00785A0C">
              <w:rPr>
                <w:noProof/>
                <w:webHidden/>
              </w:rPr>
              <w:tab/>
            </w:r>
            <w:r w:rsidR="00785A0C" w:rsidRPr="00785A0C">
              <w:rPr>
                <w:noProof/>
                <w:webHidden/>
              </w:rPr>
              <w:fldChar w:fldCharType="begin"/>
            </w:r>
            <w:r w:rsidR="00785A0C" w:rsidRPr="00785A0C">
              <w:rPr>
                <w:noProof/>
                <w:webHidden/>
              </w:rPr>
              <w:instrText xml:space="preserve"> PAGEREF _Toc142325047 \h </w:instrText>
            </w:r>
            <w:r w:rsidR="00785A0C" w:rsidRPr="00785A0C">
              <w:rPr>
                <w:noProof/>
                <w:webHidden/>
              </w:rPr>
            </w:r>
            <w:r w:rsidR="00785A0C" w:rsidRPr="00785A0C">
              <w:rPr>
                <w:noProof/>
                <w:webHidden/>
              </w:rPr>
              <w:fldChar w:fldCharType="separate"/>
            </w:r>
            <w:r w:rsidR="00280E53">
              <w:rPr>
                <w:noProof/>
                <w:webHidden/>
              </w:rPr>
              <w:t>8</w:t>
            </w:r>
            <w:r w:rsidR="00785A0C" w:rsidRPr="00785A0C">
              <w:rPr>
                <w:noProof/>
                <w:webHidden/>
              </w:rPr>
              <w:fldChar w:fldCharType="end"/>
            </w:r>
          </w:hyperlink>
        </w:p>
        <w:p w14:paraId="4BBF3E4B" w14:textId="609AD8FB" w:rsidR="00785A0C" w:rsidRPr="00785A0C" w:rsidRDefault="000F4C25">
          <w:pPr>
            <w:pStyle w:val="TOC4"/>
            <w:tabs>
              <w:tab w:val="right" w:pos="9016"/>
            </w:tabs>
            <w:rPr>
              <w:rFonts w:asciiTheme="minorHAnsi" w:eastAsiaTheme="minorEastAsia" w:hAnsiTheme="minorHAnsi" w:cstheme="minorBidi"/>
              <w:noProof/>
              <w:kern w:val="2"/>
              <w:lang w:val="en-US"/>
              <w14:ligatures w14:val="standardContextual"/>
            </w:rPr>
          </w:pPr>
          <w:hyperlink w:anchor="_Toc142325048" w:history="1">
            <w:r w:rsidR="00785A0C" w:rsidRPr="00785A0C">
              <w:rPr>
                <w:rStyle w:val="Hyperlink"/>
                <w:bCs/>
                <w:noProof/>
              </w:rPr>
              <w:t>1.2.2. International Stakeholders</w:t>
            </w:r>
            <w:r w:rsidR="00785A0C" w:rsidRPr="00785A0C">
              <w:rPr>
                <w:noProof/>
                <w:webHidden/>
              </w:rPr>
              <w:tab/>
            </w:r>
            <w:r w:rsidR="00785A0C" w:rsidRPr="00785A0C">
              <w:rPr>
                <w:noProof/>
                <w:webHidden/>
              </w:rPr>
              <w:fldChar w:fldCharType="begin"/>
            </w:r>
            <w:r w:rsidR="00785A0C" w:rsidRPr="00785A0C">
              <w:rPr>
                <w:noProof/>
                <w:webHidden/>
              </w:rPr>
              <w:instrText xml:space="preserve"> PAGEREF _Toc142325048 \h </w:instrText>
            </w:r>
            <w:r w:rsidR="00785A0C" w:rsidRPr="00785A0C">
              <w:rPr>
                <w:noProof/>
                <w:webHidden/>
              </w:rPr>
            </w:r>
            <w:r w:rsidR="00785A0C" w:rsidRPr="00785A0C">
              <w:rPr>
                <w:noProof/>
                <w:webHidden/>
              </w:rPr>
              <w:fldChar w:fldCharType="separate"/>
            </w:r>
            <w:r w:rsidR="00280E53">
              <w:rPr>
                <w:noProof/>
                <w:webHidden/>
              </w:rPr>
              <w:t>9</w:t>
            </w:r>
            <w:r w:rsidR="00785A0C" w:rsidRPr="00785A0C">
              <w:rPr>
                <w:noProof/>
                <w:webHidden/>
              </w:rPr>
              <w:fldChar w:fldCharType="end"/>
            </w:r>
          </w:hyperlink>
        </w:p>
        <w:p w14:paraId="02C5A2B5" w14:textId="4F6E6FF3"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49" w:history="1">
            <w:r w:rsidR="00785A0C" w:rsidRPr="0096641C">
              <w:rPr>
                <w:rStyle w:val="Hyperlink"/>
                <w:rFonts w:cstheme="minorHAnsi"/>
                <w:noProof/>
              </w:rPr>
              <w:t>1.3. Higher Education Framework</w:t>
            </w:r>
            <w:r w:rsidR="00785A0C">
              <w:rPr>
                <w:noProof/>
                <w:webHidden/>
              </w:rPr>
              <w:tab/>
            </w:r>
            <w:r w:rsidR="00785A0C">
              <w:rPr>
                <w:noProof/>
                <w:webHidden/>
              </w:rPr>
              <w:fldChar w:fldCharType="begin"/>
            </w:r>
            <w:r w:rsidR="00785A0C">
              <w:rPr>
                <w:noProof/>
                <w:webHidden/>
              </w:rPr>
              <w:instrText xml:space="preserve"> PAGEREF _Toc142325049 \h </w:instrText>
            </w:r>
            <w:r w:rsidR="00785A0C">
              <w:rPr>
                <w:noProof/>
                <w:webHidden/>
              </w:rPr>
            </w:r>
            <w:r w:rsidR="00785A0C">
              <w:rPr>
                <w:noProof/>
                <w:webHidden/>
              </w:rPr>
              <w:fldChar w:fldCharType="separate"/>
            </w:r>
            <w:r w:rsidR="00280E53">
              <w:rPr>
                <w:noProof/>
                <w:webHidden/>
              </w:rPr>
              <w:t>11</w:t>
            </w:r>
            <w:r w:rsidR="00785A0C">
              <w:rPr>
                <w:noProof/>
                <w:webHidden/>
              </w:rPr>
              <w:fldChar w:fldCharType="end"/>
            </w:r>
          </w:hyperlink>
        </w:p>
        <w:p w14:paraId="72FFBCF6" w14:textId="066BC0E6" w:rsidR="00785A0C" w:rsidRPr="00785A0C" w:rsidRDefault="000F4C25">
          <w:pPr>
            <w:pStyle w:val="TOC4"/>
            <w:tabs>
              <w:tab w:val="right" w:pos="9016"/>
            </w:tabs>
            <w:rPr>
              <w:rFonts w:asciiTheme="minorHAnsi" w:eastAsiaTheme="minorEastAsia" w:hAnsiTheme="minorHAnsi" w:cstheme="minorBidi"/>
              <w:noProof/>
              <w:kern w:val="2"/>
              <w:lang w:val="en-US"/>
              <w14:ligatures w14:val="standardContextual"/>
            </w:rPr>
          </w:pPr>
          <w:hyperlink w:anchor="_Toc142325050" w:history="1">
            <w:r w:rsidR="00785A0C" w:rsidRPr="00785A0C">
              <w:rPr>
                <w:rStyle w:val="Hyperlink"/>
                <w:bCs/>
                <w:noProof/>
              </w:rPr>
              <w:t>1.3.1. Higher Education Stakeholders</w:t>
            </w:r>
            <w:r w:rsidR="00785A0C" w:rsidRPr="00785A0C">
              <w:rPr>
                <w:noProof/>
                <w:webHidden/>
              </w:rPr>
              <w:tab/>
            </w:r>
            <w:r w:rsidR="00785A0C" w:rsidRPr="00785A0C">
              <w:rPr>
                <w:noProof/>
                <w:webHidden/>
              </w:rPr>
              <w:fldChar w:fldCharType="begin"/>
            </w:r>
            <w:r w:rsidR="00785A0C" w:rsidRPr="00785A0C">
              <w:rPr>
                <w:noProof/>
                <w:webHidden/>
              </w:rPr>
              <w:instrText xml:space="preserve"> PAGEREF _Toc142325050 \h </w:instrText>
            </w:r>
            <w:r w:rsidR="00785A0C" w:rsidRPr="00785A0C">
              <w:rPr>
                <w:noProof/>
                <w:webHidden/>
              </w:rPr>
            </w:r>
            <w:r w:rsidR="00785A0C" w:rsidRPr="00785A0C">
              <w:rPr>
                <w:noProof/>
                <w:webHidden/>
              </w:rPr>
              <w:fldChar w:fldCharType="separate"/>
            </w:r>
            <w:r w:rsidR="00280E53">
              <w:rPr>
                <w:noProof/>
                <w:webHidden/>
              </w:rPr>
              <w:t>12</w:t>
            </w:r>
            <w:r w:rsidR="00785A0C" w:rsidRPr="00785A0C">
              <w:rPr>
                <w:noProof/>
                <w:webHidden/>
              </w:rPr>
              <w:fldChar w:fldCharType="end"/>
            </w:r>
          </w:hyperlink>
        </w:p>
        <w:p w14:paraId="580126F3" w14:textId="50460219" w:rsidR="00785A0C" w:rsidRPr="00785A0C" w:rsidRDefault="000F4C25">
          <w:pPr>
            <w:pStyle w:val="TOC4"/>
            <w:tabs>
              <w:tab w:val="right" w:pos="9016"/>
            </w:tabs>
            <w:rPr>
              <w:rFonts w:asciiTheme="minorHAnsi" w:eastAsiaTheme="minorEastAsia" w:hAnsiTheme="minorHAnsi" w:cstheme="minorBidi"/>
              <w:noProof/>
              <w:kern w:val="2"/>
              <w:lang w:val="en-US"/>
              <w14:ligatures w14:val="standardContextual"/>
            </w:rPr>
          </w:pPr>
          <w:hyperlink w:anchor="_Toc142325051" w:history="1">
            <w:r w:rsidR="00785A0C" w:rsidRPr="00785A0C">
              <w:rPr>
                <w:rStyle w:val="Hyperlink"/>
                <w:bCs/>
                <w:noProof/>
              </w:rPr>
              <w:t xml:space="preserve">1.3.2. </w:t>
            </w:r>
            <w:r w:rsidR="00785A0C" w:rsidRPr="00785A0C">
              <w:rPr>
                <w:rStyle w:val="Hyperlink"/>
                <w:rFonts w:cstheme="minorHAnsi"/>
                <w:bCs/>
                <w:noProof/>
              </w:rPr>
              <w:t>Higher Education and Diaspora</w:t>
            </w:r>
            <w:r w:rsidR="00785A0C" w:rsidRPr="00785A0C">
              <w:rPr>
                <w:noProof/>
                <w:webHidden/>
              </w:rPr>
              <w:tab/>
            </w:r>
            <w:r w:rsidR="00785A0C" w:rsidRPr="00785A0C">
              <w:rPr>
                <w:noProof/>
                <w:webHidden/>
              </w:rPr>
              <w:fldChar w:fldCharType="begin"/>
            </w:r>
            <w:r w:rsidR="00785A0C" w:rsidRPr="00785A0C">
              <w:rPr>
                <w:noProof/>
                <w:webHidden/>
              </w:rPr>
              <w:instrText xml:space="preserve"> PAGEREF _Toc142325051 \h </w:instrText>
            </w:r>
            <w:r w:rsidR="00785A0C" w:rsidRPr="00785A0C">
              <w:rPr>
                <w:noProof/>
                <w:webHidden/>
              </w:rPr>
            </w:r>
            <w:r w:rsidR="00785A0C" w:rsidRPr="00785A0C">
              <w:rPr>
                <w:noProof/>
                <w:webHidden/>
              </w:rPr>
              <w:fldChar w:fldCharType="separate"/>
            </w:r>
            <w:r w:rsidR="00280E53">
              <w:rPr>
                <w:noProof/>
                <w:webHidden/>
              </w:rPr>
              <w:t>13</w:t>
            </w:r>
            <w:r w:rsidR="00785A0C" w:rsidRPr="00785A0C">
              <w:rPr>
                <w:noProof/>
                <w:webHidden/>
              </w:rPr>
              <w:fldChar w:fldCharType="end"/>
            </w:r>
          </w:hyperlink>
        </w:p>
        <w:p w14:paraId="3F401351" w14:textId="1D32E2A6" w:rsidR="00785A0C" w:rsidRPr="00785A0C" w:rsidRDefault="000F4C25">
          <w:pPr>
            <w:pStyle w:val="TOC4"/>
            <w:tabs>
              <w:tab w:val="right" w:pos="9016"/>
            </w:tabs>
            <w:rPr>
              <w:rFonts w:asciiTheme="minorHAnsi" w:eastAsiaTheme="minorEastAsia" w:hAnsiTheme="minorHAnsi" w:cstheme="minorBidi"/>
              <w:noProof/>
              <w:kern w:val="2"/>
              <w:lang w:val="en-US"/>
              <w14:ligatures w14:val="standardContextual"/>
            </w:rPr>
          </w:pPr>
          <w:hyperlink w:anchor="_Toc142325052" w:history="1">
            <w:r w:rsidR="00785A0C" w:rsidRPr="00785A0C">
              <w:rPr>
                <w:rStyle w:val="Hyperlink"/>
                <w:bCs/>
                <w:noProof/>
              </w:rPr>
              <w:t>1.3.3. Higher Education Needs Categories</w:t>
            </w:r>
            <w:r w:rsidR="00785A0C" w:rsidRPr="00785A0C">
              <w:rPr>
                <w:noProof/>
                <w:webHidden/>
              </w:rPr>
              <w:tab/>
            </w:r>
            <w:r w:rsidR="00785A0C" w:rsidRPr="00785A0C">
              <w:rPr>
                <w:noProof/>
                <w:webHidden/>
              </w:rPr>
              <w:fldChar w:fldCharType="begin"/>
            </w:r>
            <w:r w:rsidR="00785A0C" w:rsidRPr="00785A0C">
              <w:rPr>
                <w:noProof/>
                <w:webHidden/>
              </w:rPr>
              <w:instrText xml:space="preserve"> PAGEREF _Toc142325052 \h </w:instrText>
            </w:r>
            <w:r w:rsidR="00785A0C" w:rsidRPr="00785A0C">
              <w:rPr>
                <w:noProof/>
                <w:webHidden/>
              </w:rPr>
            </w:r>
            <w:r w:rsidR="00785A0C" w:rsidRPr="00785A0C">
              <w:rPr>
                <w:noProof/>
                <w:webHidden/>
              </w:rPr>
              <w:fldChar w:fldCharType="separate"/>
            </w:r>
            <w:r w:rsidR="00280E53">
              <w:rPr>
                <w:noProof/>
                <w:webHidden/>
              </w:rPr>
              <w:t>14</w:t>
            </w:r>
            <w:r w:rsidR="00785A0C" w:rsidRPr="00785A0C">
              <w:rPr>
                <w:noProof/>
                <w:webHidden/>
              </w:rPr>
              <w:fldChar w:fldCharType="end"/>
            </w:r>
          </w:hyperlink>
        </w:p>
        <w:p w14:paraId="1831D881" w14:textId="27E95DE6" w:rsidR="00785A0C" w:rsidRDefault="000F4C25">
          <w:pPr>
            <w:pStyle w:val="TOC2"/>
            <w:tabs>
              <w:tab w:val="right" w:pos="9016"/>
            </w:tabs>
            <w:rPr>
              <w:rFonts w:asciiTheme="minorHAnsi" w:eastAsiaTheme="minorEastAsia" w:hAnsiTheme="minorHAnsi" w:cstheme="minorBidi"/>
              <w:noProof/>
              <w:kern w:val="2"/>
              <w:lang w:val="en-US"/>
              <w14:ligatures w14:val="standardContextual"/>
            </w:rPr>
          </w:pPr>
          <w:hyperlink w:anchor="_Toc142325053" w:history="1">
            <w:r w:rsidR="00785A0C" w:rsidRPr="0096641C">
              <w:rPr>
                <w:rStyle w:val="Hyperlink"/>
                <w:rFonts w:cstheme="minorHAnsi"/>
                <w:noProof/>
              </w:rPr>
              <w:t>Section 2. Profiling Moldovan Highly Skilled Diaspora</w:t>
            </w:r>
            <w:r w:rsidR="00785A0C">
              <w:rPr>
                <w:noProof/>
                <w:webHidden/>
              </w:rPr>
              <w:tab/>
            </w:r>
            <w:r w:rsidR="00785A0C">
              <w:rPr>
                <w:noProof/>
                <w:webHidden/>
              </w:rPr>
              <w:fldChar w:fldCharType="begin"/>
            </w:r>
            <w:r w:rsidR="00785A0C">
              <w:rPr>
                <w:noProof/>
                <w:webHidden/>
              </w:rPr>
              <w:instrText xml:space="preserve"> PAGEREF _Toc142325053 \h </w:instrText>
            </w:r>
            <w:r w:rsidR="00785A0C">
              <w:rPr>
                <w:noProof/>
                <w:webHidden/>
              </w:rPr>
            </w:r>
            <w:r w:rsidR="00785A0C">
              <w:rPr>
                <w:noProof/>
                <w:webHidden/>
              </w:rPr>
              <w:fldChar w:fldCharType="separate"/>
            </w:r>
            <w:r w:rsidR="00280E53">
              <w:rPr>
                <w:noProof/>
                <w:webHidden/>
              </w:rPr>
              <w:t>16</w:t>
            </w:r>
            <w:r w:rsidR="00785A0C">
              <w:rPr>
                <w:noProof/>
                <w:webHidden/>
              </w:rPr>
              <w:fldChar w:fldCharType="end"/>
            </w:r>
          </w:hyperlink>
        </w:p>
        <w:p w14:paraId="4B4B8AAE" w14:textId="01330907"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54" w:history="1">
            <w:r w:rsidR="00785A0C" w:rsidRPr="0096641C">
              <w:rPr>
                <w:rStyle w:val="Hyperlink"/>
                <w:rFonts w:cstheme="minorHAnsi"/>
                <w:noProof/>
              </w:rPr>
              <w:t>2.1. Definition</w:t>
            </w:r>
            <w:r w:rsidR="00785A0C">
              <w:rPr>
                <w:noProof/>
                <w:webHidden/>
              </w:rPr>
              <w:tab/>
            </w:r>
            <w:r w:rsidR="00785A0C">
              <w:rPr>
                <w:noProof/>
                <w:webHidden/>
              </w:rPr>
              <w:fldChar w:fldCharType="begin"/>
            </w:r>
            <w:r w:rsidR="00785A0C">
              <w:rPr>
                <w:noProof/>
                <w:webHidden/>
              </w:rPr>
              <w:instrText xml:space="preserve"> PAGEREF _Toc142325054 \h </w:instrText>
            </w:r>
            <w:r w:rsidR="00785A0C">
              <w:rPr>
                <w:noProof/>
                <w:webHidden/>
              </w:rPr>
            </w:r>
            <w:r w:rsidR="00785A0C">
              <w:rPr>
                <w:noProof/>
                <w:webHidden/>
              </w:rPr>
              <w:fldChar w:fldCharType="separate"/>
            </w:r>
            <w:r w:rsidR="00280E53">
              <w:rPr>
                <w:noProof/>
                <w:webHidden/>
              </w:rPr>
              <w:t>16</w:t>
            </w:r>
            <w:r w:rsidR="00785A0C">
              <w:rPr>
                <w:noProof/>
                <w:webHidden/>
              </w:rPr>
              <w:fldChar w:fldCharType="end"/>
            </w:r>
          </w:hyperlink>
        </w:p>
        <w:p w14:paraId="2C14096F" w14:textId="4DFBB13B"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55" w:history="1">
            <w:r w:rsidR="00785A0C" w:rsidRPr="0096641C">
              <w:rPr>
                <w:rStyle w:val="Hyperlink"/>
                <w:rFonts w:cstheme="minorHAnsi"/>
                <w:noProof/>
              </w:rPr>
              <w:t>2.2. Identifiers</w:t>
            </w:r>
            <w:r w:rsidR="00785A0C">
              <w:rPr>
                <w:noProof/>
                <w:webHidden/>
              </w:rPr>
              <w:tab/>
            </w:r>
            <w:r w:rsidR="00785A0C">
              <w:rPr>
                <w:noProof/>
                <w:webHidden/>
              </w:rPr>
              <w:fldChar w:fldCharType="begin"/>
            </w:r>
            <w:r w:rsidR="00785A0C">
              <w:rPr>
                <w:noProof/>
                <w:webHidden/>
              </w:rPr>
              <w:instrText xml:space="preserve"> PAGEREF _Toc142325055 \h </w:instrText>
            </w:r>
            <w:r w:rsidR="00785A0C">
              <w:rPr>
                <w:noProof/>
                <w:webHidden/>
              </w:rPr>
            </w:r>
            <w:r w:rsidR="00785A0C">
              <w:rPr>
                <w:noProof/>
                <w:webHidden/>
              </w:rPr>
              <w:fldChar w:fldCharType="separate"/>
            </w:r>
            <w:r w:rsidR="00280E53">
              <w:rPr>
                <w:noProof/>
                <w:webHidden/>
              </w:rPr>
              <w:t>17</w:t>
            </w:r>
            <w:r w:rsidR="00785A0C">
              <w:rPr>
                <w:noProof/>
                <w:webHidden/>
              </w:rPr>
              <w:fldChar w:fldCharType="end"/>
            </w:r>
          </w:hyperlink>
        </w:p>
        <w:p w14:paraId="17BAA119" w14:textId="489BC1C5"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56" w:history="1">
            <w:r w:rsidR="00785A0C" w:rsidRPr="0096641C">
              <w:rPr>
                <w:rStyle w:val="Hyperlink"/>
                <w:rFonts w:cstheme="minorHAnsi"/>
                <w:noProof/>
              </w:rPr>
              <w:t>2.3. Profile</w:t>
            </w:r>
            <w:r w:rsidR="00785A0C">
              <w:rPr>
                <w:noProof/>
                <w:webHidden/>
              </w:rPr>
              <w:tab/>
            </w:r>
            <w:r w:rsidR="00785A0C">
              <w:rPr>
                <w:noProof/>
                <w:webHidden/>
              </w:rPr>
              <w:fldChar w:fldCharType="begin"/>
            </w:r>
            <w:r w:rsidR="00785A0C">
              <w:rPr>
                <w:noProof/>
                <w:webHidden/>
              </w:rPr>
              <w:instrText xml:space="preserve"> PAGEREF _Toc142325056 \h </w:instrText>
            </w:r>
            <w:r w:rsidR="00785A0C">
              <w:rPr>
                <w:noProof/>
                <w:webHidden/>
              </w:rPr>
            </w:r>
            <w:r w:rsidR="00785A0C">
              <w:rPr>
                <w:noProof/>
                <w:webHidden/>
              </w:rPr>
              <w:fldChar w:fldCharType="separate"/>
            </w:r>
            <w:r w:rsidR="00280E53">
              <w:rPr>
                <w:noProof/>
                <w:webHidden/>
              </w:rPr>
              <w:t>18</w:t>
            </w:r>
            <w:r w:rsidR="00785A0C">
              <w:rPr>
                <w:noProof/>
                <w:webHidden/>
              </w:rPr>
              <w:fldChar w:fldCharType="end"/>
            </w:r>
          </w:hyperlink>
        </w:p>
        <w:p w14:paraId="6DC2F147" w14:textId="40A7C75F" w:rsidR="00785A0C" w:rsidRDefault="000F4C25">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5057" w:history="1">
            <w:r w:rsidR="00785A0C" w:rsidRPr="0096641C">
              <w:rPr>
                <w:rStyle w:val="Hyperlink"/>
                <w:rFonts w:cstheme="minorHAnsi"/>
                <w:noProof/>
              </w:rPr>
              <w:t>2.3.1.</w:t>
            </w:r>
            <w:r w:rsidR="00785A0C">
              <w:rPr>
                <w:rFonts w:asciiTheme="minorHAnsi" w:eastAsiaTheme="minorEastAsia" w:hAnsiTheme="minorHAnsi" w:cstheme="minorBidi"/>
                <w:noProof/>
                <w:kern w:val="2"/>
                <w:lang w:val="en-US"/>
                <w14:ligatures w14:val="standardContextual"/>
              </w:rPr>
              <w:tab/>
            </w:r>
            <w:r w:rsidR="00785A0C" w:rsidRPr="0096641C">
              <w:rPr>
                <w:rStyle w:val="Hyperlink"/>
                <w:rFonts w:cstheme="minorHAnsi"/>
                <w:noProof/>
              </w:rPr>
              <w:t>Demographics</w:t>
            </w:r>
            <w:r w:rsidR="00785A0C">
              <w:rPr>
                <w:noProof/>
                <w:webHidden/>
              </w:rPr>
              <w:tab/>
            </w:r>
            <w:r w:rsidR="00785A0C">
              <w:rPr>
                <w:noProof/>
                <w:webHidden/>
              </w:rPr>
              <w:fldChar w:fldCharType="begin"/>
            </w:r>
            <w:r w:rsidR="00785A0C">
              <w:rPr>
                <w:noProof/>
                <w:webHidden/>
              </w:rPr>
              <w:instrText xml:space="preserve"> PAGEREF _Toc142325057 \h </w:instrText>
            </w:r>
            <w:r w:rsidR="00785A0C">
              <w:rPr>
                <w:noProof/>
                <w:webHidden/>
              </w:rPr>
            </w:r>
            <w:r w:rsidR="00785A0C">
              <w:rPr>
                <w:noProof/>
                <w:webHidden/>
              </w:rPr>
              <w:fldChar w:fldCharType="separate"/>
            </w:r>
            <w:r w:rsidR="00280E53">
              <w:rPr>
                <w:noProof/>
                <w:webHidden/>
              </w:rPr>
              <w:t>18</w:t>
            </w:r>
            <w:r w:rsidR="00785A0C">
              <w:rPr>
                <w:noProof/>
                <w:webHidden/>
              </w:rPr>
              <w:fldChar w:fldCharType="end"/>
            </w:r>
          </w:hyperlink>
        </w:p>
        <w:p w14:paraId="6AAF2FA5" w14:textId="1129AA69" w:rsidR="00785A0C" w:rsidRDefault="000F4C25">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5058" w:history="1">
            <w:r w:rsidR="00785A0C" w:rsidRPr="0096641C">
              <w:rPr>
                <w:rStyle w:val="Hyperlink"/>
                <w:rFonts w:cstheme="minorHAnsi"/>
                <w:noProof/>
              </w:rPr>
              <w:t>2.3.2.</w:t>
            </w:r>
            <w:r w:rsidR="00785A0C">
              <w:rPr>
                <w:rFonts w:asciiTheme="minorHAnsi" w:eastAsiaTheme="minorEastAsia" w:hAnsiTheme="minorHAnsi" w:cstheme="minorBidi"/>
                <w:noProof/>
                <w:kern w:val="2"/>
                <w:lang w:val="en-US"/>
                <w14:ligatures w14:val="standardContextual"/>
              </w:rPr>
              <w:tab/>
            </w:r>
            <w:r w:rsidR="00785A0C" w:rsidRPr="0096641C">
              <w:rPr>
                <w:rStyle w:val="Hyperlink"/>
                <w:rFonts w:cstheme="minorHAnsi"/>
                <w:noProof/>
              </w:rPr>
              <w:t>Migration Rationale</w:t>
            </w:r>
            <w:r w:rsidR="00785A0C">
              <w:rPr>
                <w:noProof/>
                <w:webHidden/>
              </w:rPr>
              <w:tab/>
            </w:r>
            <w:r w:rsidR="00785A0C">
              <w:rPr>
                <w:noProof/>
                <w:webHidden/>
              </w:rPr>
              <w:fldChar w:fldCharType="begin"/>
            </w:r>
            <w:r w:rsidR="00785A0C">
              <w:rPr>
                <w:noProof/>
                <w:webHidden/>
              </w:rPr>
              <w:instrText xml:space="preserve"> PAGEREF _Toc142325058 \h </w:instrText>
            </w:r>
            <w:r w:rsidR="00785A0C">
              <w:rPr>
                <w:noProof/>
                <w:webHidden/>
              </w:rPr>
            </w:r>
            <w:r w:rsidR="00785A0C">
              <w:rPr>
                <w:noProof/>
                <w:webHidden/>
              </w:rPr>
              <w:fldChar w:fldCharType="separate"/>
            </w:r>
            <w:r w:rsidR="00280E53">
              <w:rPr>
                <w:noProof/>
                <w:webHidden/>
              </w:rPr>
              <w:t>23</w:t>
            </w:r>
            <w:r w:rsidR="00785A0C">
              <w:rPr>
                <w:noProof/>
                <w:webHidden/>
              </w:rPr>
              <w:fldChar w:fldCharType="end"/>
            </w:r>
          </w:hyperlink>
        </w:p>
        <w:p w14:paraId="5DC3BAB6" w14:textId="3DDE0170" w:rsidR="00785A0C" w:rsidRDefault="000F4C25">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5059" w:history="1">
            <w:r w:rsidR="00785A0C" w:rsidRPr="0096641C">
              <w:rPr>
                <w:rStyle w:val="Hyperlink"/>
                <w:rFonts w:cstheme="minorHAnsi"/>
                <w:noProof/>
              </w:rPr>
              <w:t>2.3.3.</w:t>
            </w:r>
            <w:r w:rsidR="00785A0C">
              <w:rPr>
                <w:rFonts w:asciiTheme="minorHAnsi" w:eastAsiaTheme="minorEastAsia" w:hAnsiTheme="minorHAnsi" w:cstheme="minorBidi"/>
                <w:noProof/>
                <w:kern w:val="2"/>
                <w:lang w:val="en-US"/>
                <w14:ligatures w14:val="standardContextual"/>
              </w:rPr>
              <w:tab/>
            </w:r>
            <w:r w:rsidR="00785A0C" w:rsidRPr="0096641C">
              <w:rPr>
                <w:rStyle w:val="Hyperlink"/>
                <w:rFonts w:cstheme="minorHAnsi"/>
                <w:noProof/>
              </w:rPr>
              <w:t>Expertise Transfer</w:t>
            </w:r>
            <w:r w:rsidR="00785A0C">
              <w:rPr>
                <w:noProof/>
                <w:webHidden/>
              </w:rPr>
              <w:tab/>
            </w:r>
            <w:r w:rsidR="00785A0C">
              <w:rPr>
                <w:noProof/>
                <w:webHidden/>
              </w:rPr>
              <w:fldChar w:fldCharType="begin"/>
            </w:r>
            <w:r w:rsidR="00785A0C">
              <w:rPr>
                <w:noProof/>
                <w:webHidden/>
              </w:rPr>
              <w:instrText xml:space="preserve"> PAGEREF _Toc142325059 \h </w:instrText>
            </w:r>
            <w:r w:rsidR="00785A0C">
              <w:rPr>
                <w:noProof/>
                <w:webHidden/>
              </w:rPr>
            </w:r>
            <w:r w:rsidR="00785A0C">
              <w:rPr>
                <w:noProof/>
                <w:webHidden/>
              </w:rPr>
              <w:fldChar w:fldCharType="separate"/>
            </w:r>
            <w:r w:rsidR="00280E53">
              <w:rPr>
                <w:noProof/>
                <w:webHidden/>
              </w:rPr>
              <w:t>24</w:t>
            </w:r>
            <w:r w:rsidR="00785A0C">
              <w:rPr>
                <w:noProof/>
                <w:webHidden/>
              </w:rPr>
              <w:fldChar w:fldCharType="end"/>
            </w:r>
          </w:hyperlink>
        </w:p>
        <w:p w14:paraId="38DEB5EE" w14:textId="10D21430" w:rsidR="00785A0C" w:rsidRDefault="000F4C25">
          <w:pPr>
            <w:pStyle w:val="TOC4"/>
            <w:tabs>
              <w:tab w:val="left" w:pos="1540"/>
              <w:tab w:val="right" w:pos="9016"/>
            </w:tabs>
            <w:rPr>
              <w:rFonts w:asciiTheme="minorHAnsi" w:eastAsiaTheme="minorEastAsia" w:hAnsiTheme="minorHAnsi" w:cstheme="minorBidi"/>
              <w:noProof/>
              <w:kern w:val="2"/>
              <w:lang w:val="en-US"/>
              <w14:ligatures w14:val="standardContextual"/>
            </w:rPr>
          </w:pPr>
          <w:hyperlink w:anchor="_Toc142325060" w:history="1">
            <w:r w:rsidR="00785A0C" w:rsidRPr="0096641C">
              <w:rPr>
                <w:rStyle w:val="Hyperlink"/>
                <w:rFonts w:cstheme="minorHAnsi"/>
                <w:noProof/>
              </w:rPr>
              <w:t>2.3.4.</w:t>
            </w:r>
            <w:r w:rsidR="00785A0C">
              <w:rPr>
                <w:rFonts w:asciiTheme="minorHAnsi" w:eastAsiaTheme="minorEastAsia" w:hAnsiTheme="minorHAnsi" w:cstheme="minorBidi"/>
                <w:noProof/>
                <w:kern w:val="2"/>
                <w:lang w:val="en-US"/>
                <w14:ligatures w14:val="standardContextual"/>
              </w:rPr>
              <w:tab/>
            </w:r>
            <w:r w:rsidR="00785A0C" w:rsidRPr="0096641C">
              <w:rPr>
                <w:rStyle w:val="Hyperlink"/>
                <w:rFonts w:cstheme="minorHAnsi"/>
                <w:noProof/>
              </w:rPr>
              <w:t>Expertise Mobilization factors</w:t>
            </w:r>
            <w:r w:rsidR="00785A0C">
              <w:rPr>
                <w:noProof/>
                <w:webHidden/>
              </w:rPr>
              <w:tab/>
            </w:r>
            <w:r w:rsidR="00785A0C">
              <w:rPr>
                <w:noProof/>
                <w:webHidden/>
              </w:rPr>
              <w:fldChar w:fldCharType="begin"/>
            </w:r>
            <w:r w:rsidR="00785A0C">
              <w:rPr>
                <w:noProof/>
                <w:webHidden/>
              </w:rPr>
              <w:instrText xml:space="preserve"> PAGEREF _Toc142325060 \h </w:instrText>
            </w:r>
            <w:r w:rsidR="00785A0C">
              <w:rPr>
                <w:noProof/>
                <w:webHidden/>
              </w:rPr>
            </w:r>
            <w:r w:rsidR="00785A0C">
              <w:rPr>
                <w:noProof/>
                <w:webHidden/>
              </w:rPr>
              <w:fldChar w:fldCharType="separate"/>
            </w:r>
            <w:r w:rsidR="00280E53">
              <w:rPr>
                <w:noProof/>
                <w:webHidden/>
              </w:rPr>
              <w:t>26</w:t>
            </w:r>
            <w:r w:rsidR="00785A0C">
              <w:rPr>
                <w:noProof/>
                <w:webHidden/>
              </w:rPr>
              <w:fldChar w:fldCharType="end"/>
            </w:r>
          </w:hyperlink>
        </w:p>
        <w:p w14:paraId="52F62ED2" w14:textId="2095580F" w:rsidR="00785A0C" w:rsidRDefault="000F4C25">
          <w:pPr>
            <w:pStyle w:val="TOC2"/>
            <w:tabs>
              <w:tab w:val="right" w:pos="9016"/>
            </w:tabs>
            <w:rPr>
              <w:rFonts w:asciiTheme="minorHAnsi" w:eastAsiaTheme="minorEastAsia" w:hAnsiTheme="minorHAnsi" w:cstheme="minorBidi"/>
              <w:noProof/>
              <w:kern w:val="2"/>
              <w:lang w:val="en-US"/>
              <w14:ligatures w14:val="standardContextual"/>
            </w:rPr>
          </w:pPr>
          <w:hyperlink w:anchor="_Toc142325061" w:history="1">
            <w:r w:rsidR="00785A0C" w:rsidRPr="0096641C">
              <w:rPr>
                <w:rStyle w:val="Hyperlink"/>
                <w:rFonts w:cstheme="minorHAnsi"/>
                <w:noProof/>
              </w:rPr>
              <w:t>Section 3. Engaging with the Diaspora: looking forward</w:t>
            </w:r>
            <w:r w:rsidR="00785A0C">
              <w:rPr>
                <w:noProof/>
                <w:webHidden/>
              </w:rPr>
              <w:tab/>
            </w:r>
            <w:r w:rsidR="00785A0C">
              <w:rPr>
                <w:noProof/>
                <w:webHidden/>
              </w:rPr>
              <w:fldChar w:fldCharType="begin"/>
            </w:r>
            <w:r w:rsidR="00785A0C">
              <w:rPr>
                <w:noProof/>
                <w:webHidden/>
              </w:rPr>
              <w:instrText xml:space="preserve"> PAGEREF _Toc142325061 \h </w:instrText>
            </w:r>
            <w:r w:rsidR="00785A0C">
              <w:rPr>
                <w:noProof/>
                <w:webHidden/>
              </w:rPr>
            </w:r>
            <w:r w:rsidR="00785A0C">
              <w:rPr>
                <w:noProof/>
                <w:webHidden/>
              </w:rPr>
              <w:fldChar w:fldCharType="separate"/>
            </w:r>
            <w:r w:rsidR="00280E53">
              <w:rPr>
                <w:noProof/>
                <w:webHidden/>
              </w:rPr>
              <w:t>33</w:t>
            </w:r>
            <w:r w:rsidR="00785A0C">
              <w:rPr>
                <w:noProof/>
                <w:webHidden/>
              </w:rPr>
              <w:fldChar w:fldCharType="end"/>
            </w:r>
          </w:hyperlink>
        </w:p>
        <w:p w14:paraId="496F1371" w14:textId="29C0F55F"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62" w:history="1">
            <w:r w:rsidR="00785A0C" w:rsidRPr="0096641C">
              <w:rPr>
                <w:rStyle w:val="Hyperlink"/>
                <w:rFonts w:cstheme="minorHAnsi"/>
                <w:noProof/>
              </w:rPr>
              <w:t>3.1. Lessons Learned from Other Countries</w:t>
            </w:r>
            <w:r w:rsidR="00785A0C">
              <w:rPr>
                <w:noProof/>
                <w:webHidden/>
              </w:rPr>
              <w:tab/>
            </w:r>
            <w:r w:rsidR="00785A0C">
              <w:rPr>
                <w:noProof/>
                <w:webHidden/>
              </w:rPr>
              <w:fldChar w:fldCharType="begin"/>
            </w:r>
            <w:r w:rsidR="00785A0C">
              <w:rPr>
                <w:noProof/>
                <w:webHidden/>
              </w:rPr>
              <w:instrText xml:space="preserve"> PAGEREF _Toc142325062 \h </w:instrText>
            </w:r>
            <w:r w:rsidR="00785A0C">
              <w:rPr>
                <w:noProof/>
                <w:webHidden/>
              </w:rPr>
            </w:r>
            <w:r w:rsidR="00785A0C">
              <w:rPr>
                <w:noProof/>
                <w:webHidden/>
              </w:rPr>
              <w:fldChar w:fldCharType="separate"/>
            </w:r>
            <w:r w:rsidR="00280E53">
              <w:rPr>
                <w:noProof/>
                <w:webHidden/>
              </w:rPr>
              <w:t>33</w:t>
            </w:r>
            <w:r w:rsidR="00785A0C">
              <w:rPr>
                <w:noProof/>
                <w:webHidden/>
              </w:rPr>
              <w:fldChar w:fldCharType="end"/>
            </w:r>
          </w:hyperlink>
        </w:p>
        <w:p w14:paraId="4549B822" w14:textId="7E385029" w:rsidR="00785A0C" w:rsidRDefault="000F4C25">
          <w:pPr>
            <w:pStyle w:val="TOC3"/>
            <w:tabs>
              <w:tab w:val="right" w:pos="9016"/>
            </w:tabs>
            <w:rPr>
              <w:rFonts w:asciiTheme="minorHAnsi" w:eastAsiaTheme="minorEastAsia" w:hAnsiTheme="minorHAnsi" w:cstheme="minorBidi"/>
              <w:noProof/>
              <w:kern w:val="2"/>
              <w:lang w:val="en-US"/>
              <w14:ligatures w14:val="standardContextual"/>
            </w:rPr>
          </w:pPr>
          <w:hyperlink w:anchor="_Toc142325063" w:history="1">
            <w:r w:rsidR="00785A0C" w:rsidRPr="0096641C">
              <w:rPr>
                <w:rStyle w:val="Hyperlink"/>
                <w:rFonts w:cstheme="minorHAnsi"/>
                <w:noProof/>
              </w:rPr>
              <w:t>3.2. From Data to Action</w:t>
            </w:r>
            <w:r w:rsidR="00785A0C">
              <w:rPr>
                <w:noProof/>
                <w:webHidden/>
              </w:rPr>
              <w:tab/>
            </w:r>
            <w:r w:rsidR="00785A0C">
              <w:rPr>
                <w:noProof/>
                <w:webHidden/>
              </w:rPr>
              <w:fldChar w:fldCharType="begin"/>
            </w:r>
            <w:r w:rsidR="00785A0C">
              <w:rPr>
                <w:noProof/>
                <w:webHidden/>
              </w:rPr>
              <w:instrText xml:space="preserve"> PAGEREF _Toc142325063 \h </w:instrText>
            </w:r>
            <w:r w:rsidR="00785A0C">
              <w:rPr>
                <w:noProof/>
                <w:webHidden/>
              </w:rPr>
            </w:r>
            <w:r w:rsidR="00785A0C">
              <w:rPr>
                <w:noProof/>
                <w:webHidden/>
              </w:rPr>
              <w:fldChar w:fldCharType="separate"/>
            </w:r>
            <w:r w:rsidR="00280E53">
              <w:rPr>
                <w:noProof/>
                <w:webHidden/>
              </w:rPr>
              <w:t>36</w:t>
            </w:r>
            <w:r w:rsidR="00785A0C">
              <w:rPr>
                <w:noProof/>
                <w:webHidden/>
              </w:rPr>
              <w:fldChar w:fldCharType="end"/>
            </w:r>
          </w:hyperlink>
        </w:p>
        <w:p w14:paraId="0000001B" w14:textId="3829C146" w:rsidR="00510ED7" w:rsidRPr="004F2520" w:rsidRDefault="00D46397">
          <w:pPr>
            <w:rPr>
              <w:rFonts w:asciiTheme="minorHAnsi" w:hAnsiTheme="minorHAnsi" w:cstheme="minorHAnsi"/>
            </w:rPr>
          </w:pPr>
          <w:r w:rsidRPr="004F2520">
            <w:rPr>
              <w:rFonts w:asciiTheme="minorHAnsi" w:hAnsiTheme="minorHAnsi" w:cstheme="minorHAnsi"/>
            </w:rPr>
            <w:fldChar w:fldCharType="end"/>
          </w:r>
        </w:p>
      </w:sdtContent>
    </w:sdt>
    <w:p w14:paraId="0000001C" w14:textId="77777777" w:rsidR="00510ED7" w:rsidRPr="004F2520" w:rsidRDefault="00510ED7">
      <w:pPr>
        <w:rPr>
          <w:rFonts w:asciiTheme="minorHAnsi" w:hAnsiTheme="minorHAnsi" w:cstheme="minorHAnsi"/>
        </w:rPr>
      </w:pPr>
    </w:p>
    <w:p w14:paraId="611E0EEC" w14:textId="6C470C83" w:rsidR="009C36E2" w:rsidRPr="00AE531F" w:rsidRDefault="00D46397" w:rsidP="00D44AF7">
      <w:pPr>
        <w:rPr>
          <w:rFonts w:asciiTheme="minorHAnsi" w:hAnsiTheme="minorHAnsi" w:cstheme="minorHAnsi"/>
          <w:b/>
        </w:rPr>
      </w:pPr>
      <w:r w:rsidRPr="004F2520">
        <w:rPr>
          <w:rFonts w:asciiTheme="minorHAnsi" w:hAnsiTheme="minorHAnsi" w:cstheme="minorHAnsi"/>
        </w:rPr>
        <w:br w:type="page"/>
      </w:r>
      <w:bookmarkStart w:id="6" w:name="_Toc142325041"/>
      <w:r w:rsidR="009C36E2" w:rsidRPr="00AE531F">
        <w:rPr>
          <w:rFonts w:asciiTheme="minorHAnsi" w:eastAsia="Bahnschrift" w:hAnsiTheme="minorHAnsi" w:cstheme="minorHAnsi"/>
          <w:b/>
          <w:bCs/>
          <w:iCs/>
          <w:color w:val="009C76"/>
          <w:sz w:val="26"/>
          <w:szCs w:val="26"/>
          <w:lang w:eastAsia="en-US"/>
        </w:rPr>
        <w:lastRenderedPageBreak/>
        <w:t>About the</w:t>
      </w:r>
      <w:r w:rsidR="008A19E2" w:rsidRPr="00AE531F">
        <w:rPr>
          <w:rFonts w:asciiTheme="minorHAnsi" w:eastAsia="Bahnschrift" w:hAnsiTheme="minorHAnsi" w:cstheme="minorHAnsi"/>
          <w:b/>
          <w:bCs/>
          <w:iCs/>
          <w:color w:val="009C76"/>
          <w:sz w:val="26"/>
          <w:szCs w:val="26"/>
          <w:lang w:eastAsia="en-US"/>
        </w:rPr>
        <w:t xml:space="preserve"> A</w:t>
      </w:r>
      <w:r w:rsidR="009C36E2" w:rsidRPr="00AE531F">
        <w:rPr>
          <w:rFonts w:asciiTheme="minorHAnsi" w:eastAsia="Bahnschrift" w:hAnsiTheme="minorHAnsi" w:cstheme="minorHAnsi"/>
          <w:b/>
          <w:bCs/>
          <w:iCs/>
          <w:color w:val="009C76"/>
          <w:sz w:val="26"/>
          <w:szCs w:val="26"/>
          <w:lang w:eastAsia="en-US"/>
        </w:rPr>
        <w:t>uthors</w:t>
      </w:r>
      <w:bookmarkEnd w:id="6"/>
    </w:p>
    <w:p w14:paraId="173845F4" w14:textId="72547B52" w:rsidR="00F94807" w:rsidRPr="004F2520" w:rsidRDefault="000F4C25" w:rsidP="00F94807">
      <w:pPr>
        <w:spacing w:before="240"/>
        <w:jc w:val="both"/>
        <w:rPr>
          <w:rFonts w:asciiTheme="minorHAnsi" w:hAnsiTheme="minorHAnsi" w:cstheme="minorHAnsi"/>
        </w:rPr>
      </w:pPr>
      <w:hyperlink r:id="rId16" w:history="1">
        <w:proofErr w:type="spellStart"/>
        <w:r w:rsidR="00F94807" w:rsidRPr="00E433CB">
          <w:rPr>
            <w:rStyle w:val="Hyperlink"/>
            <w:rFonts w:asciiTheme="minorHAnsi" w:hAnsiTheme="minorHAnsi" w:cstheme="minorHAnsi"/>
            <w:i/>
            <w:iCs/>
          </w:rPr>
          <w:t>Dr.</w:t>
        </w:r>
        <w:proofErr w:type="spellEnd"/>
        <w:r w:rsidR="00F94807" w:rsidRPr="00E433CB">
          <w:rPr>
            <w:rStyle w:val="Hyperlink"/>
            <w:rFonts w:asciiTheme="minorHAnsi" w:hAnsiTheme="minorHAnsi" w:cstheme="minorHAnsi"/>
            <w:i/>
            <w:iCs/>
          </w:rPr>
          <w:t xml:space="preserve"> Dorina Baltag</w:t>
        </w:r>
      </w:hyperlink>
      <w:r w:rsidR="00F94807" w:rsidRPr="004F2520">
        <w:rPr>
          <w:rFonts w:asciiTheme="minorHAnsi" w:hAnsiTheme="minorHAnsi" w:cstheme="minorHAnsi"/>
        </w:rPr>
        <w:t xml:space="preserve"> has gained over 12 years of professional experience working at universities in the Netherlands and United Kingdom, and currently holds a position as a </w:t>
      </w:r>
      <w:r w:rsidR="00F176E1">
        <w:rPr>
          <w:rFonts w:asciiTheme="minorHAnsi" w:hAnsiTheme="minorHAnsi" w:cstheme="minorHAnsi"/>
        </w:rPr>
        <w:t>postdoctoral</w:t>
      </w:r>
      <w:r w:rsidR="00F94807" w:rsidRPr="004F2520">
        <w:rPr>
          <w:rFonts w:asciiTheme="minorHAnsi" w:hAnsiTheme="minorHAnsi" w:cstheme="minorHAnsi"/>
        </w:rPr>
        <w:t xml:space="preserve"> researcher at the Institute for Diplomacy &amp; International Governance at Loughborough University-London. Her areas of specialization include the EU democratization agenda, Eastern partnership countries, EU diplomacy, migration, and diaspora. Since 2013, D</w:t>
      </w:r>
      <w:r w:rsidR="00E433CB">
        <w:rPr>
          <w:rFonts w:asciiTheme="minorHAnsi" w:hAnsiTheme="minorHAnsi" w:cstheme="minorHAnsi"/>
        </w:rPr>
        <w:t xml:space="preserve">orina </w:t>
      </w:r>
      <w:r w:rsidR="00F94807" w:rsidRPr="004F2520">
        <w:rPr>
          <w:rFonts w:asciiTheme="minorHAnsi" w:hAnsiTheme="minorHAnsi" w:cstheme="minorHAnsi"/>
        </w:rPr>
        <w:t xml:space="preserve">has been an active member of the diaspora community, and as of 2020, she serves as the CEO of the </w:t>
      </w:r>
      <w:proofErr w:type="spellStart"/>
      <w:r w:rsidR="00F94807" w:rsidRPr="004F2520">
        <w:rPr>
          <w:rFonts w:asciiTheme="minorHAnsi" w:hAnsiTheme="minorHAnsi" w:cstheme="minorHAnsi"/>
        </w:rPr>
        <w:t>Noroc</w:t>
      </w:r>
      <w:proofErr w:type="spellEnd"/>
      <w:r w:rsidR="00F94807" w:rsidRPr="004F2520">
        <w:rPr>
          <w:rFonts w:asciiTheme="minorHAnsi" w:hAnsiTheme="minorHAnsi" w:cstheme="minorHAnsi"/>
        </w:rPr>
        <w:t xml:space="preserve"> </w:t>
      </w:r>
      <w:proofErr w:type="spellStart"/>
      <w:r w:rsidR="00F94807" w:rsidRPr="004F2520">
        <w:rPr>
          <w:rFonts w:asciiTheme="minorHAnsi" w:hAnsiTheme="minorHAnsi" w:cstheme="minorHAnsi"/>
        </w:rPr>
        <w:t>Olanda</w:t>
      </w:r>
      <w:proofErr w:type="spellEnd"/>
      <w:r w:rsidR="00F94807" w:rsidRPr="004F2520">
        <w:rPr>
          <w:rFonts w:asciiTheme="minorHAnsi" w:hAnsiTheme="minorHAnsi" w:cstheme="minorHAnsi"/>
        </w:rPr>
        <w:t xml:space="preserve"> Foundation, a Moldovan diaspora organization. Within the diaspora community, she shares her expertise on topics such as community development, problem-based learning, research for advocacy, and networking.</w:t>
      </w:r>
    </w:p>
    <w:p w14:paraId="1C3178EF" w14:textId="5277E0B5" w:rsidR="00A8507A" w:rsidRPr="004F2520" w:rsidRDefault="000F4C25" w:rsidP="00A8507A">
      <w:pPr>
        <w:spacing w:before="240"/>
        <w:jc w:val="both"/>
        <w:rPr>
          <w:rFonts w:asciiTheme="minorHAnsi" w:hAnsiTheme="minorHAnsi" w:cstheme="minorHAnsi"/>
        </w:rPr>
      </w:pPr>
      <w:hyperlink r:id="rId17" w:history="1">
        <w:r w:rsidR="00A8507A" w:rsidRPr="00E433CB">
          <w:rPr>
            <w:rStyle w:val="Hyperlink"/>
            <w:rFonts w:asciiTheme="minorHAnsi" w:hAnsiTheme="minorHAnsi" w:cstheme="minorHAnsi"/>
            <w:i/>
            <w:iCs/>
          </w:rPr>
          <w:t>Olga Bostan</w:t>
        </w:r>
      </w:hyperlink>
      <w:r w:rsidR="00A8507A" w:rsidRPr="004F2520">
        <w:rPr>
          <w:rFonts w:asciiTheme="minorHAnsi" w:hAnsiTheme="minorHAnsi" w:cstheme="minorHAnsi"/>
        </w:rPr>
        <w:t xml:space="preserve"> is a junior researcher in the field of migration. In her role as a </w:t>
      </w:r>
      <w:r w:rsidR="009644A2">
        <w:rPr>
          <w:rFonts w:asciiTheme="minorHAnsi" w:hAnsiTheme="minorHAnsi" w:cstheme="minorHAnsi"/>
        </w:rPr>
        <w:t>j</w:t>
      </w:r>
      <w:r w:rsidR="00A8507A" w:rsidRPr="004F2520">
        <w:rPr>
          <w:rFonts w:asciiTheme="minorHAnsi" w:hAnsiTheme="minorHAnsi" w:cstheme="minorHAnsi"/>
        </w:rPr>
        <w:t xml:space="preserve">unior </w:t>
      </w:r>
      <w:r w:rsidR="009644A2">
        <w:rPr>
          <w:rFonts w:asciiTheme="minorHAnsi" w:hAnsiTheme="minorHAnsi" w:cstheme="minorHAnsi"/>
        </w:rPr>
        <w:t>t</w:t>
      </w:r>
      <w:r w:rsidR="00A8507A" w:rsidRPr="004F2520">
        <w:rPr>
          <w:rFonts w:asciiTheme="minorHAnsi" w:hAnsiTheme="minorHAnsi" w:cstheme="minorHAnsi"/>
        </w:rPr>
        <w:t xml:space="preserve">eaching </w:t>
      </w:r>
      <w:r w:rsidR="009644A2">
        <w:rPr>
          <w:rFonts w:asciiTheme="minorHAnsi" w:hAnsiTheme="minorHAnsi" w:cstheme="minorHAnsi"/>
        </w:rPr>
        <w:t>f</w:t>
      </w:r>
      <w:r w:rsidR="00A8507A" w:rsidRPr="004F2520">
        <w:rPr>
          <w:rFonts w:asciiTheme="minorHAnsi" w:hAnsiTheme="minorHAnsi" w:cstheme="minorHAnsi"/>
        </w:rPr>
        <w:t xml:space="preserve">ellow at University College Maastricht, she gained valuable professional experience teaching and designing courses in the field of sociology and cultural studies. She is currently advancing her expertise </w:t>
      </w:r>
      <w:proofErr w:type="gramStart"/>
      <w:r w:rsidR="00A8507A" w:rsidRPr="004F2520">
        <w:rPr>
          <w:rFonts w:asciiTheme="minorHAnsi" w:hAnsiTheme="minorHAnsi" w:cstheme="minorHAnsi"/>
        </w:rPr>
        <w:t>in anthropology at Leipzig University in Germany, with an academic interest in anthropology of infrastructure and anthropology of water</w:t>
      </w:r>
      <w:proofErr w:type="gramEnd"/>
      <w:r w:rsidR="00A8507A" w:rsidRPr="004F2520">
        <w:rPr>
          <w:rFonts w:asciiTheme="minorHAnsi" w:hAnsiTheme="minorHAnsi" w:cstheme="minorHAnsi"/>
        </w:rPr>
        <w:t xml:space="preserve">. Olga has been an active part the Moldovan diaspora since 2014 and accumulated over 6 years of experience in community and project management as the Research and Development Officer at </w:t>
      </w:r>
      <w:proofErr w:type="spellStart"/>
      <w:r w:rsidR="00A8507A" w:rsidRPr="004F2520">
        <w:rPr>
          <w:rFonts w:asciiTheme="minorHAnsi" w:hAnsiTheme="minorHAnsi" w:cstheme="minorHAnsi"/>
        </w:rPr>
        <w:t>Noroc</w:t>
      </w:r>
      <w:proofErr w:type="spellEnd"/>
      <w:r w:rsidR="00A8507A" w:rsidRPr="004F2520">
        <w:rPr>
          <w:rFonts w:asciiTheme="minorHAnsi" w:hAnsiTheme="minorHAnsi" w:cstheme="minorHAnsi"/>
        </w:rPr>
        <w:t xml:space="preserve"> </w:t>
      </w:r>
      <w:proofErr w:type="spellStart"/>
      <w:r w:rsidR="00A8507A" w:rsidRPr="004F2520">
        <w:rPr>
          <w:rFonts w:asciiTheme="minorHAnsi" w:hAnsiTheme="minorHAnsi" w:cstheme="minorHAnsi"/>
        </w:rPr>
        <w:t>Olanda</w:t>
      </w:r>
      <w:proofErr w:type="spellEnd"/>
      <w:r w:rsidR="00A8507A" w:rsidRPr="004F2520">
        <w:rPr>
          <w:rFonts w:asciiTheme="minorHAnsi" w:hAnsiTheme="minorHAnsi" w:cstheme="minorHAnsi"/>
        </w:rPr>
        <w:t xml:space="preserve"> Foundation in the Netherlands. </w:t>
      </w:r>
    </w:p>
    <w:p w14:paraId="30F92E0F" w14:textId="03F6FA85" w:rsidR="00A8507A" w:rsidRPr="004F2520" w:rsidRDefault="000F4C25" w:rsidP="00A8507A">
      <w:pPr>
        <w:spacing w:before="240"/>
        <w:jc w:val="both"/>
        <w:rPr>
          <w:rFonts w:asciiTheme="minorHAnsi" w:hAnsiTheme="minorHAnsi" w:cstheme="minorHAnsi"/>
        </w:rPr>
      </w:pPr>
      <w:hyperlink r:id="rId18" w:history="1">
        <w:r w:rsidR="00A8507A" w:rsidRPr="00E433CB">
          <w:rPr>
            <w:rStyle w:val="Hyperlink"/>
            <w:rFonts w:asciiTheme="minorHAnsi" w:hAnsiTheme="minorHAnsi" w:cstheme="minorHAnsi"/>
            <w:i/>
            <w:iCs/>
          </w:rPr>
          <w:t>Mariana Pl</w:t>
        </w:r>
        <w:r w:rsidR="0048741D" w:rsidRPr="00E433CB">
          <w:rPr>
            <w:rStyle w:val="Hyperlink"/>
            <w:rFonts w:asciiTheme="minorHAnsi" w:hAnsiTheme="minorHAnsi" w:cstheme="minorHAnsi"/>
            <w:i/>
            <w:iCs/>
          </w:rPr>
          <w:t>a</w:t>
        </w:r>
        <w:r w:rsidR="00A8507A" w:rsidRPr="00E433CB">
          <w:rPr>
            <w:rStyle w:val="Hyperlink"/>
            <w:rFonts w:asciiTheme="minorHAnsi" w:hAnsiTheme="minorHAnsi" w:cstheme="minorHAnsi"/>
            <w:i/>
            <w:iCs/>
          </w:rPr>
          <w:t>m</w:t>
        </w:r>
        <w:r w:rsidR="0048741D" w:rsidRPr="00E433CB">
          <w:rPr>
            <w:rStyle w:val="Hyperlink"/>
            <w:rFonts w:asciiTheme="minorHAnsi" w:hAnsiTheme="minorHAnsi" w:cstheme="minorHAnsi"/>
            <w:i/>
            <w:iCs/>
          </w:rPr>
          <w:t>a</w:t>
        </w:r>
        <w:r w:rsidR="00A8507A" w:rsidRPr="00E433CB">
          <w:rPr>
            <w:rStyle w:val="Hyperlink"/>
            <w:rFonts w:asciiTheme="minorHAnsi" w:hAnsiTheme="minorHAnsi" w:cstheme="minorHAnsi"/>
            <w:i/>
            <w:iCs/>
          </w:rPr>
          <w:t>deal</w:t>
        </w:r>
        <w:r w:rsidR="0048741D" w:rsidRPr="00E433CB">
          <w:rPr>
            <w:rStyle w:val="Hyperlink"/>
            <w:rFonts w:asciiTheme="minorHAnsi" w:hAnsiTheme="minorHAnsi" w:cstheme="minorHAnsi"/>
            <w:i/>
            <w:iCs/>
          </w:rPr>
          <w:t>a</w:t>
        </w:r>
      </w:hyperlink>
      <w:r w:rsidR="00A8507A" w:rsidRPr="004F2520">
        <w:rPr>
          <w:rFonts w:asciiTheme="minorHAnsi" w:hAnsiTheme="minorHAnsi" w:cstheme="minorHAnsi"/>
        </w:rPr>
        <w:t xml:space="preserve"> holds an MSc in Quality Management Systems in France and has over 7 years of professional experience gained in France and the United Kingdom. Besides her activity as Quality Systems Engineer, Mariana has over 6 years in auditing processes in automotive field at European and global level. Her areas of specialisation are process mapping, continuous improvement, product and process ideation and implementation, customer and supplier management. From </w:t>
      </w:r>
      <w:proofErr w:type="gramStart"/>
      <w:r w:rsidR="00A8507A" w:rsidRPr="004F2520">
        <w:rPr>
          <w:rFonts w:asciiTheme="minorHAnsi" w:hAnsiTheme="minorHAnsi" w:cstheme="minorHAnsi"/>
        </w:rPr>
        <w:t>2012</w:t>
      </w:r>
      <w:proofErr w:type="gramEnd"/>
      <w:r w:rsidR="00A8507A" w:rsidRPr="004F2520">
        <w:rPr>
          <w:rFonts w:asciiTheme="minorHAnsi" w:hAnsiTheme="minorHAnsi" w:cstheme="minorHAnsi"/>
        </w:rPr>
        <w:t xml:space="preserve"> she initiated cultural diaspora activities in Strasbourg, France dedicated to the integration of Romanian speaking migrants. Since 2019, she founded the R.U.D.A NGO in the UK with the aim of reducing the stereotypes about the Romanian speaking community through social injustice issues, and cultural and networking activities as well as community-driven development. </w:t>
      </w:r>
    </w:p>
    <w:p w14:paraId="39E303F3" w14:textId="3B9A2E72" w:rsidR="00EC2643" w:rsidRPr="004F2520" w:rsidRDefault="00EC2643">
      <w:pPr>
        <w:spacing w:after="160" w:line="259" w:lineRule="auto"/>
        <w:rPr>
          <w:rFonts w:asciiTheme="minorHAnsi" w:eastAsia="Calibri" w:hAnsiTheme="minorHAnsi" w:cstheme="minorHAnsi"/>
          <w:lang w:eastAsia="pl-PL"/>
        </w:rPr>
      </w:pPr>
      <w:r w:rsidRPr="004F2520">
        <w:rPr>
          <w:rFonts w:asciiTheme="minorHAnsi" w:eastAsia="Calibri" w:hAnsiTheme="minorHAnsi" w:cstheme="minorHAnsi"/>
          <w:lang w:eastAsia="pl-PL"/>
        </w:rPr>
        <w:br w:type="page"/>
      </w:r>
    </w:p>
    <w:p w14:paraId="24F49A51" w14:textId="77777777" w:rsidR="00165123" w:rsidRPr="004F2520" w:rsidRDefault="00165123" w:rsidP="009C36E2">
      <w:pPr>
        <w:rPr>
          <w:rFonts w:asciiTheme="minorHAnsi" w:eastAsia="Calibri" w:hAnsiTheme="minorHAnsi" w:cstheme="minorHAnsi"/>
          <w:lang w:eastAsia="pl-PL"/>
        </w:rPr>
      </w:pPr>
    </w:p>
    <w:p w14:paraId="781A4473" w14:textId="7D9792A7" w:rsidR="00165123" w:rsidRPr="000103F7" w:rsidRDefault="00165123" w:rsidP="00165123">
      <w:pPr>
        <w:pStyle w:val="Heading2"/>
        <w:rPr>
          <w:rFonts w:asciiTheme="minorHAnsi" w:eastAsia="Bahnschrift" w:hAnsiTheme="minorHAnsi" w:cstheme="minorHAnsi"/>
          <w:bCs w:val="0"/>
          <w:i w:val="0"/>
          <w:iCs w:val="0"/>
          <w:color w:val="009C76"/>
          <w:sz w:val="26"/>
          <w:szCs w:val="26"/>
          <w:lang w:val="en-GB" w:eastAsia="en-US"/>
        </w:rPr>
      </w:pPr>
      <w:bookmarkStart w:id="7" w:name="_Toc142325042"/>
      <w:r w:rsidRPr="000103F7">
        <w:rPr>
          <w:rFonts w:asciiTheme="minorHAnsi" w:eastAsia="Bahnschrift" w:hAnsiTheme="minorHAnsi" w:cstheme="minorHAnsi"/>
          <w:bCs w:val="0"/>
          <w:i w:val="0"/>
          <w:iCs w:val="0"/>
          <w:color w:val="009C76"/>
          <w:sz w:val="26"/>
          <w:szCs w:val="26"/>
          <w:lang w:val="en-GB" w:eastAsia="en-US"/>
        </w:rPr>
        <w:t>Abbreviations</w:t>
      </w:r>
      <w:bookmarkEnd w:id="7"/>
    </w:p>
    <w:p w14:paraId="453C93E0" w14:textId="77777777" w:rsidR="00EC2643" w:rsidRPr="004F2520" w:rsidRDefault="00EC2643" w:rsidP="00EC2643">
      <w:pPr>
        <w:spacing w:after="240" w:line="276" w:lineRule="auto"/>
        <w:rPr>
          <w:rFonts w:asciiTheme="minorHAnsi" w:hAnsiTheme="minorHAnsi" w:cstheme="minorHAnsi"/>
        </w:rPr>
      </w:pPr>
    </w:p>
    <w:tbl>
      <w:tblPr>
        <w:tblW w:w="9037" w:type="dxa"/>
        <w:tblInd w:w="35" w:type="dxa"/>
        <w:tblLook w:val="0000" w:firstRow="0" w:lastRow="0" w:firstColumn="0" w:lastColumn="0" w:noHBand="0" w:noVBand="0"/>
      </w:tblPr>
      <w:tblGrid>
        <w:gridCol w:w="2010"/>
        <w:gridCol w:w="7027"/>
      </w:tblGrid>
      <w:tr w:rsidR="00EC2643" w:rsidRPr="004F2520" w14:paraId="7FE34602" w14:textId="77E32828" w:rsidTr="003572A3">
        <w:trPr>
          <w:trHeight w:val="330"/>
        </w:trPr>
        <w:tc>
          <w:tcPr>
            <w:tcW w:w="2010" w:type="dxa"/>
          </w:tcPr>
          <w:p w14:paraId="3D9107C1" w14:textId="3D24ED1A"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BRD</w:t>
            </w:r>
          </w:p>
        </w:tc>
        <w:tc>
          <w:tcPr>
            <w:tcW w:w="7027" w:type="dxa"/>
          </w:tcPr>
          <w:p w14:paraId="60887114" w14:textId="20D11C6E"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Bureau for Relations with Diaspora</w:t>
            </w:r>
          </w:p>
        </w:tc>
      </w:tr>
      <w:tr w:rsidR="00EC2643" w:rsidRPr="004F2520" w14:paraId="19D7216F" w14:textId="77777777" w:rsidTr="003572A3">
        <w:trPr>
          <w:trHeight w:val="270"/>
        </w:trPr>
        <w:tc>
          <w:tcPr>
            <w:tcW w:w="2010" w:type="dxa"/>
          </w:tcPr>
          <w:p w14:paraId="2D04F5F4" w14:textId="06B34762"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CALM</w:t>
            </w:r>
          </w:p>
        </w:tc>
        <w:tc>
          <w:tcPr>
            <w:tcW w:w="7027" w:type="dxa"/>
          </w:tcPr>
          <w:p w14:paraId="325C4BDD" w14:textId="7E19EB3A"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Congress of Local Authorities from Moldova</w:t>
            </w:r>
          </w:p>
        </w:tc>
      </w:tr>
      <w:tr w:rsidR="00EC2643" w:rsidRPr="004F2520" w14:paraId="1B39E3C9" w14:textId="77777777" w:rsidTr="003572A3">
        <w:trPr>
          <w:trHeight w:val="320"/>
        </w:trPr>
        <w:tc>
          <w:tcPr>
            <w:tcW w:w="2010" w:type="dxa"/>
          </w:tcPr>
          <w:p w14:paraId="0DBCE613" w14:textId="4C77FC37"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DEH</w:t>
            </w:r>
          </w:p>
        </w:tc>
        <w:tc>
          <w:tcPr>
            <w:tcW w:w="7027" w:type="dxa"/>
          </w:tcPr>
          <w:p w14:paraId="22D33235" w14:textId="29A6190E"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Diaspora Engagement Hub</w:t>
            </w:r>
          </w:p>
        </w:tc>
      </w:tr>
      <w:tr w:rsidR="00EC2643" w:rsidRPr="004F2520" w14:paraId="62E16219" w14:textId="77777777" w:rsidTr="003572A3">
        <w:trPr>
          <w:trHeight w:val="250"/>
        </w:trPr>
        <w:tc>
          <w:tcPr>
            <w:tcW w:w="2010" w:type="dxa"/>
          </w:tcPr>
          <w:p w14:paraId="20141675" w14:textId="7DD4A854"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DMD</w:t>
            </w:r>
          </w:p>
        </w:tc>
        <w:tc>
          <w:tcPr>
            <w:tcW w:w="7027" w:type="dxa"/>
          </w:tcPr>
          <w:p w14:paraId="3DAE4D89" w14:textId="6B7AB82E"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Diaspora, Migration and Development</w:t>
            </w:r>
          </w:p>
        </w:tc>
      </w:tr>
      <w:tr w:rsidR="00EC2643" w:rsidRPr="004F2520" w14:paraId="1D0F253D" w14:textId="77777777" w:rsidTr="003572A3">
        <w:trPr>
          <w:trHeight w:val="310"/>
        </w:trPr>
        <w:tc>
          <w:tcPr>
            <w:tcW w:w="2010" w:type="dxa"/>
          </w:tcPr>
          <w:p w14:paraId="02F03026" w14:textId="6B8E22F2" w:rsidR="00EC2643" w:rsidRPr="004F2520" w:rsidRDefault="003572A3" w:rsidP="00EC2643">
            <w:pPr>
              <w:spacing w:line="276" w:lineRule="auto"/>
              <w:ind w:left="-40"/>
              <w:rPr>
                <w:rFonts w:asciiTheme="minorHAnsi" w:hAnsiTheme="minorHAnsi" w:cstheme="minorHAnsi"/>
              </w:rPr>
            </w:pPr>
            <w:r w:rsidRPr="004F2520">
              <w:rPr>
                <w:rFonts w:asciiTheme="minorHAnsi" w:hAnsiTheme="minorHAnsi" w:cstheme="minorHAnsi"/>
              </w:rPr>
              <w:t>DMDCM</w:t>
            </w:r>
          </w:p>
        </w:tc>
        <w:tc>
          <w:tcPr>
            <w:tcW w:w="7027" w:type="dxa"/>
          </w:tcPr>
          <w:p w14:paraId="5373D069" w14:textId="52E86512"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 xml:space="preserve">Diaspora, Migration and Development </w:t>
            </w:r>
            <w:r w:rsidR="003572A3" w:rsidRPr="004F2520">
              <w:rPr>
                <w:rFonts w:asciiTheme="minorHAnsi" w:hAnsiTheme="minorHAnsi" w:cstheme="minorHAnsi"/>
              </w:rPr>
              <w:t>C</w:t>
            </w:r>
            <w:r w:rsidRPr="004F2520">
              <w:rPr>
                <w:rFonts w:asciiTheme="minorHAnsi" w:hAnsiTheme="minorHAnsi" w:cstheme="minorHAnsi"/>
              </w:rPr>
              <w:t xml:space="preserve">oordination </w:t>
            </w:r>
            <w:r w:rsidR="003572A3" w:rsidRPr="004F2520">
              <w:rPr>
                <w:rFonts w:asciiTheme="minorHAnsi" w:hAnsiTheme="minorHAnsi" w:cstheme="minorHAnsi"/>
              </w:rPr>
              <w:t>M</w:t>
            </w:r>
            <w:r w:rsidRPr="004F2520">
              <w:rPr>
                <w:rFonts w:asciiTheme="minorHAnsi" w:hAnsiTheme="minorHAnsi" w:cstheme="minorHAnsi"/>
              </w:rPr>
              <w:t>echanism</w:t>
            </w:r>
          </w:p>
        </w:tc>
      </w:tr>
      <w:tr w:rsidR="00EC2643" w:rsidRPr="004F2520" w14:paraId="6F684D9B" w14:textId="77777777" w:rsidTr="003572A3">
        <w:trPr>
          <w:trHeight w:val="310"/>
        </w:trPr>
        <w:tc>
          <w:tcPr>
            <w:tcW w:w="2010" w:type="dxa"/>
          </w:tcPr>
          <w:p w14:paraId="358CBEAD" w14:textId="7723F0CA"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EUDiF</w:t>
            </w:r>
          </w:p>
        </w:tc>
        <w:tc>
          <w:tcPr>
            <w:tcW w:w="7027" w:type="dxa"/>
          </w:tcPr>
          <w:p w14:paraId="737BCCAF" w14:textId="688B4AA8"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European Union Global Diaspora Facility</w:t>
            </w:r>
          </w:p>
        </w:tc>
      </w:tr>
      <w:tr w:rsidR="00EC2643" w:rsidRPr="004F2520" w14:paraId="416F4460" w14:textId="77777777" w:rsidTr="003572A3">
        <w:trPr>
          <w:trHeight w:val="310"/>
        </w:trPr>
        <w:tc>
          <w:tcPr>
            <w:tcW w:w="2010" w:type="dxa"/>
          </w:tcPr>
          <w:p w14:paraId="5949EE33" w14:textId="2EF6AF36"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HE</w:t>
            </w:r>
          </w:p>
        </w:tc>
        <w:tc>
          <w:tcPr>
            <w:tcW w:w="7027" w:type="dxa"/>
          </w:tcPr>
          <w:p w14:paraId="04440B39" w14:textId="399D308F"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Higher Education</w:t>
            </w:r>
          </w:p>
        </w:tc>
      </w:tr>
      <w:tr w:rsidR="00EC2643" w:rsidRPr="004F2520" w14:paraId="00A7E323" w14:textId="77777777" w:rsidTr="003572A3">
        <w:trPr>
          <w:trHeight w:val="310"/>
        </w:trPr>
        <w:tc>
          <w:tcPr>
            <w:tcW w:w="2010" w:type="dxa"/>
          </w:tcPr>
          <w:p w14:paraId="3B6AB6AA" w14:textId="77777777"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HTA</w:t>
            </w:r>
          </w:p>
          <w:p w14:paraId="03559DA6" w14:textId="3A702633" w:rsidR="00493722" w:rsidRPr="004F2520" w:rsidRDefault="00493722" w:rsidP="00EC2643">
            <w:pPr>
              <w:spacing w:line="276" w:lineRule="auto"/>
              <w:ind w:left="-40"/>
              <w:rPr>
                <w:rFonts w:asciiTheme="minorHAnsi" w:hAnsiTheme="minorHAnsi" w:cstheme="minorHAnsi"/>
              </w:rPr>
            </w:pPr>
            <w:r w:rsidRPr="004F2520">
              <w:rPr>
                <w:rFonts w:asciiTheme="minorHAnsi" w:hAnsiTheme="minorHAnsi" w:cstheme="minorHAnsi"/>
              </w:rPr>
              <w:t>ICDMD</w:t>
            </w:r>
          </w:p>
        </w:tc>
        <w:tc>
          <w:tcPr>
            <w:tcW w:w="7027" w:type="dxa"/>
          </w:tcPr>
          <w:p w14:paraId="175F9727" w14:textId="77777777"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rPr>
              <w:t>Hometown Associations</w:t>
            </w:r>
          </w:p>
          <w:p w14:paraId="068D955E" w14:textId="0EC58DD8" w:rsidR="00493722" w:rsidRPr="004F2520" w:rsidRDefault="00493722" w:rsidP="00EC2643">
            <w:pPr>
              <w:spacing w:line="276" w:lineRule="auto"/>
              <w:rPr>
                <w:rFonts w:asciiTheme="minorHAnsi" w:hAnsiTheme="minorHAnsi" w:cstheme="minorHAnsi"/>
              </w:rPr>
            </w:pPr>
            <w:r w:rsidRPr="004F2520">
              <w:rPr>
                <w:rFonts w:asciiTheme="minorHAnsi" w:hAnsiTheme="minorHAnsi" w:cstheme="minorHAnsi"/>
              </w:rPr>
              <w:t>Inter-ministerial Committee on Diaspora, Migration, and Development</w:t>
            </w:r>
          </w:p>
        </w:tc>
      </w:tr>
      <w:tr w:rsidR="00EC2643" w:rsidRPr="004F2520" w14:paraId="11C27C2C" w14:textId="77777777" w:rsidTr="003572A3">
        <w:trPr>
          <w:trHeight w:val="310"/>
        </w:trPr>
        <w:tc>
          <w:tcPr>
            <w:tcW w:w="2010" w:type="dxa"/>
          </w:tcPr>
          <w:p w14:paraId="681DE92F" w14:textId="217F56AA"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shd w:val="clear" w:color="auto" w:fill="FFFFFF"/>
              </w:rPr>
              <w:t>IOM</w:t>
            </w:r>
          </w:p>
        </w:tc>
        <w:tc>
          <w:tcPr>
            <w:tcW w:w="7027" w:type="dxa"/>
          </w:tcPr>
          <w:p w14:paraId="5E879095" w14:textId="2BD41016" w:rsidR="00EC2643" w:rsidRPr="004F2520" w:rsidRDefault="00EC2643" w:rsidP="00EC2643">
            <w:pPr>
              <w:spacing w:line="276" w:lineRule="auto"/>
              <w:rPr>
                <w:rFonts w:asciiTheme="minorHAnsi" w:hAnsiTheme="minorHAnsi" w:cstheme="minorHAnsi"/>
              </w:rPr>
            </w:pPr>
            <w:r w:rsidRPr="004F2520">
              <w:rPr>
                <w:rFonts w:asciiTheme="minorHAnsi" w:hAnsiTheme="minorHAnsi" w:cstheme="minorHAnsi"/>
                <w:shd w:val="clear" w:color="auto" w:fill="FFFFFF"/>
              </w:rPr>
              <w:t>International Organisation for Migration</w:t>
            </w:r>
          </w:p>
        </w:tc>
      </w:tr>
      <w:tr w:rsidR="00EC2643" w:rsidRPr="004F2520" w14:paraId="49312E13" w14:textId="77777777" w:rsidTr="003572A3">
        <w:trPr>
          <w:trHeight w:val="310"/>
        </w:trPr>
        <w:tc>
          <w:tcPr>
            <w:tcW w:w="2010" w:type="dxa"/>
          </w:tcPr>
          <w:p w14:paraId="6A02C882" w14:textId="1D749407" w:rsidR="00EC2643" w:rsidRPr="004F2520" w:rsidRDefault="00EC2643" w:rsidP="00EC2643">
            <w:pPr>
              <w:spacing w:line="276" w:lineRule="auto"/>
              <w:ind w:left="-40"/>
              <w:rPr>
                <w:rFonts w:asciiTheme="minorHAnsi" w:hAnsiTheme="minorHAnsi" w:cstheme="minorHAnsi"/>
                <w:shd w:val="clear" w:color="auto" w:fill="FFFFFF"/>
              </w:rPr>
            </w:pPr>
            <w:r w:rsidRPr="004F2520">
              <w:rPr>
                <w:rFonts w:asciiTheme="minorHAnsi" w:hAnsiTheme="minorHAnsi" w:cstheme="minorHAnsi"/>
                <w:shd w:val="clear" w:color="auto" w:fill="FFFFFF"/>
              </w:rPr>
              <w:t>MIEUX+</w:t>
            </w:r>
          </w:p>
        </w:tc>
        <w:tc>
          <w:tcPr>
            <w:tcW w:w="7027" w:type="dxa"/>
          </w:tcPr>
          <w:p w14:paraId="07D31DF6" w14:textId="49E6DDC3" w:rsidR="00EC2643" w:rsidRPr="004F2520" w:rsidRDefault="00EC2643" w:rsidP="00EC2643">
            <w:pPr>
              <w:spacing w:line="276" w:lineRule="auto"/>
              <w:rPr>
                <w:rFonts w:asciiTheme="minorHAnsi" w:hAnsiTheme="minorHAnsi" w:cstheme="minorHAnsi"/>
                <w:shd w:val="clear" w:color="auto" w:fill="FFFFFF"/>
              </w:rPr>
            </w:pPr>
            <w:r w:rsidRPr="004F2520">
              <w:rPr>
                <w:rFonts w:asciiTheme="minorHAnsi" w:hAnsiTheme="minorHAnsi" w:cstheme="minorHAnsi"/>
                <w:shd w:val="clear" w:color="auto" w:fill="FFFFFF"/>
              </w:rPr>
              <w:t>Migration EU Expertise</w:t>
            </w:r>
          </w:p>
        </w:tc>
      </w:tr>
      <w:tr w:rsidR="00EC2643" w:rsidRPr="004F2520" w14:paraId="28032595" w14:textId="77777777" w:rsidTr="003572A3">
        <w:trPr>
          <w:trHeight w:val="310"/>
        </w:trPr>
        <w:tc>
          <w:tcPr>
            <w:tcW w:w="2010" w:type="dxa"/>
          </w:tcPr>
          <w:p w14:paraId="304C794A" w14:textId="4C09FAE2" w:rsidR="00EC2643" w:rsidRPr="004F2520" w:rsidRDefault="00EC2643" w:rsidP="00EC2643">
            <w:pPr>
              <w:spacing w:line="276" w:lineRule="auto"/>
              <w:ind w:left="-40"/>
              <w:rPr>
                <w:rFonts w:asciiTheme="minorHAnsi" w:hAnsiTheme="minorHAnsi" w:cstheme="minorHAnsi"/>
                <w:shd w:val="clear" w:color="auto" w:fill="FFFFFF"/>
              </w:rPr>
            </w:pPr>
            <w:r w:rsidRPr="00F176E1">
              <w:rPr>
                <w:rFonts w:asciiTheme="minorHAnsi" w:hAnsiTheme="minorHAnsi" w:cstheme="minorHAnsi"/>
                <w:shd w:val="clear" w:color="auto" w:fill="FFFFFF"/>
              </w:rPr>
              <w:t>M</w:t>
            </w:r>
            <w:r w:rsidR="001D0FF9" w:rsidRPr="00F176E1">
              <w:rPr>
                <w:rFonts w:asciiTheme="minorHAnsi" w:hAnsiTheme="minorHAnsi" w:cstheme="minorHAnsi"/>
                <w:shd w:val="clear" w:color="auto" w:fill="FFFFFF"/>
              </w:rPr>
              <w:t>E</w:t>
            </w:r>
            <w:r w:rsidRPr="00F176E1">
              <w:rPr>
                <w:rFonts w:asciiTheme="minorHAnsi" w:hAnsiTheme="minorHAnsi" w:cstheme="minorHAnsi"/>
                <w:shd w:val="clear" w:color="auto" w:fill="FFFFFF"/>
              </w:rPr>
              <w:t>R</w:t>
            </w:r>
          </w:p>
        </w:tc>
        <w:tc>
          <w:tcPr>
            <w:tcW w:w="7027" w:type="dxa"/>
          </w:tcPr>
          <w:p w14:paraId="00D5E01B" w14:textId="7DCB29DA" w:rsidR="00EC2643" w:rsidRPr="004F2520" w:rsidRDefault="00EC2643" w:rsidP="00EC2643">
            <w:pPr>
              <w:spacing w:line="276" w:lineRule="auto"/>
              <w:rPr>
                <w:rFonts w:asciiTheme="minorHAnsi" w:hAnsiTheme="minorHAnsi" w:cstheme="minorHAnsi"/>
                <w:shd w:val="clear" w:color="auto" w:fill="FFFFFF"/>
              </w:rPr>
            </w:pPr>
            <w:r w:rsidRPr="004F2520">
              <w:rPr>
                <w:rStyle w:val="normaltextrun"/>
                <w:rFonts w:asciiTheme="minorHAnsi" w:eastAsia="Calibri" w:hAnsiTheme="minorHAnsi" w:cstheme="minorHAnsi"/>
              </w:rPr>
              <w:t>Ministry of Education and Research</w:t>
            </w:r>
          </w:p>
        </w:tc>
      </w:tr>
      <w:tr w:rsidR="00EC2643" w:rsidRPr="004F2520" w14:paraId="3F422BF6" w14:textId="77777777" w:rsidTr="003572A3">
        <w:trPr>
          <w:trHeight w:val="310"/>
        </w:trPr>
        <w:tc>
          <w:tcPr>
            <w:tcW w:w="2010" w:type="dxa"/>
          </w:tcPr>
          <w:p w14:paraId="3250C2E1" w14:textId="6412F6C6" w:rsidR="00EC2643" w:rsidRPr="004F2520" w:rsidRDefault="00EC2643" w:rsidP="00EC2643">
            <w:pPr>
              <w:spacing w:line="276" w:lineRule="auto"/>
              <w:ind w:left="-40"/>
              <w:rPr>
                <w:rFonts w:asciiTheme="minorHAnsi" w:hAnsiTheme="minorHAnsi" w:cstheme="minorHAnsi"/>
                <w:shd w:val="clear" w:color="auto" w:fill="FFFFFF"/>
              </w:rPr>
            </w:pPr>
            <w:proofErr w:type="spellStart"/>
            <w:r w:rsidRPr="004F2520">
              <w:rPr>
                <w:rFonts w:asciiTheme="minorHAnsi" w:hAnsiTheme="minorHAnsi" w:cstheme="minorHAnsi"/>
              </w:rPr>
              <w:t>MiDL</w:t>
            </w:r>
            <w:proofErr w:type="spellEnd"/>
          </w:p>
        </w:tc>
        <w:tc>
          <w:tcPr>
            <w:tcW w:w="7027" w:type="dxa"/>
          </w:tcPr>
          <w:p w14:paraId="5F50F133" w14:textId="4BB040B1" w:rsidR="00EC2643" w:rsidRPr="004F2520" w:rsidRDefault="00EC2643" w:rsidP="00EC2643">
            <w:pPr>
              <w:spacing w:line="276" w:lineRule="auto"/>
              <w:rPr>
                <w:rStyle w:val="normaltextrun"/>
                <w:rFonts w:asciiTheme="minorHAnsi" w:eastAsia="Calibri" w:hAnsiTheme="minorHAnsi" w:cstheme="minorHAnsi"/>
              </w:rPr>
            </w:pPr>
            <w:r w:rsidRPr="004F2520">
              <w:rPr>
                <w:rFonts w:asciiTheme="minorHAnsi" w:hAnsiTheme="minorHAnsi" w:cstheme="minorHAnsi"/>
              </w:rPr>
              <w:t>Migration and Local Development Project</w:t>
            </w:r>
          </w:p>
        </w:tc>
      </w:tr>
      <w:tr w:rsidR="00EC2643" w:rsidRPr="004F2520" w14:paraId="57F9FF8B" w14:textId="77777777" w:rsidTr="003572A3">
        <w:trPr>
          <w:trHeight w:val="310"/>
        </w:trPr>
        <w:tc>
          <w:tcPr>
            <w:tcW w:w="2010" w:type="dxa"/>
          </w:tcPr>
          <w:p w14:paraId="16AFFC91" w14:textId="0BA7E27D" w:rsidR="003572A3" w:rsidRPr="004F2520" w:rsidRDefault="00EC2643" w:rsidP="00C525AA">
            <w:pPr>
              <w:spacing w:line="276" w:lineRule="auto"/>
              <w:ind w:left="-40"/>
              <w:rPr>
                <w:rFonts w:asciiTheme="minorHAnsi" w:hAnsiTheme="minorHAnsi" w:cstheme="minorHAnsi"/>
              </w:rPr>
            </w:pPr>
            <w:r w:rsidRPr="004F2520">
              <w:rPr>
                <w:rFonts w:asciiTheme="minorHAnsi" w:hAnsiTheme="minorHAnsi" w:cstheme="minorHAnsi"/>
              </w:rPr>
              <w:t>OECD</w:t>
            </w:r>
          </w:p>
        </w:tc>
        <w:tc>
          <w:tcPr>
            <w:tcW w:w="7027" w:type="dxa"/>
          </w:tcPr>
          <w:p w14:paraId="787913D0" w14:textId="42A88849" w:rsidR="003572A3" w:rsidRPr="004F2520" w:rsidRDefault="00EC2643" w:rsidP="00C525AA">
            <w:pPr>
              <w:spacing w:line="276" w:lineRule="auto"/>
              <w:rPr>
                <w:rFonts w:asciiTheme="minorHAnsi" w:hAnsiTheme="minorHAnsi" w:cstheme="minorHAnsi"/>
              </w:rPr>
            </w:pPr>
            <w:r w:rsidRPr="004F2520">
              <w:rPr>
                <w:rFonts w:asciiTheme="minorHAnsi" w:hAnsiTheme="minorHAnsi" w:cstheme="minorHAnsi"/>
                <w:shd w:val="clear" w:color="auto" w:fill="FFFFFF"/>
              </w:rPr>
              <w:t>Organization for Economic Cooperation and Development</w:t>
            </w:r>
          </w:p>
        </w:tc>
      </w:tr>
      <w:tr w:rsidR="00EC2643" w:rsidRPr="004F2520" w14:paraId="1E0F1F40" w14:textId="77777777" w:rsidTr="003572A3">
        <w:trPr>
          <w:trHeight w:val="310"/>
        </w:trPr>
        <w:tc>
          <w:tcPr>
            <w:tcW w:w="2010" w:type="dxa"/>
          </w:tcPr>
          <w:p w14:paraId="236F0B7C" w14:textId="1C6B5AF5" w:rsidR="00EC2643" w:rsidRPr="004F2520" w:rsidRDefault="00EC2643" w:rsidP="00EC2643">
            <w:pPr>
              <w:spacing w:line="276" w:lineRule="auto"/>
              <w:ind w:left="-40"/>
              <w:rPr>
                <w:rFonts w:asciiTheme="minorHAnsi" w:hAnsiTheme="minorHAnsi" w:cstheme="minorHAnsi"/>
              </w:rPr>
            </w:pPr>
            <w:r w:rsidRPr="004F2520">
              <w:rPr>
                <w:rFonts w:asciiTheme="minorHAnsi" w:hAnsiTheme="minorHAnsi" w:cstheme="minorHAnsi"/>
              </w:rPr>
              <w:t>SDC</w:t>
            </w:r>
          </w:p>
        </w:tc>
        <w:tc>
          <w:tcPr>
            <w:tcW w:w="7027" w:type="dxa"/>
          </w:tcPr>
          <w:p w14:paraId="76185202" w14:textId="6093D493" w:rsidR="00EC2643" w:rsidRPr="004F2520" w:rsidRDefault="00EC2643" w:rsidP="00EC2643">
            <w:pPr>
              <w:spacing w:line="276" w:lineRule="auto"/>
              <w:rPr>
                <w:rFonts w:asciiTheme="minorHAnsi" w:hAnsiTheme="minorHAnsi" w:cstheme="minorHAnsi"/>
                <w:shd w:val="clear" w:color="auto" w:fill="FFFFFF"/>
              </w:rPr>
            </w:pPr>
            <w:r w:rsidRPr="004F2520">
              <w:rPr>
                <w:rStyle w:val="normaltextrun"/>
                <w:rFonts w:asciiTheme="minorHAnsi" w:eastAsia="Calibri" w:hAnsiTheme="minorHAnsi" w:cstheme="minorHAnsi"/>
                <w:color w:val="222222"/>
              </w:rPr>
              <w:t>Swiss Agency for Development and Cooperation</w:t>
            </w:r>
          </w:p>
        </w:tc>
      </w:tr>
      <w:tr w:rsidR="00EC2643" w:rsidRPr="004F2520" w14:paraId="38514727" w14:textId="77777777" w:rsidTr="003572A3">
        <w:trPr>
          <w:trHeight w:val="310"/>
        </w:trPr>
        <w:tc>
          <w:tcPr>
            <w:tcW w:w="2010" w:type="dxa"/>
          </w:tcPr>
          <w:p w14:paraId="48E3B64E" w14:textId="34E0E4A5" w:rsidR="00EC2643" w:rsidRPr="004F2520" w:rsidRDefault="00EC2643" w:rsidP="00EC2643">
            <w:pPr>
              <w:spacing w:line="276" w:lineRule="auto"/>
              <w:ind w:left="-40"/>
              <w:rPr>
                <w:rFonts w:asciiTheme="minorHAnsi" w:hAnsiTheme="minorHAnsi" w:cstheme="minorHAnsi"/>
              </w:rPr>
            </w:pPr>
            <w:r w:rsidRPr="004F2520">
              <w:rPr>
                <w:rStyle w:val="normaltextrun"/>
                <w:rFonts w:asciiTheme="minorHAnsi" w:eastAsia="Calibri" w:hAnsiTheme="minorHAnsi" w:cstheme="minorHAnsi"/>
                <w:color w:val="222222"/>
              </w:rPr>
              <w:t>UNDP</w:t>
            </w:r>
          </w:p>
        </w:tc>
        <w:tc>
          <w:tcPr>
            <w:tcW w:w="7027" w:type="dxa"/>
          </w:tcPr>
          <w:p w14:paraId="62D59F68" w14:textId="35C209C1" w:rsidR="00EC2643" w:rsidRPr="004F2520" w:rsidRDefault="00EC2643" w:rsidP="00EC2643">
            <w:pPr>
              <w:spacing w:line="276" w:lineRule="auto"/>
              <w:rPr>
                <w:rStyle w:val="normaltextrun"/>
                <w:rFonts w:asciiTheme="minorHAnsi" w:eastAsia="Calibri" w:hAnsiTheme="minorHAnsi" w:cstheme="minorHAnsi"/>
                <w:color w:val="222222"/>
              </w:rPr>
            </w:pPr>
            <w:r w:rsidRPr="004F2520">
              <w:rPr>
                <w:rStyle w:val="normaltextrun"/>
                <w:rFonts w:asciiTheme="minorHAnsi" w:eastAsia="Calibri" w:hAnsiTheme="minorHAnsi" w:cstheme="minorHAnsi"/>
                <w:color w:val="222222"/>
              </w:rPr>
              <w:t>United Nations Development Programme</w:t>
            </w:r>
          </w:p>
        </w:tc>
      </w:tr>
      <w:tr w:rsidR="00EC2643" w:rsidRPr="004F2520" w14:paraId="5BB3D58B" w14:textId="77777777" w:rsidTr="003572A3">
        <w:trPr>
          <w:trHeight w:val="310"/>
        </w:trPr>
        <w:tc>
          <w:tcPr>
            <w:tcW w:w="2010" w:type="dxa"/>
          </w:tcPr>
          <w:p w14:paraId="3F46FD60" w14:textId="3C0FF8A3" w:rsidR="00EC2643" w:rsidRPr="004F2520" w:rsidRDefault="00EC2643" w:rsidP="00EC2643">
            <w:pPr>
              <w:spacing w:line="276" w:lineRule="auto"/>
              <w:ind w:left="-40"/>
              <w:rPr>
                <w:rStyle w:val="normaltextrun"/>
                <w:rFonts w:asciiTheme="minorHAnsi" w:eastAsia="Calibri" w:hAnsiTheme="minorHAnsi" w:cstheme="minorHAnsi"/>
                <w:color w:val="222222"/>
              </w:rPr>
            </w:pPr>
            <w:r w:rsidRPr="004F2520">
              <w:rPr>
                <w:rStyle w:val="normaltextrun"/>
                <w:rFonts w:asciiTheme="minorHAnsi" w:eastAsia="Calibri" w:hAnsiTheme="minorHAnsi" w:cstheme="minorHAnsi"/>
                <w:color w:val="222222"/>
              </w:rPr>
              <w:t>UNICEF</w:t>
            </w:r>
          </w:p>
        </w:tc>
        <w:tc>
          <w:tcPr>
            <w:tcW w:w="7027" w:type="dxa"/>
          </w:tcPr>
          <w:p w14:paraId="2173348D" w14:textId="79EBEC50" w:rsidR="00EC2643" w:rsidRPr="004F2520" w:rsidRDefault="00EC2643" w:rsidP="00EC2643">
            <w:pPr>
              <w:spacing w:line="276" w:lineRule="auto"/>
              <w:rPr>
                <w:rStyle w:val="normaltextrun"/>
                <w:rFonts w:asciiTheme="minorHAnsi" w:eastAsia="Calibri" w:hAnsiTheme="minorHAnsi" w:cstheme="minorHAnsi"/>
                <w:color w:val="222222"/>
              </w:rPr>
            </w:pPr>
            <w:r w:rsidRPr="004F2520">
              <w:rPr>
                <w:rFonts w:asciiTheme="minorHAnsi" w:hAnsiTheme="minorHAnsi" w:cstheme="minorHAnsi"/>
                <w:shd w:val="clear" w:color="auto" w:fill="FFFFFF"/>
              </w:rPr>
              <w:t>United Nations International Children's Emergency Fund</w:t>
            </w:r>
          </w:p>
        </w:tc>
      </w:tr>
    </w:tbl>
    <w:p w14:paraId="40D83CFB" w14:textId="53F8E290" w:rsidR="00E418F2" w:rsidRPr="004F2520" w:rsidRDefault="00E418F2" w:rsidP="00EC2643">
      <w:pPr>
        <w:spacing w:line="276" w:lineRule="auto"/>
        <w:rPr>
          <w:rFonts w:asciiTheme="minorHAnsi" w:hAnsiTheme="minorHAnsi" w:cstheme="minorHAnsi"/>
          <w:shd w:val="clear" w:color="auto" w:fill="FFFFFF"/>
        </w:rPr>
      </w:pPr>
    </w:p>
    <w:p w14:paraId="3A3DBE52" w14:textId="1966B97A" w:rsidR="009C36E2" w:rsidRPr="004F2520" w:rsidRDefault="009C36E2">
      <w:pPr>
        <w:spacing w:after="160" w:line="259" w:lineRule="auto"/>
        <w:rPr>
          <w:rFonts w:asciiTheme="minorHAnsi" w:eastAsia="Calibri" w:hAnsiTheme="minorHAnsi" w:cstheme="minorHAnsi"/>
          <w:b/>
          <w:bCs/>
          <w:iCs/>
          <w:lang w:eastAsia="pl-PL"/>
        </w:rPr>
      </w:pPr>
      <w:r w:rsidRPr="004F2520">
        <w:rPr>
          <w:rFonts w:asciiTheme="minorHAnsi" w:eastAsia="Calibri" w:hAnsiTheme="minorHAnsi" w:cstheme="minorHAnsi"/>
          <w:i/>
        </w:rPr>
        <w:br w:type="page"/>
      </w:r>
    </w:p>
    <w:p w14:paraId="0000001F" w14:textId="449243BF" w:rsidR="00510ED7" w:rsidRPr="000103F7" w:rsidRDefault="00D46397">
      <w:pPr>
        <w:pStyle w:val="Heading2"/>
        <w:rPr>
          <w:rFonts w:asciiTheme="minorHAnsi" w:eastAsia="Bahnschrift" w:hAnsiTheme="minorHAnsi" w:cstheme="minorHAnsi"/>
          <w:bCs w:val="0"/>
          <w:i w:val="0"/>
          <w:iCs w:val="0"/>
          <w:color w:val="009C76"/>
          <w:sz w:val="26"/>
          <w:szCs w:val="26"/>
          <w:lang w:val="en-GB" w:eastAsia="en-US"/>
        </w:rPr>
      </w:pPr>
      <w:bookmarkStart w:id="8" w:name="_Toc142325043"/>
      <w:r w:rsidRPr="000103F7">
        <w:rPr>
          <w:rFonts w:asciiTheme="minorHAnsi" w:eastAsia="Bahnschrift" w:hAnsiTheme="minorHAnsi" w:cstheme="minorHAnsi"/>
          <w:bCs w:val="0"/>
          <w:i w:val="0"/>
          <w:iCs w:val="0"/>
          <w:color w:val="009C76"/>
          <w:sz w:val="26"/>
          <w:szCs w:val="26"/>
          <w:lang w:val="en-GB" w:eastAsia="en-US"/>
        </w:rPr>
        <w:lastRenderedPageBreak/>
        <w:t>Introduction</w:t>
      </w:r>
      <w:bookmarkEnd w:id="8"/>
    </w:p>
    <w:p w14:paraId="2E7EAB53" w14:textId="1EB577AC" w:rsidR="002C6F60" w:rsidRPr="004F2520" w:rsidRDefault="002C6F60" w:rsidP="00785A0C">
      <w:pPr>
        <w:spacing w:before="240" w:after="240" w:line="276" w:lineRule="auto"/>
        <w:jc w:val="both"/>
        <w:rPr>
          <w:rFonts w:asciiTheme="minorHAnsi" w:hAnsiTheme="minorHAnsi" w:cstheme="minorHAnsi"/>
        </w:rPr>
      </w:pPr>
      <w:r w:rsidRPr="004F2520">
        <w:rPr>
          <w:rFonts w:asciiTheme="minorHAnsi" w:hAnsiTheme="minorHAnsi" w:cstheme="minorHAnsi"/>
        </w:rPr>
        <w:t>For nations impacted by migration, such as the Republic of Moldova with one of the highest emigration rates globally</w:t>
      </w:r>
      <w:r w:rsidRPr="004F2520">
        <w:rPr>
          <w:rFonts w:asciiTheme="minorHAnsi" w:hAnsiTheme="minorHAnsi" w:cstheme="minorHAnsi"/>
          <w:vertAlign w:val="superscript"/>
        </w:rPr>
        <w:footnoteReference w:id="1"/>
      </w:r>
      <w:r w:rsidRPr="004F2520">
        <w:rPr>
          <w:rFonts w:asciiTheme="minorHAnsi" w:hAnsiTheme="minorHAnsi" w:cstheme="minorHAnsi"/>
        </w:rPr>
        <w:t>, maximizing the potential of the diaspora beyond remittances is critical for the country's development. Different diaspora communities have varying potential for involvement that can benefit their countries of origin. Most recently, policymakers in Moldova view the diaspora as a key factor in driving positive changes in the field of higher education</w:t>
      </w:r>
      <w:r w:rsidR="0022576F" w:rsidRPr="004F2520">
        <w:rPr>
          <w:rFonts w:asciiTheme="minorHAnsi" w:hAnsiTheme="minorHAnsi" w:cstheme="minorHAnsi"/>
        </w:rPr>
        <w:t xml:space="preserve"> (HE)</w:t>
      </w:r>
      <w:r w:rsidRPr="004F2520">
        <w:rPr>
          <w:rStyle w:val="FootnoteReference"/>
          <w:rFonts w:asciiTheme="minorHAnsi" w:eastAsia="Lato-Light" w:hAnsiTheme="minorHAnsi" w:cstheme="minorHAnsi"/>
        </w:rPr>
        <w:footnoteReference w:id="2"/>
      </w:r>
      <w:r w:rsidRPr="004F2520">
        <w:rPr>
          <w:rFonts w:asciiTheme="minorHAnsi" w:hAnsiTheme="minorHAnsi" w:cstheme="minorHAnsi"/>
        </w:rPr>
        <w:t xml:space="preserve">. </w:t>
      </w:r>
    </w:p>
    <w:p w14:paraId="798E2C7A" w14:textId="06C62489" w:rsidR="007259CF" w:rsidRPr="004F2520" w:rsidRDefault="007259CF" w:rsidP="00785A0C">
      <w:pPr>
        <w:spacing w:before="240" w:after="240" w:line="276" w:lineRule="auto"/>
        <w:jc w:val="both"/>
        <w:rPr>
          <w:rFonts w:asciiTheme="minorHAnsi" w:hAnsiTheme="minorHAnsi" w:cstheme="minorHAnsi"/>
        </w:rPr>
      </w:pPr>
      <w:r w:rsidRPr="004F2520">
        <w:rPr>
          <w:rFonts w:asciiTheme="minorHAnsi" w:hAnsiTheme="minorHAnsi" w:cstheme="minorHAnsi"/>
        </w:rPr>
        <w:t>Significant research</w:t>
      </w:r>
      <w:r w:rsidR="00442342" w:rsidRPr="004F2520">
        <w:rPr>
          <w:rFonts w:asciiTheme="minorHAnsi" w:hAnsiTheme="minorHAnsi" w:cstheme="minorHAnsi"/>
        </w:rPr>
        <w:t xml:space="preserve"> investigating the contributions of the diaspora towards home country </w:t>
      </w:r>
      <w:r w:rsidR="003C2647" w:rsidRPr="004F2520">
        <w:rPr>
          <w:rFonts w:asciiTheme="minorHAnsi" w:hAnsiTheme="minorHAnsi" w:cstheme="minorHAnsi"/>
        </w:rPr>
        <w:t xml:space="preserve">development </w:t>
      </w:r>
      <w:proofErr w:type="gramStart"/>
      <w:r w:rsidR="003C2647" w:rsidRPr="004F2520">
        <w:rPr>
          <w:rFonts w:asciiTheme="minorHAnsi" w:hAnsiTheme="minorHAnsi" w:cstheme="minorHAnsi"/>
        </w:rPr>
        <w:t>has</w:t>
      </w:r>
      <w:r w:rsidRPr="004F2520">
        <w:rPr>
          <w:rFonts w:asciiTheme="minorHAnsi" w:hAnsiTheme="minorHAnsi" w:cstheme="minorHAnsi"/>
        </w:rPr>
        <w:t xml:space="preserve"> been conducted</w:t>
      </w:r>
      <w:proofErr w:type="gramEnd"/>
      <w:r w:rsidRPr="004F2520">
        <w:rPr>
          <w:rFonts w:asciiTheme="minorHAnsi" w:hAnsiTheme="minorHAnsi" w:cstheme="minorHAnsi"/>
        </w:rPr>
        <w:t xml:space="preserve"> </w:t>
      </w:r>
      <w:r w:rsidR="00442342" w:rsidRPr="004F2520">
        <w:rPr>
          <w:rFonts w:asciiTheme="minorHAnsi" w:hAnsiTheme="minorHAnsi" w:cstheme="minorHAnsi"/>
        </w:rPr>
        <w:t>based on the example of diasporic communities worldwide. For instance,</w:t>
      </w:r>
      <w:r w:rsidRPr="004F2520">
        <w:rPr>
          <w:rFonts w:asciiTheme="minorHAnsi" w:hAnsiTheme="minorHAnsi" w:cstheme="minorHAnsi"/>
        </w:rPr>
        <w:t xml:space="preserve"> the </w:t>
      </w:r>
      <w:r w:rsidR="00442342" w:rsidRPr="004F2520">
        <w:rPr>
          <w:rFonts w:asciiTheme="minorHAnsi" w:hAnsiTheme="minorHAnsi" w:cstheme="minorHAnsi"/>
        </w:rPr>
        <w:t xml:space="preserve">members of </w:t>
      </w:r>
      <w:r w:rsidRPr="004F2520">
        <w:rPr>
          <w:rFonts w:asciiTheme="minorHAnsi" w:hAnsiTheme="minorHAnsi" w:cstheme="minorHAnsi"/>
        </w:rPr>
        <w:t>African diaspora</w:t>
      </w:r>
      <w:r w:rsidR="00442342" w:rsidRPr="004F2520">
        <w:rPr>
          <w:rFonts w:asciiTheme="minorHAnsi" w:hAnsiTheme="minorHAnsi" w:cstheme="minorHAnsi"/>
        </w:rPr>
        <w:t xml:space="preserve"> played a direct role</w:t>
      </w:r>
      <w:r w:rsidRPr="004F2520">
        <w:rPr>
          <w:rFonts w:asciiTheme="minorHAnsi" w:hAnsiTheme="minorHAnsi" w:cstheme="minorHAnsi"/>
        </w:rPr>
        <w:t xml:space="preserve"> on the economic growth of their countries of origin, </w:t>
      </w:r>
      <w:r w:rsidR="00442342" w:rsidRPr="004F2520">
        <w:rPr>
          <w:rFonts w:asciiTheme="minorHAnsi" w:hAnsiTheme="minorHAnsi" w:cstheme="minorHAnsi"/>
        </w:rPr>
        <w:t>particularly through the</w:t>
      </w:r>
      <w:r w:rsidRPr="004F2520">
        <w:rPr>
          <w:rFonts w:asciiTheme="minorHAnsi" w:hAnsiTheme="minorHAnsi" w:cstheme="minorHAnsi"/>
        </w:rPr>
        <w:t xml:space="preserve"> transfer of remittances</w:t>
      </w:r>
      <w:r w:rsidRPr="004F2520">
        <w:rPr>
          <w:rFonts w:asciiTheme="minorHAnsi" w:hAnsiTheme="minorHAnsi" w:cstheme="minorHAnsi"/>
          <w:vertAlign w:val="superscript"/>
        </w:rPr>
        <w:footnoteReference w:id="3"/>
      </w:r>
      <w:r w:rsidRPr="004F2520">
        <w:rPr>
          <w:rFonts w:asciiTheme="minorHAnsi" w:hAnsiTheme="minorHAnsi" w:cstheme="minorHAnsi"/>
        </w:rPr>
        <w:t xml:space="preserve">. </w:t>
      </w:r>
      <w:r w:rsidR="00442342" w:rsidRPr="004F2520">
        <w:rPr>
          <w:rFonts w:asciiTheme="minorHAnsi" w:hAnsiTheme="minorHAnsi" w:cstheme="minorHAnsi"/>
        </w:rPr>
        <w:t>Howe</w:t>
      </w:r>
      <w:r w:rsidRPr="004F2520">
        <w:rPr>
          <w:rFonts w:asciiTheme="minorHAnsi" w:hAnsiTheme="minorHAnsi" w:cstheme="minorHAnsi"/>
        </w:rPr>
        <w:t xml:space="preserve">ver, research has highlighted that the potential of the diaspora extends </w:t>
      </w:r>
      <w:r w:rsidR="003C2647" w:rsidRPr="004F2520">
        <w:rPr>
          <w:rFonts w:asciiTheme="minorHAnsi" w:hAnsiTheme="minorHAnsi" w:cstheme="minorHAnsi"/>
        </w:rPr>
        <w:t>beyond individual</w:t>
      </w:r>
      <w:r w:rsidR="00442342" w:rsidRPr="004F2520">
        <w:rPr>
          <w:rFonts w:asciiTheme="minorHAnsi" w:hAnsiTheme="minorHAnsi" w:cstheme="minorHAnsi"/>
        </w:rPr>
        <w:t xml:space="preserve"> </w:t>
      </w:r>
      <w:r w:rsidRPr="004F2520">
        <w:rPr>
          <w:rFonts w:asciiTheme="minorHAnsi" w:hAnsiTheme="minorHAnsi" w:cstheme="minorHAnsi"/>
        </w:rPr>
        <w:t>remittances, and that the inflow of remittances in Western Balkans, for example, has affected the labo</w:t>
      </w:r>
      <w:r w:rsidR="009D047C" w:rsidRPr="004F2520">
        <w:rPr>
          <w:rFonts w:asciiTheme="minorHAnsi" w:hAnsiTheme="minorHAnsi" w:cstheme="minorHAnsi"/>
        </w:rPr>
        <w:t>u</w:t>
      </w:r>
      <w:r w:rsidRPr="004F2520">
        <w:rPr>
          <w:rFonts w:asciiTheme="minorHAnsi" w:hAnsiTheme="minorHAnsi" w:cstheme="minorHAnsi"/>
        </w:rPr>
        <w:t>r market by absorbing a significant local workforce</w:t>
      </w:r>
      <w:r w:rsidR="009D047C" w:rsidRPr="004F2520">
        <w:rPr>
          <w:rFonts w:asciiTheme="minorHAnsi" w:hAnsiTheme="minorHAnsi" w:cstheme="minorHAnsi"/>
          <w:vertAlign w:val="superscript"/>
        </w:rPr>
        <w:footnoteReference w:id="4"/>
      </w:r>
      <w:r w:rsidRPr="004F2520">
        <w:rPr>
          <w:rFonts w:asciiTheme="minorHAnsi" w:hAnsiTheme="minorHAnsi" w:cstheme="minorHAnsi"/>
        </w:rPr>
        <w:t>.</w:t>
      </w:r>
    </w:p>
    <w:p w14:paraId="658E6764" w14:textId="644321C7" w:rsidR="009D047C" w:rsidRPr="004F2520" w:rsidRDefault="009D047C" w:rsidP="00785A0C">
      <w:pPr>
        <w:spacing w:after="240" w:line="276" w:lineRule="auto"/>
        <w:jc w:val="both"/>
        <w:rPr>
          <w:rFonts w:asciiTheme="minorHAnsi" w:hAnsiTheme="minorHAnsi" w:cstheme="minorHAnsi"/>
        </w:rPr>
      </w:pPr>
      <w:bookmarkStart w:id="9" w:name="_Hlk142046611"/>
      <w:r w:rsidRPr="004F2520">
        <w:rPr>
          <w:rFonts w:asciiTheme="minorHAnsi" w:hAnsiTheme="minorHAnsi" w:cstheme="minorHAnsi"/>
        </w:rPr>
        <w:t xml:space="preserve">Scholarship also shows that collective remittances can support philanthropic efforts. For example, diaspora philanthropy in the Philippines has emerged as a response to crisis and has resulted in the provision of valuable resources for </w:t>
      </w:r>
      <w:proofErr w:type="gramStart"/>
      <w:r w:rsidRPr="004F2520">
        <w:rPr>
          <w:rFonts w:asciiTheme="minorHAnsi" w:hAnsiTheme="minorHAnsi" w:cstheme="minorHAnsi"/>
        </w:rPr>
        <w:t>problem-solving</w:t>
      </w:r>
      <w:bookmarkEnd w:id="9"/>
      <w:proofErr w:type="gramEnd"/>
      <w:r w:rsidRPr="004F2520">
        <w:rPr>
          <w:rFonts w:asciiTheme="minorHAnsi" w:hAnsiTheme="minorHAnsi" w:cstheme="minorHAnsi"/>
          <w:vertAlign w:val="superscript"/>
        </w:rPr>
        <w:footnoteReference w:id="5"/>
      </w:r>
      <w:r w:rsidRPr="004F2520">
        <w:rPr>
          <w:rFonts w:asciiTheme="minorHAnsi" w:hAnsiTheme="minorHAnsi" w:cstheme="minorHAnsi"/>
        </w:rPr>
        <w:t xml:space="preserve">. </w:t>
      </w:r>
      <w:bookmarkStart w:id="10" w:name="_Hlk142046803"/>
      <w:r w:rsidRPr="004F2520">
        <w:rPr>
          <w:rFonts w:asciiTheme="minorHAnsi" w:hAnsiTheme="minorHAnsi" w:cstheme="minorHAnsi"/>
        </w:rPr>
        <w:t>Finally, a growing body of academic literature</w:t>
      </w:r>
      <w:r w:rsidRPr="004F2520">
        <w:rPr>
          <w:rFonts w:asciiTheme="minorHAnsi" w:hAnsiTheme="minorHAnsi" w:cstheme="minorHAnsi"/>
          <w:vertAlign w:val="superscript"/>
        </w:rPr>
        <w:footnoteReference w:id="6"/>
      </w:r>
      <w:r w:rsidRPr="004F2520">
        <w:rPr>
          <w:rFonts w:asciiTheme="minorHAnsi" w:hAnsiTheme="minorHAnsi" w:cstheme="minorHAnsi"/>
        </w:rPr>
        <w:t xml:space="preserve"> highlights the </w:t>
      </w:r>
      <w:r w:rsidR="0033731D" w:rsidRPr="004F2520">
        <w:rPr>
          <w:rFonts w:asciiTheme="minorHAnsi" w:hAnsiTheme="minorHAnsi" w:cstheme="minorHAnsi"/>
        </w:rPr>
        <w:t>spill over</w:t>
      </w:r>
      <w:r w:rsidRPr="004F2520">
        <w:rPr>
          <w:rFonts w:asciiTheme="minorHAnsi" w:hAnsiTheme="minorHAnsi" w:cstheme="minorHAnsi"/>
        </w:rPr>
        <w:t xml:space="preserve"> effects of diaspora knowledge exchange and transfer of expertise to their countries of origin, turning brain drain into brain gain.</w:t>
      </w:r>
    </w:p>
    <w:p w14:paraId="5ED5AB5B" w14:textId="2B306A04" w:rsidR="007259CF" w:rsidRPr="004F2520" w:rsidRDefault="007259CF" w:rsidP="00785A0C">
      <w:pPr>
        <w:spacing w:after="240" w:line="276" w:lineRule="auto"/>
        <w:jc w:val="both"/>
        <w:rPr>
          <w:rFonts w:asciiTheme="minorHAnsi" w:hAnsiTheme="minorHAnsi" w:cstheme="minorHAnsi"/>
        </w:rPr>
      </w:pPr>
      <w:bookmarkStart w:id="11" w:name="_Hlk142047012"/>
      <w:bookmarkEnd w:id="10"/>
      <w:r w:rsidRPr="004F2520">
        <w:rPr>
          <w:rFonts w:asciiTheme="minorHAnsi" w:hAnsiTheme="minorHAnsi" w:cstheme="minorHAnsi"/>
        </w:rPr>
        <w:t xml:space="preserve">The </w:t>
      </w:r>
      <w:r w:rsidRPr="000F2846">
        <w:rPr>
          <w:rFonts w:asciiTheme="minorHAnsi" w:hAnsiTheme="minorHAnsi" w:cstheme="minorHAnsi"/>
        </w:rPr>
        <w:t>purpose</w:t>
      </w:r>
      <w:r w:rsidRPr="004F2520">
        <w:rPr>
          <w:rFonts w:asciiTheme="minorHAnsi" w:hAnsiTheme="minorHAnsi" w:cstheme="minorHAnsi"/>
        </w:rPr>
        <w:t xml:space="preserve"> of this assessment report </w:t>
      </w:r>
      <w:r w:rsidR="002C6F60" w:rsidRPr="004F2520">
        <w:rPr>
          <w:rFonts w:asciiTheme="minorHAnsi" w:hAnsiTheme="minorHAnsi" w:cstheme="minorHAnsi"/>
        </w:rPr>
        <w:t xml:space="preserve">is </w:t>
      </w:r>
      <w:r w:rsidRPr="004F2520">
        <w:rPr>
          <w:rFonts w:asciiTheme="minorHAnsi" w:hAnsiTheme="minorHAnsi" w:cstheme="minorHAnsi"/>
        </w:rPr>
        <w:t xml:space="preserve">to profile Moldova's highly skilled </w:t>
      </w:r>
      <w:r w:rsidR="002C6F60" w:rsidRPr="004F2520">
        <w:rPr>
          <w:rFonts w:asciiTheme="minorHAnsi" w:hAnsiTheme="minorHAnsi" w:cstheme="minorHAnsi"/>
        </w:rPr>
        <w:t>migrants</w:t>
      </w:r>
      <w:r w:rsidRPr="004F2520">
        <w:rPr>
          <w:rFonts w:asciiTheme="minorHAnsi" w:hAnsiTheme="minorHAnsi" w:cstheme="minorHAnsi"/>
        </w:rPr>
        <w:t xml:space="preserve"> connected to or interested in the </w:t>
      </w:r>
      <w:r w:rsidR="0022576F" w:rsidRPr="004F2520">
        <w:rPr>
          <w:rFonts w:asciiTheme="minorHAnsi" w:hAnsiTheme="minorHAnsi" w:cstheme="minorHAnsi"/>
        </w:rPr>
        <w:t>HE</w:t>
      </w:r>
      <w:r w:rsidRPr="004F2520">
        <w:rPr>
          <w:rFonts w:asciiTheme="minorHAnsi" w:hAnsiTheme="minorHAnsi" w:cstheme="minorHAnsi"/>
        </w:rPr>
        <w:t xml:space="preserve"> sector. To profile Moldova's highly skilled diaspora, we </w:t>
      </w:r>
      <w:r w:rsidR="00442342" w:rsidRPr="004F2520">
        <w:rPr>
          <w:rFonts w:asciiTheme="minorHAnsi" w:hAnsiTheme="minorHAnsi" w:cstheme="minorHAnsi"/>
        </w:rPr>
        <w:t xml:space="preserve">collected data by </w:t>
      </w:r>
      <w:r w:rsidRPr="004F2520">
        <w:rPr>
          <w:rFonts w:asciiTheme="minorHAnsi" w:hAnsiTheme="minorHAnsi" w:cstheme="minorHAnsi"/>
        </w:rPr>
        <w:t>conduct</w:t>
      </w:r>
      <w:r w:rsidR="00442342" w:rsidRPr="004F2520">
        <w:rPr>
          <w:rFonts w:asciiTheme="minorHAnsi" w:hAnsiTheme="minorHAnsi" w:cstheme="minorHAnsi"/>
        </w:rPr>
        <w:t>ing</w:t>
      </w:r>
      <w:r w:rsidR="003C2647" w:rsidRPr="004F2520">
        <w:rPr>
          <w:rFonts w:asciiTheme="minorHAnsi" w:hAnsiTheme="minorHAnsi" w:cstheme="minorHAnsi"/>
        </w:rPr>
        <w:t xml:space="preserve"> </w:t>
      </w:r>
      <w:r w:rsidRPr="004F2520">
        <w:rPr>
          <w:rFonts w:asciiTheme="minorHAnsi" w:hAnsiTheme="minorHAnsi" w:cstheme="minorHAnsi"/>
        </w:rPr>
        <w:t>an online survey</w:t>
      </w:r>
      <w:r w:rsidR="001813DD" w:rsidRPr="004F2520">
        <w:rPr>
          <w:rFonts w:asciiTheme="minorHAnsi" w:hAnsiTheme="minorHAnsi" w:cstheme="minorHAnsi"/>
        </w:rPr>
        <w:t xml:space="preserve"> and interviews</w:t>
      </w:r>
      <w:r w:rsidRPr="004F2520">
        <w:rPr>
          <w:rFonts w:asciiTheme="minorHAnsi" w:hAnsiTheme="minorHAnsi" w:cstheme="minorHAnsi"/>
        </w:rPr>
        <w:t xml:space="preserve"> from August to </w:t>
      </w:r>
      <w:r w:rsidR="003C2647" w:rsidRPr="004F2520">
        <w:rPr>
          <w:rFonts w:asciiTheme="minorHAnsi" w:hAnsiTheme="minorHAnsi" w:cstheme="minorHAnsi"/>
        </w:rPr>
        <w:t>December</w:t>
      </w:r>
      <w:r w:rsidRPr="004F2520">
        <w:rPr>
          <w:rFonts w:asciiTheme="minorHAnsi" w:hAnsiTheme="minorHAnsi" w:cstheme="minorHAnsi"/>
        </w:rPr>
        <w:t xml:space="preserve"> 2022. The report also offers an overview of Moldova's legislative and institutional framework for </w:t>
      </w:r>
      <w:r w:rsidRPr="004F2520">
        <w:rPr>
          <w:rFonts w:asciiTheme="minorHAnsi" w:hAnsiTheme="minorHAnsi" w:cstheme="minorHAnsi"/>
        </w:rPr>
        <w:lastRenderedPageBreak/>
        <w:t xml:space="preserve">diaspora migration for development, the main goals of </w:t>
      </w:r>
      <w:r w:rsidR="0022576F" w:rsidRPr="004F2520">
        <w:rPr>
          <w:rFonts w:asciiTheme="minorHAnsi" w:hAnsiTheme="minorHAnsi" w:cstheme="minorHAnsi"/>
        </w:rPr>
        <w:t>HE</w:t>
      </w:r>
      <w:r w:rsidRPr="004F2520">
        <w:rPr>
          <w:rFonts w:asciiTheme="minorHAnsi" w:hAnsiTheme="minorHAnsi" w:cstheme="minorHAnsi"/>
        </w:rPr>
        <w:t xml:space="preserve"> reform, and draws upon the experiences and lessons learned from other nations such as Armenia, Latvia, and Georgia in engaging with their diaspora.</w:t>
      </w:r>
    </w:p>
    <w:p w14:paraId="1B1D4C68" w14:textId="52093CE1" w:rsidR="00687A81" w:rsidRPr="004F2520" w:rsidRDefault="00687A81" w:rsidP="00785A0C">
      <w:pPr>
        <w:spacing w:line="276" w:lineRule="auto"/>
        <w:jc w:val="both"/>
        <w:rPr>
          <w:rFonts w:asciiTheme="minorHAnsi" w:hAnsiTheme="minorHAnsi" w:cstheme="minorHAnsi"/>
        </w:rPr>
      </w:pPr>
      <w:bookmarkStart w:id="12" w:name="_Hlk142047398"/>
      <w:bookmarkEnd w:id="11"/>
      <w:r w:rsidRPr="004F2520">
        <w:rPr>
          <w:rFonts w:asciiTheme="minorHAnsi" w:hAnsiTheme="minorHAnsi" w:cstheme="minorHAnsi"/>
        </w:rPr>
        <w:t xml:space="preserve">The findings presented in this report provide a wealth of information crucial for making decisions about harnessing the human capital of the diaspora. </w:t>
      </w:r>
      <w:proofErr w:type="gramStart"/>
      <w:r w:rsidRPr="004F2520">
        <w:rPr>
          <w:rFonts w:asciiTheme="minorHAnsi" w:hAnsiTheme="minorHAnsi" w:cstheme="minorHAnsi"/>
        </w:rPr>
        <w:t xml:space="preserve">It serves as: 1) </w:t>
      </w:r>
      <w:r w:rsidR="002C6F60" w:rsidRPr="004F2520">
        <w:rPr>
          <w:rFonts w:asciiTheme="minorHAnsi" w:hAnsiTheme="minorHAnsi" w:cstheme="minorHAnsi"/>
        </w:rPr>
        <w:t>foundations for</w:t>
      </w:r>
      <w:r w:rsidRPr="004F2520">
        <w:rPr>
          <w:rFonts w:asciiTheme="minorHAnsi" w:hAnsiTheme="minorHAnsi" w:cstheme="minorHAnsi"/>
        </w:rPr>
        <w:t xml:space="preserve"> policy</w:t>
      </w:r>
      <w:r w:rsidR="005D0A84">
        <w:rPr>
          <w:rFonts w:asciiTheme="minorHAnsi" w:hAnsiTheme="minorHAnsi" w:cstheme="minorHAnsi"/>
        </w:rPr>
        <w:t xml:space="preserve"> evaluation and elaboration</w:t>
      </w:r>
      <w:r w:rsidRPr="004F2520">
        <w:rPr>
          <w:rFonts w:asciiTheme="minorHAnsi" w:hAnsiTheme="minorHAnsi" w:cstheme="minorHAnsi"/>
        </w:rPr>
        <w:t xml:space="preserve">; 2) data repository; 3) an educational opportunity; and 4) a catalyst for action </w:t>
      </w:r>
      <w:r w:rsidR="002C6F60" w:rsidRPr="004F2520">
        <w:rPr>
          <w:rFonts w:asciiTheme="minorHAnsi" w:hAnsiTheme="minorHAnsi" w:cstheme="minorHAnsi"/>
        </w:rPr>
        <w:t>–</w:t>
      </w:r>
      <w:r w:rsidRPr="004F2520">
        <w:rPr>
          <w:rFonts w:asciiTheme="minorHAnsi" w:hAnsiTheme="minorHAnsi" w:cstheme="minorHAnsi"/>
        </w:rPr>
        <w:t xml:space="preserve"> a precursor to the creation of a Roadmap for stakeholders to connect with Moldova's highly skilled diaspora (</w:t>
      </w:r>
      <w:r w:rsidR="007A1253" w:rsidRPr="004F2520">
        <w:rPr>
          <w:rFonts w:asciiTheme="minorHAnsi" w:hAnsiTheme="minorHAnsi" w:cstheme="minorHAnsi"/>
        </w:rPr>
        <w:t>s</w:t>
      </w:r>
      <w:r w:rsidR="00992233" w:rsidRPr="004F2520">
        <w:rPr>
          <w:rFonts w:asciiTheme="minorHAnsi" w:hAnsiTheme="minorHAnsi" w:cstheme="minorHAnsi"/>
        </w:rPr>
        <w:t xml:space="preserve">ee: </w:t>
      </w:r>
      <w:r w:rsidR="00992233" w:rsidRPr="004F2520">
        <w:rPr>
          <w:rFonts w:asciiTheme="minorHAnsi" w:eastAsia="Bahnschrift" w:hAnsiTheme="minorHAnsi" w:cstheme="minorHAnsi"/>
          <w:i/>
          <w:iCs/>
        </w:rPr>
        <w:t xml:space="preserve">Expertise Beyond Borders: Practical Roadmap on Piloting Diaspora </w:t>
      </w:r>
      <w:proofErr w:type="spellStart"/>
      <w:r w:rsidR="00992233" w:rsidRPr="004F2520">
        <w:rPr>
          <w:rFonts w:asciiTheme="minorHAnsi" w:eastAsia="Bahnschrift" w:hAnsiTheme="minorHAnsi" w:cstheme="minorHAnsi"/>
          <w:i/>
          <w:iCs/>
        </w:rPr>
        <w:t>Coworking</w:t>
      </w:r>
      <w:proofErr w:type="spellEnd"/>
      <w:r w:rsidR="00992233" w:rsidRPr="004F2520">
        <w:rPr>
          <w:rFonts w:asciiTheme="minorHAnsi" w:eastAsia="Bahnschrift" w:hAnsiTheme="minorHAnsi" w:cstheme="minorHAnsi"/>
          <w:i/>
          <w:iCs/>
        </w:rPr>
        <w:t xml:space="preserve"> Hub in the Higher Education in Moldova</w:t>
      </w:r>
      <w:r w:rsidR="00992233" w:rsidRPr="004F2520">
        <w:rPr>
          <w:rFonts w:asciiTheme="minorHAnsi" w:hAnsiTheme="minorHAnsi" w:cstheme="minorHAnsi"/>
        </w:rPr>
        <w:t xml:space="preserve"> developed by the authors</w:t>
      </w:r>
      <w:r w:rsidRPr="004F2520">
        <w:rPr>
          <w:rFonts w:asciiTheme="minorHAnsi" w:hAnsiTheme="minorHAnsi" w:cstheme="minorHAnsi"/>
        </w:rPr>
        <w:t>).</w:t>
      </w:r>
      <w:proofErr w:type="gramEnd"/>
    </w:p>
    <w:p w14:paraId="11AAC6E4" w14:textId="77777777" w:rsidR="003C2647" w:rsidRPr="004F2520" w:rsidRDefault="003C2647" w:rsidP="003C2647">
      <w:pPr>
        <w:spacing w:before="240"/>
        <w:jc w:val="both"/>
        <w:rPr>
          <w:rFonts w:asciiTheme="minorHAnsi" w:hAnsiTheme="minorHAnsi" w:cstheme="minorHAnsi"/>
        </w:rPr>
      </w:pPr>
    </w:p>
    <w:p w14:paraId="3ABEFB94" w14:textId="3774A566" w:rsidR="00182922" w:rsidRPr="000103F7" w:rsidRDefault="00182922" w:rsidP="00182922">
      <w:pPr>
        <w:pStyle w:val="Heading2"/>
        <w:rPr>
          <w:rFonts w:asciiTheme="minorHAnsi" w:eastAsia="Bahnschrift" w:hAnsiTheme="minorHAnsi" w:cstheme="minorHAnsi"/>
          <w:bCs w:val="0"/>
          <w:i w:val="0"/>
          <w:iCs w:val="0"/>
          <w:color w:val="009C76"/>
          <w:sz w:val="26"/>
          <w:szCs w:val="26"/>
          <w:lang w:val="en-GB" w:eastAsia="en-US"/>
        </w:rPr>
      </w:pPr>
      <w:bookmarkStart w:id="13" w:name="_Toc142325044"/>
      <w:bookmarkEnd w:id="12"/>
      <w:r w:rsidRPr="000103F7">
        <w:rPr>
          <w:rFonts w:asciiTheme="minorHAnsi" w:eastAsia="Bahnschrift" w:hAnsiTheme="minorHAnsi" w:cstheme="minorHAnsi"/>
          <w:bCs w:val="0"/>
          <w:i w:val="0"/>
          <w:iCs w:val="0"/>
          <w:color w:val="009C76"/>
          <w:sz w:val="26"/>
          <w:szCs w:val="26"/>
          <w:lang w:val="en-GB" w:eastAsia="en-US"/>
        </w:rPr>
        <w:t>Section 1. Background overview</w:t>
      </w:r>
      <w:bookmarkEnd w:id="13"/>
    </w:p>
    <w:p w14:paraId="17700E5B" w14:textId="77777777" w:rsidR="003C2647" w:rsidRPr="004F2520" w:rsidRDefault="003C2647" w:rsidP="003C2647">
      <w:pPr>
        <w:rPr>
          <w:rFonts w:asciiTheme="minorHAnsi" w:eastAsia="Calibri" w:hAnsiTheme="minorHAnsi" w:cstheme="minorHAnsi"/>
        </w:rPr>
      </w:pPr>
    </w:p>
    <w:p w14:paraId="21E79760" w14:textId="3BB48571" w:rsidR="00182922" w:rsidRPr="004F2520" w:rsidRDefault="00182922" w:rsidP="003C2647">
      <w:pPr>
        <w:pStyle w:val="Heading3"/>
        <w:spacing w:after="240"/>
        <w:rPr>
          <w:rFonts w:asciiTheme="minorHAnsi" w:eastAsia="Calibri" w:hAnsiTheme="minorHAnsi" w:cstheme="minorHAnsi"/>
          <w:color w:val="5B9BD5"/>
          <w:lang w:val="en-GB"/>
        </w:rPr>
      </w:pPr>
      <w:bookmarkStart w:id="14" w:name="_Toc142325045"/>
      <w:r w:rsidRPr="004F2520">
        <w:rPr>
          <w:rFonts w:asciiTheme="minorHAnsi" w:eastAsia="Calibri" w:hAnsiTheme="minorHAnsi" w:cstheme="minorHAnsi"/>
          <w:color w:val="5B9BD5"/>
          <w:lang w:val="en-GB"/>
        </w:rPr>
        <w:t xml:space="preserve">1.1. </w:t>
      </w:r>
      <w:r w:rsidR="00656B14" w:rsidRPr="004F2520">
        <w:rPr>
          <w:rFonts w:asciiTheme="minorHAnsi" w:eastAsia="Calibri" w:hAnsiTheme="minorHAnsi" w:cstheme="minorHAnsi"/>
          <w:color w:val="5B9BD5"/>
          <w:lang w:val="en-GB"/>
        </w:rPr>
        <w:t>Policy</w:t>
      </w:r>
      <w:r w:rsidRPr="004F2520">
        <w:rPr>
          <w:rFonts w:asciiTheme="minorHAnsi" w:eastAsia="Calibri" w:hAnsiTheme="minorHAnsi" w:cstheme="minorHAnsi"/>
          <w:color w:val="5B9BD5"/>
          <w:lang w:val="en-GB"/>
        </w:rPr>
        <w:t xml:space="preserve"> Framework</w:t>
      </w:r>
      <w:bookmarkEnd w:id="14"/>
    </w:p>
    <w:p w14:paraId="121C0CD2" w14:textId="2D1DD671" w:rsidR="0060628B" w:rsidRPr="004F2520" w:rsidRDefault="0060628B" w:rsidP="00785A0C">
      <w:pPr>
        <w:spacing w:before="240" w:line="276" w:lineRule="auto"/>
        <w:jc w:val="both"/>
        <w:rPr>
          <w:rFonts w:asciiTheme="minorHAnsi" w:hAnsiTheme="minorHAnsi" w:cstheme="minorHAnsi"/>
        </w:rPr>
      </w:pPr>
      <w:r w:rsidRPr="004F2520">
        <w:rPr>
          <w:rFonts w:asciiTheme="minorHAnsi" w:hAnsiTheme="minorHAnsi" w:cstheme="minorHAnsi"/>
        </w:rPr>
        <w:t xml:space="preserve">For the past 20 years, Moldova has received support from international partners for the implementation of approximately 200 projects and programs related to migration, primarily aimed at regulating labour </w:t>
      </w:r>
      <w:r w:rsidR="00656B14" w:rsidRPr="004F2520">
        <w:rPr>
          <w:rFonts w:asciiTheme="minorHAnsi" w:hAnsiTheme="minorHAnsi" w:cstheme="minorHAnsi"/>
        </w:rPr>
        <w:t>migration,</w:t>
      </w:r>
      <w:r w:rsidRPr="004F2520">
        <w:rPr>
          <w:rFonts w:asciiTheme="minorHAnsi" w:hAnsiTheme="minorHAnsi" w:cstheme="minorHAnsi"/>
        </w:rPr>
        <w:t xml:space="preserve"> and combating human trafficking</w:t>
      </w:r>
      <w:r w:rsidR="008E5314" w:rsidRPr="004F2520">
        <w:rPr>
          <w:rStyle w:val="FootnoteReference"/>
          <w:rFonts w:asciiTheme="minorHAnsi" w:eastAsia="Calibri" w:hAnsiTheme="minorHAnsi" w:cstheme="minorHAnsi"/>
        </w:rPr>
        <w:footnoteReference w:id="7"/>
      </w:r>
      <w:r w:rsidRPr="004F2520">
        <w:rPr>
          <w:rFonts w:asciiTheme="minorHAnsi" w:hAnsiTheme="minorHAnsi" w:cstheme="minorHAnsi"/>
        </w:rPr>
        <w:t xml:space="preserve">. However, beginning in </w:t>
      </w:r>
      <w:r w:rsidR="00FB03C0" w:rsidRPr="004F2520">
        <w:rPr>
          <w:rFonts w:asciiTheme="minorHAnsi" w:hAnsiTheme="minorHAnsi" w:cstheme="minorHAnsi"/>
        </w:rPr>
        <w:t>2012</w:t>
      </w:r>
      <w:r w:rsidRPr="004F2520">
        <w:rPr>
          <w:rFonts w:asciiTheme="minorHAnsi" w:hAnsiTheme="minorHAnsi" w:cstheme="minorHAnsi"/>
        </w:rPr>
        <w:t>, the focus of the legislative framework shifted towards maximizing the opportunities for develop</w:t>
      </w:r>
      <w:r w:rsidR="00BF5717" w:rsidRPr="004F2520">
        <w:rPr>
          <w:rFonts w:asciiTheme="minorHAnsi" w:hAnsiTheme="minorHAnsi" w:cstheme="minorHAnsi"/>
        </w:rPr>
        <w:t>ing</w:t>
      </w:r>
      <w:r w:rsidRPr="004F2520">
        <w:rPr>
          <w:rFonts w:asciiTheme="minorHAnsi" w:hAnsiTheme="minorHAnsi" w:cstheme="minorHAnsi"/>
        </w:rPr>
        <w:t xml:space="preserve"> relations with diaspora.</w:t>
      </w:r>
    </w:p>
    <w:p w14:paraId="5C602E69" w14:textId="113B95F2" w:rsidR="009F545F" w:rsidRPr="004F2520" w:rsidRDefault="003144A9" w:rsidP="00785A0C">
      <w:pPr>
        <w:spacing w:before="240" w:line="276" w:lineRule="auto"/>
        <w:jc w:val="both"/>
        <w:rPr>
          <w:rFonts w:asciiTheme="minorHAnsi" w:hAnsiTheme="minorHAnsi" w:cstheme="minorHAnsi"/>
        </w:rPr>
      </w:pPr>
      <w:r w:rsidRPr="004F2520">
        <w:rPr>
          <w:rFonts w:asciiTheme="minorHAnsi" w:hAnsiTheme="minorHAnsi" w:cstheme="minorHAnsi"/>
        </w:rPr>
        <w:t xml:space="preserve">The </w:t>
      </w:r>
      <w:r w:rsidRPr="004F2520">
        <w:rPr>
          <w:rFonts w:asciiTheme="minorHAnsi" w:hAnsiTheme="minorHAnsi" w:cstheme="minorHAnsi"/>
          <w:i/>
          <w:iCs/>
        </w:rPr>
        <w:t>Moldova 2020</w:t>
      </w:r>
      <w:r w:rsidRPr="004F2520">
        <w:rPr>
          <w:rFonts w:asciiTheme="minorHAnsi" w:hAnsiTheme="minorHAnsi" w:cstheme="minorHAnsi"/>
        </w:rPr>
        <w:t xml:space="preserve"> Strategy</w:t>
      </w:r>
      <w:r w:rsidRPr="004F2520">
        <w:rPr>
          <w:rStyle w:val="FootnoteReference"/>
          <w:rFonts w:asciiTheme="minorHAnsi" w:eastAsia="Calibri" w:hAnsiTheme="minorHAnsi" w:cstheme="minorHAnsi"/>
          <w:color w:val="000000"/>
        </w:rPr>
        <w:footnoteReference w:id="8"/>
      </w:r>
      <w:r w:rsidRPr="004F2520">
        <w:rPr>
          <w:rFonts w:asciiTheme="minorHAnsi" w:hAnsiTheme="minorHAnsi" w:cstheme="minorHAnsi"/>
        </w:rPr>
        <w:t xml:space="preserve">, adopted in 2012, was the first document to incorporate migration and development into national policies. Other policies, such as the </w:t>
      </w:r>
      <w:r w:rsidRPr="004F2520">
        <w:rPr>
          <w:rFonts w:asciiTheme="minorHAnsi" w:hAnsiTheme="minorHAnsi" w:cstheme="minorHAnsi"/>
          <w:i/>
          <w:iCs/>
        </w:rPr>
        <w:t>European Integration: Freedom, Democracy, Welfare</w:t>
      </w:r>
      <w:r w:rsidRPr="004F2520">
        <w:rPr>
          <w:rFonts w:asciiTheme="minorHAnsi" w:hAnsiTheme="minorHAnsi" w:cstheme="minorHAnsi"/>
        </w:rPr>
        <w:t xml:space="preserve"> government activity program (2013-2014)</w:t>
      </w:r>
      <w:r w:rsidRPr="004F2520">
        <w:rPr>
          <w:rStyle w:val="FootnoteReference"/>
          <w:rFonts w:asciiTheme="minorHAnsi" w:hAnsiTheme="minorHAnsi" w:cstheme="minorHAnsi"/>
        </w:rPr>
        <w:footnoteReference w:id="9"/>
      </w:r>
      <w:r w:rsidRPr="004F2520">
        <w:rPr>
          <w:rFonts w:asciiTheme="minorHAnsi" w:hAnsiTheme="minorHAnsi" w:cstheme="minorHAnsi"/>
        </w:rPr>
        <w:t>, followed this policy direction and included diaspora as a governance objective</w:t>
      </w:r>
      <w:r w:rsidR="009F545F" w:rsidRPr="004F2520">
        <w:rPr>
          <w:rFonts w:asciiTheme="minorHAnsi" w:hAnsiTheme="minorHAnsi" w:cstheme="minorHAnsi"/>
        </w:rPr>
        <w:t>, aiming to enhance communication with the diaspora, defend the rights and interests of Moldovan nationals abroad, and help develop and build the diaspora's civil society to maintain its ties with the nation.</w:t>
      </w:r>
    </w:p>
    <w:p w14:paraId="2DA4B647" w14:textId="1205D081" w:rsidR="009F545F" w:rsidRPr="004F2520" w:rsidRDefault="009F545F" w:rsidP="00785A0C">
      <w:pPr>
        <w:spacing w:before="240" w:line="276" w:lineRule="auto"/>
        <w:jc w:val="both"/>
        <w:rPr>
          <w:rFonts w:asciiTheme="minorHAnsi" w:hAnsiTheme="minorHAnsi" w:cstheme="minorHAnsi"/>
        </w:rPr>
      </w:pPr>
      <w:r w:rsidRPr="004F2520">
        <w:rPr>
          <w:rFonts w:asciiTheme="minorHAnsi" w:hAnsiTheme="minorHAnsi" w:cstheme="minorHAnsi"/>
        </w:rPr>
        <w:lastRenderedPageBreak/>
        <w:t xml:space="preserve">Also in 2012, the creation of </w:t>
      </w:r>
      <w:r w:rsidR="003572A3" w:rsidRPr="004F2520">
        <w:rPr>
          <w:rFonts w:asciiTheme="minorHAnsi" w:hAnsiTheme="minorHAnsi" w:cstheme="minorHAnsi"/>
        </w:rPr>
        <w:t>the Bureau for Relations with Diaspora (</w:t>
      </w:r>
      <w:r w:rsidRPr="004F2520">
        <w:rPr>
          <w:rFonts w:asciiTheme="minorHAnsi" w:hAnsiTheme="minorHAnsi" w:cstheme="minorHAnsi"/>
        </w:rPr>
        <w:t>BRD</w:t>
      </w:r>
      <w:r w:rsidR="003572A3" w:rsidRPr="004F2520">
        <w:rPr>
          <w:rFonts w:asciiTheme="minorHAnsi" w:hAnsiTheme="minorHAnsi" w:cstheme="minorHAnsi"/>
        </w:rPr>
        <w:t>)</w:t>
      </w:r>
      <w:r w:rsidRPr="004F2520">
        <w:rPr>
          <w:rStyle w:val="FootnoteReference"/>
          <w:rFonts w:asciiTheme="minorHAnsi" w:hAnsiTheme="minorHAnsi" w:cstheme="minorHAnsi"/>
        </w:rPr>
        <w:footnoteReference w:id="10"/>
      </w:r>
      <w:r w:rsidRPr="004F2520">
        <w:rPr>
          <w:rFonts w:asciiTheme="minorHAnsi" w:hAnsiTheme="minorHAnsi" w:cstheme="minorHAnsi"/>
        </w:rPr>
        <w:t xml:space="preserve"> shifted the focus towards fostering greater dialogue with the Moldovan diaspora, coordinating government initiatives for the diaspora, and enhancing its contribution to the development of the country. Subsequently, in 2016, the National Strategy </w:t>
      </w:r>
      <w:r w:rsidRPr="004F2520">
        <w:rPr>
          <w:rFonts w:asciiTheme="minorHAnsi" w:hAnsiTheme="minorHAnsi" w:cstheme="minorHAnsi"/>
          <w:i/>
          <w:iCs/>
        </w:rPr>
        <w:t>Diaspora-2025</w:t>
      </w:r>
      <w:r w:rsidRPr="004F2520">
        <w:rPr>
          <w:rStyle w:val="FootnoteReference"/>
          <w:rFonts w:asciiTheme="minorHAnsi" w:hAnsiTheme="minorHAnsi" w:cstheme="minorHAnsi"/>
        </w:rPr>
        <w:footnoteReference w:id="11"/>
      </w:r>
      <w:r w:rsidRPr="004F2520">
        <w:rPr>
          <w:rFonts w:asciiTheme="minorHAnsi" w:hAnsiTheme="minorHAnsi" w:cstheme="minorHAnsi"/>
        </w:rPr>
        <w:t xml:space="preserve">. This policy framework represents the first and primary initiative </w:t>
      </w:r>
      <w:r w:rsidR="003C11F3">
        <w:rPr>
          <w:rFonts w:asciiTheme="minorHAnsi" w:hAnsiTheme="minorHAnsi" w:cstheme="minorHAnsi"/>
        </w:rPr>
        <w:t>targeting</w:t>
      </w:r>
      <w:r w:rsidRPr="004F2520">
        <w:rPr>
          <w:rFonts w:asciiTheme="minorHAnsi" w:hAnsiTheme="minorHAnsi" w:cstheme="minorHAnsi"/>
        </w:rPr>
        <w:t xml:space="preserve"> the Moldovan diaspora </w:t>
      </w:r>
      <w:r w:rsidR="003C11F3">
        <w:rPr>
          <w:rFonts w:asciiTheme="minorHAnsi" w:hAnsiTheme="minorHAnsi" w:cstheme="minorHAnsi"/>
        </w:rPr>
        <w:t>directly</w:t>
      </w:r>
      <w:r w:rsidRPr="004F2520">
        <w:rPr>
          <w:rFonts w:asciiTheme="minorHAnsi" w:hAnsiTheme="minorHAnsi" w:cstheme="minorHAnsi"/>
        </w:rPr>
        <w:t>. Its primary objective is to establish a sustainable and comprehensive framework of collaboration between state institutions and the diaspora based on trust and joint initiatives that facilitate productive return options for the diaspora.</w:t>
      </w:r>
    </w:p>
    <w:p w14:paraId="28E0A909" w14:textId="1DD65F94" w:rsidR="00FB03C0" w:rsidRPr="004F2520" w:rsidRDefault="00FB03C0" w:rsidP="00785A0C">
      <w:pPr>
        <w:spacing w:before="240" w:line="276" w:lineRule="auto"/>
        <w:jc w:val="both"/>
        <w:rPr>
          <w:rFonts w:asciiTheme="minorHAnsi" w:hAnsiTheme="minorHAnsi" w:cstheme="minorHAnsi"/>
        </w:rPr>
      </w:pPr>
      <w:r w:rsidRPr="004F2520">
        <w:rPr>
          <w:rFonts w:asciiTheme="minorHAnsi" w:hAnsiTheme="minorHAnsi" w:cstheme="minorHAnsi"/>
        </w:rPr>
        <w:t xml:space="preserve">To achieve the main objective, </w:t>
      </w:r>
      <w:r w:rsidR="000810CD" w:rsidRPr="004F2520">
        <w:rPr>
          <w:rFonts w:asciiTheme="minorHAnsi" w:hAnsiTheme="minorHAnsi" w:cstheme="minorHAnsi"/>
        </w:rPr>
        <w:t>four</w:t>
      </w:r>
      <w:r w:rsidRPr="004F2520">
        <w:rPr>
          <w:rFonts w:asciiTheme="minorHAnsi" w:hAnsiTheme="minorHAnsi" w:cstheme="minorHAnsi"/>
        </w:rPr>
        <w:t xml:space="preserve"> sub-objectives </w:t>
      </w:r>
      <w:proofErr w:type="gramStart"/>
      <w:r w:rsidRPr="004F2520">
        <w:rPr>
          <w:rFonts w:asciiTheme="minorHAnsi" w:hAnsiTheme="minorHAnsi" w:cstheme="minorHAnsi"/>
        </w:rPr>
        <w:t>were identified</w:t>
      </w:r>
      <w:proofErr w:type="gramEnd"/>
      <w:r w:rsidRPr="004F2520">
        <w:rPr>
          <w:rFonts w:asciiTheme="minorHAnsi" w:hAnsiTheme="minorHAnsi" w:cstheme="minorHAnsi"/>
        </w:rPr>
        <w:t xml:space="preserve">. </w:t>
      </w:r>
      <w:proofErr w:type="gramStart"/>
      <w:r w:rsidRPr="004F2520">
        <w:rPr>
          <w:rFonts w:asciiTheme="minorHAnsi" w:hAnsiTheme="minorHAnsi" w:cstheme="minorHAnsi"/>
        </w:rPr>
        <w:t>One of the</w:t>
      </w:r>
      <w:r w:rsidR="009F545F" w:rsidRPr="004F2520">
        <w:rPr>
          <w:rFonts w:asciiTheme="minorHAnsi" w:hAnsiTheme="minorHAnsi" w:cstheme="minorHAnsi"/>
        </w:rPr>
        <w:t xml:space="preserve">m, </w:t>
      </w:r>
      <w:r w:rsidRPr="004F2520">
        <w:rPr>
          <w:rFonts w:asciiTheme="minorHAnsi" w:hAnsiTheme="minorHAnsi" w:cstheme="minorHAnsi"/>
        </w:rPr>
        <w:t xml:space="preserve">objective </w:t>
      </w:r>
      <w:r w:rsidR="009F545F" w:rsidRPr="004F2520">
        <w:rPr>
          <w:rFonts w:asciiTheme="minorHAnsi" w:hAnsiTheme="minorHAnsi" w:cstheme="minorHAnsi"/>
        </w:rPr>
        <w:t>3, specifically</w:t>
      </w:r>
      <w:r w:rsidRPr="004F2520">
        <w:rPr>
          <w:rFonts w:asciiTheme="minorHAnsi" w:hAnsiTheme="minorHAnsi" w:cstheme="minorHAnsi"/>
        </w:rPr>
        <w:t xml:space="preserve"> focuse</w:t>
      </w:r>
      <w:r w:rsidR="00BF5717" w:rsidRPr="004F2520">
        <w:rPr>
          <w:rFonts w:asciiTheme="minorHAnsi" w:hAnsiTheme="minorHAnsi" w:cstheme="minorHAnsi"/>
        </w:rPr>
        <w:t>s</w:t>
      </w:r>
      <w:r w:rsidRPr="004F2520">
        <w:rPr>
          <w:rFonts w:asciiTheme="minorHAnsi" w:hAnsiTheme="minorHAnsi" w:cstheme="minorHAnsi"/>
        </w:rPr>
        <w:t xml:space="preserve"> on mobilizing, utilizing, and recognizing the human potential of the diaspora, with priorities</w:t>
      </w:r>
      <w:r w:rsidR="00BF5717" w:rsidRPr="004F2520">
        <w:rPr>
          <w:rFonts w:asciiTheme="minorHAnsi" w:hAnsiTheme="minorHAnsi" w:cstheme="minorHAnsi"/>
        </w:rPr>
        <w:t xml:space="preserve"> such as</w:t>
      </w:r>
      <w:r w:rsidRPr="004F2520">
        <w:rPr>
          <w:rFonts w:asciiTheme="minorHAnsi" w:hAnsiTheme="minorHAnsi" w:cstheme="minorHAnsi"/>
        </w:rPr>
        <w:t xml:space="preserve"> improving the capabilities of diaspora networks, communities, and associations; organizing activities to strengthen the diaspora (such as the Diaspora Congress and Diaspora Days); promoting charitable, philanthropic, and volunteer actions, as well as simplifying the process of validating academic and professional qualifications.</w:t>
      </w:r>
      <w:proofErr w:type="gramEnd"/>
    </w:p>
    <w:p w14:paraId="395A3FB0" w14:textId="0DFF4787" w:rsidR="00585607" w:rsidRPr="004F2520" w:rsidRDefault="00BF5717" w:rsidP="00785A0C">
      <w:pPr>
        <w:spacing w:before="240" w:after="240" w:line="276" w:lineRule="auto"/>
        <w:jc w:val="both"/>
        <w:rPr>
          <w:rFonts w:asciiTheme="minorHAnsi" w:hAnsiTheme="minorHAnsi" w:cstheme="minorHAnsi"/>
        </w:rPr>
      </w:pPr>
      <w:r w:rsidRPr="004F2520">
        <w:rPr>
          <w:rFonts w:asciiTheme="minorHAnsi" w:hAnsiTheme="minorHAnsi" w:cstheme="minorHAnsi"/>
        </w:rPr>
        <w:t>F</w:t>
      </w:r>
      <w:r w:rsidR="00690125" w:rsidRPr="004F2520">
        <w:rPr>
          <w:rFonts w:asciiTheme="minorHAnsi" w:hAnsiTheme="minorHAnsi" w:cstheme="minorHAnsi"/>
        </w:rPr>
        <w:t>inally,</w:t>
      </w:r>
      <w:r w:rsidR="00F0065D" w:rsidRPr="004F2520">
        <w:rPr>
          <w:rFonts w:asciiTheme="minorHAnsi" w:hAnsiTheme="minorHAnsi" w:cstheme="minorHAnsi"/>
        </w:rPr>
        <w:t xml:space="preserve"> t</w:t>
      </w:r>
      <w:r w:rsidR="00690125" w:rsidRPr="004F2520">
        <w:rPr>
          <w:rFonts w:asciiTheme="minorHAnsi" w:hAnsiTheme="minorHAnsi" w:cstheme="minorHAnsi"/>
        </w:rPr>
        <w:t xml:space="preserve">he government hosted </w:t>
      </w:r>
      <w:r w:rsidR="005A70E5" w:rsidRPr="004F2520">
        <w:rPr>
          <w:rFonts w:asciiTheme="minorHAnsi" w:hAnsiTheme="minorHAnsi" w:cstheme="minorHAnsi"/>
        </w:rPr>
        <w:t xml:space="preserve">a </w:t>
      </w:r>
      <w:r w:rsidR="00690125" w:rsidRPr="004F2520">
        <w:rPr>
          <w:rFonts w:asciiTheme="minorHAnsi" w:hAnsiTheme="minorHAnsi" w:cstheme="minorHAnsi"/>
        </w:rPr>
        <w:t xml:space="preserve">public consultation in August 2022 for the </w:t>
      </w:r>
      <w:r w:rsidR="00690125" w:rsidRPr="004F2520">
        <w:rPr>
          <w:rFonts w:asciiTheme="minorHAnsi" w:hAnsiTheme="minorHAnsi" w:cstheme="minorHAnsi"/>
          <w:i/>
          <w:iCs/>
        </w:rPr>
        <w:t>National Development Strategy Moldova 2030</w:t>
      </w:r>
      <w:r w:rsidR="00F0065D" w:rsidRPr="004F2520">
        <w:rPr>
          <w:rStyle w:val="FootnoteReference"/>
          <w:rFonts w:asciiTheme="minorHAnsi" w:eastAsia="Calibri" w:hAnsiTheme="minorHAnsi" w:cstheme="minorHAnsi"/>
        </w:rPr>
        <w:t xml:space="preserve"> </w:t>
      </w:r>
      <w:r w:rsidR="00F0065D" w:rsidRPr="004F2520">
        <w:rPr>
          <w:rStyle w:val="FootnoteReference"/>
          <w:rFonts w:asciiTheme="minorHAnsi" w:eastAsia="Calibri" w:hAnsiTheme="minorHAnsi" w:cstheme="minorHAnsi"/>
        </w:rPr>
        <w:footnoteReference w:id="12"/>
      </w:r>
      <w:r w:rsidR="00690125" w:rsidRPr="004F2520">
        <w:rPr>
          <w:rFonts w:asciiTheme="minorHAnsi" w:hAnsiTheme="minorHAnsi" w:cstheme="minorHAnsi"/>
        </w:rPr>
        <w:t xml:space="preserve">. </w:t>
      </w:r>
      <w:bookmarkStart w:id="19" w:name="_Hlk142048854"/>
      <w:r w:rsidR="00F0065D" w:rsidRPr="004F2520">
        <w:rPr>
          <w:rFonts w:asciiTheme="minorHAnsi" w:hAnsiTheme="minorHAnsi" w:cstheme="minorHAnsi"/>
        </w:rPr>
        <w:t xml:space="preserve">In this strategy, Moldovan diaspora </w:t>
      </w:r>
      <w:proofErr w:type="gramStart"/>
      <w:r w:rsidR="00F0065D" w:rsidRPr="004F2520">
        <w:rPr>
          <w:rFonts w:asciiTheme="minorHAnsi" w:hAnsiTheme="minorHAnsi" w:cstheme="minorHAnsi"/>
        </w:rPr>
        <w:t>is considered</w:t>
      </w:r>
      <w:proofErr w:type="gramEnd"/>
      <w:r w:rsidR="00F0065D" w:rsidRPr="004F2520">
        <w:rPr>
          <w:rFonts w:asciiTheme="minorHAnsi" w:hAnsiTheme="minorHAnsi" w:cstheme="minorHAnsi"/>
        </w:rPr>
        <w:t xml:space="preserve"> a key player in promoting the transfer of knowledge and skills through partnerships between local authorities, communities, </w:t>
      </w:r>
      <w:r w:rsidR="00522E6D" w:rsidRPr="004F2520">
        <w:rPr>
          <w:rFonts w:asciiTheme="minorHAnsi" w:hAnsiTheme="minorHAnsi" w:cstheme="minorHAnsi"/>
        </w:rPr>
        <w:t>diaspora,</w:t>
      </w:r>
      <w:r w:rsidR="00F0065D" w:rsidRPr="004F2520">
        <w:rPr>
          <w:rFonts w:asciiTheme="minorHAnsi" w:hAnsiTheme="minorHAnsi" w:cstheme="minorHAnsi"/>
        </w:rPr>
        <w:t xml:space="preserve"> and hometown associations (HTAs). This policy document does not replace sectoral </w:t>
      </w:r>
      <w:r w:rsidR="00A931F2" w:rsidRPr="004F2520">
        <w:rPr>
          <w:rFonts w:asciiTheme="minorHAnsi" w:hAnsiTheme="minorHAnsi" w:cstheme="minorHAnsi"/>
        </w:rPr>
        <w:t>policies but</w:t>
      </w:r>
      <w:r w:rsidR="00F0065D" w:rsidRPr="004F2520">
        <w:rPr>
          <w:rFonts w:asciiTheme="minorHAnsi" w:hAnsiTheme="minorHAnsi" w:cstheme="minorHAnsi"/>
        </w:rPr>
        <w:t xml:space="preserve"> highlights the sectors and </w:t>
      </w:r>
      <w:bookmarkEnd w:id="19"/>
      <w:r w:rsidR="00F0065D" w:rsidRPr="004F2520">
        <w:rPr>
          <w:rFonts w:asciiTheme="minorHAnsi" w:hAnsiTheme="minorHAnsi" w:cstheme="minorHAnsi"/>
        </w:rPr>
        <w:t xml:space="preserve">priorities that are critical for Moldova's long-term sustainable development. It </w:t>
      </w:r>
      <w:r w:rsidR="00690125" w:rsidRPr="004F2520">
        <w:rPr>
          <w:rFonts w:asciiTheme="minorHAnsi" w:hAnsiTheme="minorHAnsi" w:cstheme="minorHAnsi"/>
        </w:rPr>
        <w:t xml:space="preserve">serves as the basis for all national, regional, and local policies and aligns with the UN's 2030 Agenda for Sustainable Development. </w:t>
      </w:r>
    </w:p>
    <w:p w14:paraId="1567B5A0" w14:textId="77777777" w:rsidR="008E7615" w:rsidRPr="004F2520" w:rsidRDefault="008E7615" w:rsidP="00785A0C">
      <w:pPr>
        <w:spacing w:line="276" w:lineRule="auto"/>
        <w:jc w:val="both"/>
        <w:rPr>
          <w:rStyle w:val="normaltextrun"/>
          <w:rFonts w:asciiTheme="minorHAnsi" w:hAnsiTheme="minorHAnsi" w:cstheme="minorHAnsi"/>
        </w:rPr>
      </w:pPr>
    </w:p>
    <w:p w14:paraId="1D799B5C" w14:textId="0C87B445" w:rsidR="0050361A" w:rsidRPr="004F2520" w:rsidRDefault="0050361A" w:rsidP="0050361A">
      <w:pPr>
        <w:pStyle w:val="Heading3"/>
        <w:rPr>
          <w:rFonts w:asciiTheme="minorHAnsi" w:eastAsia="Calibri" w:hAnsiTheme="minorHAnsi" w:cstheme="minorHAnsi"/>
          <w:color w:val="5B9BD5"/>
          <w:lang w:val="en-GB"/>
        </w:rPr>
      </w:pPr>
      <w:bookmarkStart w:id="20" w:name="_Toc142325046"/>
      <w:r w:rsidRPr="004F2520">
        <w:rPr>
          <w:rFonts w:asciiTheme="minorHAnsi" w:eastAsia="Calibri" w:hAnsiTheme="minorHAnsi" w:cstheme="minorHAnsi"/>
          <w:color w:val="5B9BD5"/>
          <w:lang w:val="en-GB"/>
        </w:rPr>
        <w:lastRenderedPageBreak/>
        <w:t>1.2. Institutional Framework</w:t>
      </w:r>
      <w:bookmarkEnd w:id="20"/>
      <w:r w:rsidRPr="004F2520">
        <w:rPr>
          <w:rFonts w:asciiTheme="minorHAnsi" w:eastAsia="Calibri" w:hAnsiTheme="minorHAnsi" w:cstheme="minorHAnsi"/>
          <w:color w:val="5B9BD5"/>
          <w:lang w:val="en-GB"/>
        </w:rPr>
        <w:t xml:space="preserve"> </w:t>
      </w:r>
    </w:p>
    <w:p w14:paraId="36265594" w14:textId="5FC93FF4" w:rsidR="009A3975" w:rsidRPr="004F2520" w:rsidRDefault="009A3975" w:rsidP="009A3975">
      <w:pPr>
        <w:pStyle w:val="Heading4"/>
        <w:rPr>
          <w:b w:val="0"/>
          <w:bCs/>
          <w:i/>
          <w:iCs/>
          <w:lang w:eastAsia="pl-PL"/>
        </w:rPr>
      </w:pPr>
      <w:bookmarkStart w:id="21" w:name="_Toc142325047"/>
      <w:r w:rsidRPr="004F2520">
        <w:rPr>
          <w:b w:val="0"/>
          <w:bCs/>
          <w:i/>
          <w:iCs/>
        </w:rPr>
        <w:t xml:space="preserve">1.2.1. </w:t>
      </w:r>
      <w:r w:rsidR="00385967" w:rsidRPr="004F2520">
        <w:rPr>
          <w:b w:val="0"/>
          <w:bCs/>
          <w:i/>
          <w:iCs/>
        </w:rPr>
        <w:t>N</w:t>
      </w:r>
      <w:r w:rsidRPr="004F2520">
        <w:rPr>
          <w:b w:val="0"/>
          <w:bCs/>
          <w:i/>
          <w:iCs/>
        </w:rPr>
        <w:t xml:space="preserve">ational </w:t>
      </w:r>
      <w:r w:rsidR="00385967" w:rsidRPr="004F2520">
        <w:rPr>
          <w:b w:val="0"/>
          <w:bCs/>
          <w:i/>
          <w:iCs/>
        </w:rPr>
        <w:t>S</w:t>
      </w:r>
      <w:r w:rsidRPr="004F2520">
        <w:rPr>
          <w:b w:val="0"/>
          <w:bCs/>
          <w:i/>
          <w:iCs/>
        </w:rPr>
        <w:t>takeholders</w:t>
      </w:r>
      <w:bookmarkEnd w:id="21"/>
    </w:p>
    <w:p w14:paraId="5F89CB32" w14:textId="7E76FF1F" w:rsidR="00585607" w:rsidRPr="004F2520" w:rsidRDefault="00F0065D" w:rsidP="00785A0C">
      <w:pPr>
        <w:spacing w:before="240" w:after="240" w:line="276" w:lineRule="auto"/>
        <w:jc w:val="both"/>
        <w:rPr>
          <w:rFonts w:asciiTheme="minorHAnsi" w:eastAsia="Calibri" w:hAnsiTheme="minorHAnsi" w:cstheme="minorHAnsi"/>
        </w:rPr>
      </w:pPr>
      <w:r w:rsidRPr="004F2520">
        <w:rPr>
          <w:rFonts w:asciiTheme="minorHAnsi" w:hAnsiTheme="minorHAnsi" w:cstheme="minorHAnsi"/>
          <w:lang w:eastAsia="pl-PL"/>
        </w:rPr>
        <w:t>Moldova has developed a vast institutional framework to manage relations with diaspora</w:t>
      </w:r>
      <w:r w:rsidR="00585607" w:rsidRPr="004F2520">
        <w:rPr>
          <w:rFonts w:asciiTheme="minorHAnsi" w:hAnsiTheme="minorHAnsi" w:cstheme="minorHAnsi"/>
          <w:lang w:eastAsia="pl-PL"/>
        </w:rPr>
        <w:t xml:space="preserve"> and support the implementation of its policies. In this sense in 2017,</w:t>
      </w:r>
      <w:r w:rsidR="009C36E2" w:rsidRPr="004F2520">
        <w:rPr>
          <w:rFonts w:asciiTheme="minorHAnsi" w:hAnsiTheme="minorHAnsi" w:cstheme="minorHAnsi"/>
          <w:lang w:eastAsia="pl-PL"/>
        </w:rPr>
        <w:t xml:space="preserve"> </w:t>
      </w:r>
      <w:r w:rsidR="009C36E2" w:rsidRPr="004F2520">
        <w:rPr>
          <w:rFonts w:asciiTheme="minorHAnsi" w:hAnsiTheme="minorHAnsi" w:cstheme="minorHAnsi"/>
        </w:rPr>
        <w:t xml:space="preserve">Moldova approved the Diaspora, Migration and Development </w:t>
      </w:r>
      <w:r w:rsidR="00347BE5" w:rsidRPr="004F2520">
        <w:rPr>
          <w:rFonts w:asciiTheme="minorHAnsi" w:hAnsiTheme="minorHAnsi" w:cstheme="minorHAnsi"/>
        </w:rPr>
        <w:t>Coordination M</w:t>
      </w:r>
      <w:r w:rsidR="009C36E2" w:rsidRPr="004F2520">
        <w:rPr>
          <w:rFonts w:asciiTheme="minorHAnsi" w:hAnsiTheme="minorHAnsi" w:cstheme="minorHAnsi"/>
        </w:rPr>
        <w:t>echanism</w:t>
      </w:r>
      <w:r w:rsidR="00522E6D" w:rsidRPr="004F2520">
        <w:rPr>
          <w:rFonts w:asciiTheme="minorHAnsi" w:hAnsiTheme="minorHAnsi" w:cstheme="minorHAnsi"/>
        </w:rPr>
        <w:t xml:space="preserve"> (DMD CM)</w:t>
      </w:r>
      <w:r w:rsidR="009C36E2" w:rsidRPr="004F2520">
        <w:rPr>
          <w:rFonts w:asciiTheme="minorHAnsi" w:hAnsiTheme="minorHAnsi" w:cstheme="minorHAnsi"/>
        </w:rPr>
        <w:t xml:space="preserve"> as part of its activity program for the Government (2016–2018)</w:t>
      </w:r>
      <w:r w:rsidR="00585607" w:rsidRPr="004F2520">
        <w:rPr>
          <w:rStyle w:val="FootnoteReference"/>
          <w:rFonts w:asciiTheme="minorHAnsi" w:eastAsia="Calibri" w:hAnsiTheme="minorHAnsi" w:cstheme="minorHAnsi"/>
        </w:rPr>
        <w:footnoteReference w:id="13"/>
      </w:r>
      <w:r w:rsidR="00585607" w:rsidRPr="004F2520">
        <w:rPr>
          <w:rStyle w:val="normaltextrun"/>
          <w:rFonts w:asciiTheme="minorHAnsi" w:eastAsia="Calibri" w:hAnsiTheme="minorHAnsi" w:cstheme="minorHAnsi"/>
        </w:rPr>
        <w:t xml:space="preserve">. </w:t>
      </w:r>
      <w:r w:rsidR="009C36E2" w:rsidRPr="004F2520">
        <w:rPr>
          <w:rFonts w:asciiTheme="minorHAnsi" w:hAnsiTheme="minorHAnsi" w:cstheme="minorHAnsi"/>
        </w:rPr>
        <w:t xml:space="preserve">The purpose of this mechanism is to maximize the benefits of migration and minimize its negative consequences through effective policy implementation through, </w:t>
      </w:r>
      <w:r w:rsidR="009C36E2" w:rsidRPr="004F2520">
        <w:rPr>
          <w:rFonts w:asciiTheme="minorHAnsi" w:hAnsiTheme="minorHAnsi" w:cstheme="minorHAnsi"/>
          <w:i/>
          <w:iCs/>
        </w:rPr>
        <w:t>inter alia</w:t>
      </w:r>
      <w:r w:rsidR="009C36E2" w:rsidRPr="004F2520">
        <w:rPr>
          <w:rFonts w:asciiTheme="minorHAnsi" w:hAnsiTheme="minorHAnsi" w:cstheme="minorHAnsi"/>
        </w:rPr>
        <w:t>:</w:t>
      </w:r>
    </w:p>
    <w:p w14:paraId="2B02B2D7" w14:textId="18E1EB02" w:rsidR="009C36E2" w:rsidRPr="004F2520" w:rsidRDefault="009C36E2" w:rsidP="00785A0C">
      <w:pPr>
        <w:pStyle w:val="paragraph"/>
        <w:numPr>
          <w:ilvl w:val="0"/>
          <w:numId w:val="33"/>
        </w:numPr>
        <w:spacing w:before="0" w:beforeAutospacing="0" w:after="0" w:afterAutospacing="0" w:line="276" w:lineRule="auto"/>
        <w:jc w:val="both"/>
        <w:textAlignment w:val="baseline"/>
        <w:rPr>
          <w:rFonts w:asciiTheme="minorHAnsi" w:hAnsiTheme="minorHAnsi" w:cstheme="minorHAnsi"/>
          <w:lang w:val="en-GB"/>
        </w:rPr>
      </w:pPr>
      <w:proofErr w:type="gramStart"/>
      <w:r w:rsidRPr="004F2520">
        <w:rPr>
          <w:rFonts w:asciiTheme="minorHAnsi" w:hAnsiTheme="minorHAnsi" w:cstheme="minorHAnsi"/>
          <w:lang w:val="en-GB"/>
        </w:rPr>
        <w:t>coordinating</w:t>
      </w:r>
      <w:proofErr w:type="gramEnd"/>
      <w:r w:rsidRPr="004F2520">
        <w:rPr>
          <w:rFonts w:asciiTheme="minorHAnsi" w:hAnsiTheme="minorHAnsi" w:cstheme="minorHAnsi"/>
          <w:lang w:val="en-GB"/>
        </w:rPr>
        <w:t xml:space="preserve"> and executing state policy on DMD by central and local public </w:t>
      </w:r>
      <w:r w:rsidR="00785A0C" w:rsidRPr="004F2520">
        <w:rPr>
          <w:rFonts w:asciiTheme="minorHAnsi" w:hAnsiTheme="minorHAnsi" w:cstheme="minorHAnsi"/>
          <w:lang w:val="en-GB"/>
        </w:rPr>
        <w:t>authorities.</w:t>
      </w:r>
    </w:p>
    <w:p w14:paraId="06C4AB48" w14:textId="67BD3940" w:rsidR="009C36E2" w:rsidRPr="004F2520" w:rsidRDefault="009C36E2" w:rsidP="00785A0C">
      <w:pPr>
        <w:pStyle w:val="paragraph"/>
        <w:numPr>
          <w:ilvl w:val="0"/>
          <w:numId w:val="33"/>
        </w:numPr>
        <w:spacing w:before="0" w:beforeAutospacing="0" w:after="0" w:afterAutospacing="0" w:line="276" w:lineRule="auto"/>
        <w:jc w:val="both"/>
        <w:textAlignment w:val="baseline"/>
        <w:rPr>
          <w:rFonts w:asciiTheme="minorHAnsi" w:hAnsiTheme="minorHAnsi" w:cstheme="minorHAnsi"/>
          <w:lang w:val="en-GB"/>
        </w:rPr>
      </w:pPr>
      <w:proofErr w:type="gramStart"/>
      <w:r w:rsidRPr="004F2520">
        <w:rPr>
          <w:rFonts w:asciiTheme="minorHAnsi" w:hAnsiTheme="minorHAnsi" w:cstheme="minorHAnsi"/>
          <w:lang w:val="en-GB"/>
        </w:rPr>
        <w:t>utilizing</w:t>
      </w:r>
      <w:proofErr w:type="gramEnd"/>
      <w:r w:rsidRPr="004F2520">
        <w:rPr>
          <w:rFonts w:asciiTheme="minorHAnsi" w:hAnsiTheme="minorHAnsi" w:cstheme="minorHAnsi"/>
          <w:lang w:val="en-GB"/>
        </w:rPr>
        <w:t xml:space="preserve"> an integrated approach by local public authorities in the field of DMD locally and at a national level between ministries and central and local public administration.</w:t>
      </w:r>
    </w:p>
    <w:p w14:paraId="27BCF450" w14:textId="4DF58B25" w:rsidR="00A61420" w:rsidRDefault="00A61420" w:rsidP="00785A0C">
      <w:pPr>
        <w:pStyle w:val="paragraph"/>
        <w:spacing w:before="240" w:beforeAutospacing="0" w:after="0" w:afterAutospacing="0" w:line="276" w:lineRule="auto"/>
        <w:jc w:val="both"/>
        <w:textAlignment w:val="baseline"/>
        <w:rPr>
          <w:rFonts w:asciiTheme="minorHAnsi" w:hAnsiTheme="minorHAnsi" w:cstheme="minorHAnsi"/>
          <w:lang w:val="en-GB"/>
        </w:rPr>
      </w:pPr>
      <w:r w:rsidRPr="004F2520">
        <w:rPr>
          <w:rFonts w:asciiTheme="minorHAnsi" w:hAnsiTheme="minorHAnsi" w:cstheme="minorHAnsi"/>
          <w:lang w:val="en-GB"/>
        </w:rPr>
        <w:t xml:space="preserve">To </w:t>
      </w:r>
      <w:r w:rsidR="00BF5717" w:rsidRPr="004F2520">
        <w:rPr>
          <w:rFonts w:asciiTheme="minorHAnsi" w:hAnsiTheme="minorHAnsi" w:cstheme="minorHAnsi"/>
          <w:lang w:val="en-GB"/>
        </w:rPr>
        <w:t xml:space="preserve">achieve </w:t>
      </w:r>
      <w:r w:rsidRPr="004F2520">
        <w:rPr>
          <w:rFonts w:asciiTheme="minorHAnsi" w:hAnsiTheme="minorHAnsi" w:cstheme="minorHAnsi"/>
          <w:lang w:val="en-GB"/>
        </w:rPr>
        <w:t>such objective</w:t>
      </w:r>
      <w:r w:rsidR="00BF5717" w:rsidRPr="004F2520">
        <w:rPr>
          <w:rFonts w:asciiTheme="minorHAnsi" w:hAnsiTheme="minorHAnsi" w:cstheme="minorHAnsi"/>
          <w:lang w:val="en-GB"/>
        </w:rPr>
        <w:t>s</w:t>
      </w:r>
      <w:r w:rsidRPr="004F2520">
        <w:rPr>
          <w:rFonts w:asciiTheme="minorHAnsi" w:hAnsiTheme="minorHAnsi" w:cstheme="minorHAnsi"/>
          <w:lang w:val="en-GB"/>
        </w:rPr>
        <w:t xml:space="preserve">, </w:t>
      </w:r>
      <w:r w:rsidR="009C36E2" w:rsidRPr="004F2520">
        <w:rPr>
          <w:rFonts w:asciiTheme="minorHAnsi" w:hAnsiTheme="minorHAnsi" w:cstheme="minorHAnsi"/>
          <w:lang w:val="en-GB"/>
        </w:rPr>
        <w:t xml:space="preserve">an </w:t>
      </w:r>
      <w:r w:rsidR="009C36E2" w:rsidRPr="004F2520">
        <w:rPr>
          <w:rFonts w:asciiTheme="minorHAnsi" w:hAnsiTheme="minorHAnsi" w:cstheme="minorHAnsi"/>
          <w:i/>
          <w:iCs/>
          <w:lang w:val="en-GB"/>
        </w:rPr>
        <w:t>Inter-ministerial</w:t>
      </w:r>
      <w:r w:rsidR="00347BE5" w:rsidRPr="004F2520">
        <w:rPr>
          <w:rFonts w:asciiTheme="minorHAnsi" w:hAnsiTheme="minorHAnsi" w:cstheme="minorHAnsi"/>
          <w:i/>
          <w:iCs/>
          <w:lang w:val="en-GB"/>
        </w:rPr>
        <w:t xml:space="preserve"> Committee on Diaspora, Migration, and Development</w:t>
      </w:r>
      <w:r w:rsidR="009C36E2" w:rsidRPr="004F2520">
        <w:rPr>
          <w:rStyle w:val="FootnoteReference"/>
          <w:rFonts w:asciiTheme="minorHAnsi" w:eastAsia="Calibri" w:hAnsiTheme="minorHAnsi" w:cstheme="minorHAnsi"/>
          <w:lang w:val="en-GB"/>
        </w:rPr>
        <w:footnoteReference w:id="14"/>
      </w:r>
      <w:r w:rsidR="00493722" w:rsidRPr="004F2520">
        <w:rPr>
          <w:rFonts w:asciiTheme="minorHAnsi" w:hAnsiTheme="minorHAnsi" w:cstheme="minorHAnsi"/>
          <w:i/>
          <w:iCs/>
          <w:lang w:val="en-GB"/>
        </w:rPr>
        <w:t xml:space="preserve"> </w:t>
      </w:r>
      <w:r w:rsidR="00493722" w:rsidRPr="004F2520">
        <w:rPr>
          <w:rFonts w:asciiTheme="minorHAnsi" w:hAnsiTheme="minorHAnsi" w:cstheme="minorHAnsi"/>
          <w:lang w:val="en-GB"/>
        </w:rPr>
        <w:t>(ICDMD)</w:t>
      </w:r>
      <w:r w:rsidRPr="004F2520">
        <w:rPr>
          <w:rFonts w:asciiTheme="minorHAnsi" w:hAnsiTheme="minorHAnsi" w:cstheme="minorHAnsi"/>
          <w:lang w:val="en-GB"/>
        </w:rPr>
        <w:t xml:space="preserve"> was established</w:t>
      </w:r>
      <w:r w:rsidR="009C36E2" w:rsidRPr="004F2520">
        <w:rPr>
          <w:rFonts w:asciiTheme="minorHAnsi" w:hAnsiTheme="minorHAnsi" w:cstheme="minorHAnsi"/>
          <w:lang w:val="en-GB"/>
        </w:rPr>
        <w:t>.</w:t>
      </w:r>
      <w:r w:rsidR="00347BE5" w:rsidRPr="004F2520">
        <w:rPr>
          <w:rFonts w:asciiTheme="minorHAnsi" w:hAnsiTheme="minorHAnsi" w:cstheme="minorHAnsi"/>
          <w:lang w:val="en-GB"/>
        </w:rPr>
        <w:t xml:space="preserve"> This Committee was set-up</w:t>
      </w:r>
      <w:r w:rsidRPr="004F2520">
        <w:rPr>
          <w:rFonts w:asciiTheme="minorHAnsi" w:hAnsiTheme="minorHAnsi" w:cstheme="minorHAnsi"/>
          <w:lang w:val="en-GB"/>
        </w:rPr>
        <w:t xml:space="preserve"> to oversee and coordinate the implementation of state policies in this field. It works to coordinate diaspora policy, establish its strategic vision, and ensure that programs and initiatives related to diaspora and migration </w:t>
      </w:r>
      <w:proofErr w:type="gramStart"/>
      <w:r w:rsidRPr="004F2520">
        <w:rPr>
          <w:rFonts w:asciiTheme="minorHAnsi" w:hAnsiTheme="minorHAnsi" w:cstheme="minorHAnsi"/>
          <w:lang w:val="en-GB"/>
        </w:rPr>
        <w:t>are carried out</w:t>
      </w:r>
      <w:proofErr w:type="gramEnd"/>
      <w:r w:rsidRPr="004F2520">
        <w:rPr>
          <w:rFonts w:asciiTheme="minorHAnsi" w:hAnsiTheme="minorHAnsi" w:cstheme="minorHAnsi"/>
          <w:lang w:val="en-GB"/>
        </w:rPr>
        <w:t xml:space="preserve"> effectively. The Committee </w:t>
      </w:r>
      <w:proofErr w:type="gramStart"/>
      <w:r w:rsidRPr="004F2520">
        <w:rPr>
          <w:rFonts w:asciiTheme="minorHAnsi" w:hAnsiTheme="minorHAnsi" w:cstheme="minorHAnsi"/>
          <w:lang w:val="en-GB"/>
        </w:rPr>
        <w:t>is led</w:t>
      </w:r>
      <w:proofErr w:type="gramEnd"/>
      <w:r w:rsidRPr="004F2520">
        <w:rPr>
          <w:rFonts w:asciiTheme="minorHAnsi" w:hAnsiTheme="minorHAnsi" w:cstheme="minorHAnsi"/>
          <w:lang w:val="en-GB"/>
        </w:rPr>
        <w:t xml:space="preserve"> by the Secretary-General of the Government and comprises representatives from key ministries and central administrative bodies. It meets every six months, as well as</w:t>
      </w:r>
      <w:r w:rsidR="00347BE5" w:rsidRPr="004F2520">
        <w:rPr>
          <w:rFonts w:asciiTheme="minorHAnsi" w:hAnsiTheme="minorHAnsi" w:cstheme="minorHAnsi"/>
          <w:lang w:val="en-GB"/>
        </w:rPr>
        <w:t>,</w:t>
      </w:r>
      <w:r w:rsidRPr="004F2520">
        <w:rPr>
          <w:rFonts w:asciiTheme="minorHAnsi" w:hAnsiTheme="minorHAnsi" w:cstheme="minorHAnsi"/>
          <w:lang w:val="en-GB"/>
        </w:rPr>
        <w:t xml:space="preserve"> when necessary, to keep its activities up-to-date.</w:t>
      </w:r>
    </w:p>
    <w:p w14:paraId="31F79FD2" w14:textId="3F31ED4D" w:rsidR="00A63C6A" w:rsidRPr="004F2520" w:rsidRDefault="00A61420" w:rsidP="00785A0C">
      <w:pPr>
        <w:spacing w:before="240" w:after="240" w:line="276" w:lineRule="auto"/>
        <w:jc w:val="both"/>
        <w:rPr>
          <w:rFonts w:asciiTheme="minorHAnsi" w:hAnsiTheme="minorHAnsi" w:cstheme="minorHAnsi"/>
          <w:lang w:eastAsia="pl-PL"/>
        </w:rPr>
      </w:pPr>
      <w:r w:rsidRPr="004F2520">
        <w:rPr>
          <w:rFonts w:asciiTheme="minorHAnsi" w:hAnsiTheme="minorHAnsi" w:cstheme="minorHAnsi"/>
        </w:rPr>
        <w:t xml:space="preserve">At both the </w:t>
      </w:r>
      <w:r w:rsidRPr="004F2520">
        <w:rPr>
          <w:rFonts w:asciiTheme="minorHAnsi" w:hAnsiTheme="minorHAnsi" w:cstheme="minorHAnsi"/>
          <w:i/>
          <w:iCs/>
        </w:rPr>
        <w:t>central and local levels</w:t>
      </w:r>
      <w:r w:rsidRPr="004F2520">
        <w:rPr>
          <w:rFonts w:asciiTheme="minorHAnsi" w:hAnsiTheme="minorHAnsi" w:cstheme="minorHAnsi"/>
        </w:rPr>
        <w:t xml:space="preserve">, various state institutions are responsible for managing relations with the diaspora and harnessing Moldova's human capital. The primary </w:t>
      </w:r>
      <w:r w:rsidR="003B1F43" w:rsidRPr="004F2520">
        <w:rPr>
          <w:rFonts w:asciiTheme="minorHAnsi" w:hAnsiTheme="minorHAnsi" w:cstheme="minorHAnsi"/>
        </w:rPr>
        <w:t>stakeholder</w:t>
      </w:r>
      <w:r w:rsidRPr="004F2520">
        <w:rPr>
          <w:rFonts w:asciiTheme="minorHAnsi" w:hAnsiTheme="minorHAnsi" w:cstheme="minorHAnsi"/>
        </w:rPr>
        <w:t xml:space="preserve"> in this regard </w:t>
      </w:r>
      <w:r w:rsidR="002602A3">
        <w:rPr>
          <w:rFonts w:asciiTheme="minorHAnsi" w:hAnsiTheme="minorHAnsi" w:cstheme="minorHAnsi"/>
        </w:rPr>
        <w:t xml:space="preserve">is </w:t>
      </w:r>
      <w:r w:rsidR="002602A3">
        <w:rPr>
          <w:rFonts w:asciiTheme="minorHAnsi" w:hAnsiTheme="minorHAnsi" w:cstheme="minorHAnsi"/>
          <w:lang w:eastAsia="pl-PL"/>
        </w:rPr>
        <w:t>t</w:t>
      </w:r>
      <w:r w:rsidR="002602A3" w:rsidRPr="002602A3">
        <w:rPr>
          <w:rFonts w:asciiTheme="minorHAnsi" w:hAnsiTheme="minorHAnsi" w:cstheme="minorHAnsi"/>
          <w:lang w:eastAsia="pl-PL"/>
        </w:rPr>
        <w:t>he State Chancellery</w:t>
      </w:r>
      <w:r w:rsidR="002602A3" w:rsidRPr="004F2520">
        <w:rPr>
          <w:rFonts w:asciiTheme="minorHAnsi" w:hAnsiTheme="minorHAnsi" w:cstheme="minorHAnsi"/>
          <w:i/>
          <w:iCs/>
          <w:lang w:eastAsia="pl-PL"/>
        </w:rPr>
        <w:t xml:space="preserve"> </w:t>
      </w:r>
      <w:r w:rsidR="002602A3" w:rsidRPr="004F2520">
        <w:rPr>
          <w:rFonts w:asciiTheme="minorHAnsi" w:hAnsiTheme="minorHAnsi" w:cstheme="minorHAnsi"/>
          <w:lang w:eastAsia="pl-PL"/>
        </w:rPr>
        <w:t>under the Prime Minister</w:t>
      </w:r>
      <w:r w:rsidR="002602A3">
        <w:rPr>
          <w:rFonts w:asciiTheme="minorHAnsi" w:hAnsiTheme="minorHAnsi" w:cstheme="minorHAnsi"/>
          <w:lang w:eastAsia="pl-PL"/>
        </w:rPr>
        <w:t>’s Office who</w:t>
      </w:r>
      <w:r w:rsidR="002602A3" w:rsidRPr="004F2520">
        <w:rPr>
          <w:rFonts w:asciiTheme="minorHAnsi" w:hAnsiTheme="minorHAnsi" w:cstheme="minorHAnsi"/>
          <w:lang w:eastAsia="pl-PL"/>
        </w:rPr>
        <w:t xml:space="preserve"> houses the </w:t>
      </w:r>
      <w:r w:rsidR="002602A3" w:rsidRPr="002602A3">
        <w:rPr>
          <w:rFonts w:asciiTheme="minorHAnsi" w:hAnsiTheme="minorHAnsi" w:cstheme="minorHAnsi"/>
          <w:lang w:eastAsia="pl-PL"/>
        </w:rPr>
        <w:t>Bureau for Diaspora Relations (BRD)</w:t>
      </w:r>
      <w:r w:rsidR="002602A3">
        <w:rPr>
          <w:rFonts w:asciiTheme="minorHAnsi" w:hAnsiTheme="minorHAnsi" w:cstheme="minorHAnsi"/>
          <w:lang w:eastAsia="pl-PL"/>
        </w:rPr>
        <w:t xml:space="preserve">. </w:t>
      </w:r>
      <w:proofErr w:type="gramStart"/>
      <w:r w:rsidR="002602A3">
        <w:rPr>
          <w:rFonts w:asciiTheme="minorHAnsi" w:hAnsiTheme="minorHAnsi" w:cstheme="minorHAnsi"/>
          <w:lang w:eastAsia="pl-PL"/>
        </w:rPr>
        <w:t>Furthermore, line ministries are supporting the government in achieving national policy objectives on diaspora, for example:</w:t>
      </w:r>
      <w:r w:rsidR="002602A3" w:rsidRPr="004F2520">
        <w:rPr>
          <w:rFonts w:asciiTheme="minorHAnsi" w:hAnsiTheme="minorHAnsi" w:cstheme="minorHAnsi"/>
          <w:lang w:eastAsia="pl-PL"/>
        </w:rPr>
        <w:t xml:space="preserve"> the </w:t>
      </w:r>
      <w:r w:rsidR="002602A3" w:rsidRPr="002602A3">
        <w:rPr>
          <w:rFonts w:asciiTheme="minorHAnsi" w:hAnsiTheme="minorHAnsi" w:cstheme="minorHAnsi"/>
          <w:lang w:eastAsia="pl-PL"/>
        </w:rPr>
        <w:t xml:space="preserve">Ministry of Foreign Affairs and European Integration </w:t>
      </w:r>
      <w:r w:rsidR="002602A3" w:rsidRPr="004F2520">
        <w:rPr>
          <w:rFonts w:asciiTheme="minorHAnsi" w:hAnsiTheme="minorHAnsi" w:cstheme="minorHAnsi"/>
          <w:lang w:eastAsia="pl-PL"/>
        </w:rPr>
        <w:t>is tasked with providing consular services and protecting citizens overseas</w:t>
      </w:r>
      <w:r w:rsidR="002602A3">
        <w:rPr>
          <w:rFonts w:asciiTheme="minorHAnsi" w:hAnsiTheme="minorHAnsi" w:cstheme="minorHAnsi"/>
          <w:lang w:eastAsia="pl-PL"/>
        </w:rPr>
        <w:t xml:space="preserve">; </w:t>
      </w:r>
      <w:r w:rsidR="002D0A46">
        <w:rPr>
          <w:rFonts w:asciiTheme="minorHAnsi" w:hAnsiTheme="minorHAnsi" w:cstheme="minorHAnsi"/>
          <w:lang w:eastAsia="pl-PL"/>
        </w:rPr>
        <w:t>the Ministry of</w:t>
      </w:r>
      <w:r w:rsidR="002602A3" w:rsidRPr="002602A3">
        <w:rPr>
          <w:rFonts w:asciiTheme="minorHAnsi" w:hAnsiTheme="minorHAnsi" w:cstheme="minorHAnsi"/>
          <w:lang w:eastAsia="pl-PL"/>
        </w:rPr>
        <w:t xml:space="preserve"> Labour, and Social Protection</w:t>
      </w:r>
      <w:r w:rsidR="002602A3" w:rsidRPr="004F2520">
        <w:rPr>
          <w:rFonts w:asciiTheme="minorHAnsi" w:hAnsiTheme="minorHAnsi" w:cstheme="minorHAnsi"/>
          <w:lang w:eastAsia="pl-PL"/>
        </w:rPr>
        <w:t xml:space="preserve"> </w:t>
      </w:r>
      <w:r w:rsidR="002602A3">
        <w:rPr>
          <w:rFonts w:asciiTheme="minorHAnsi" w:hAnsiTheme="minorHAnsi" w:cstheme="minorHAnsi"/>
          <w:lang w:eastAsia="pl-PL"/>
        </w:rPr>
        <w:t>deals with po</w:t>
      </w:r>
      <w:r w:rsidR="002602A3" w:rsidRPr="004F2520">
        <w:rPr>
          <w:rFonts w:asciiTheme="minorHAnsi" w:hAnsiTheme="minorHAnsi" w:cstheme="minorHAnsi"/>
          <w:lang w:eastAsia="pl-PL"/>
        </w:rPr>
        <w:t>licies for diaspora</w:t>
      </w:r>
      <w:r w:rsidR="002602A3">
        <w:rPr>
          <w:rFonts w:asciiTheme="minorHAnsi" w:hAnsiTheme="minorHAnsi" w:cstheme="minorHAnsi"/>
          <w:lang w:eastAsia="pl-PL"/>
        </w:rPr>
        <w:t xml:space="preserve"> </w:t>
      </w:r>
      <w:r w:rsidR="002602A3" w:rsidRPr="004F2520">
        <w:rPr>
          <w:rFonts w:asciiTheme="minorHAnsi" w:hAnsiTheme="minorHAnsi" w:cstheme="minorHAnsi"/>
          <w:lang w:eastAsia="pl-PL"/>
        </w:rPr>
        <w:t>return and reintegration</w:t>
      </w:r>
      <w:r w:rsidR="002602A3">
        <w:rPr>
          <w:rFonts w:asciiTheme="minorHAnsi" w:hAnsiTheme="minorHAnsi" w:cstheme="minorHAnsi"/>
          <w:lang w:eastAsia="pl-PL"/>
        </w:rPr>
        <w:t xml:space="preserve">; </w:t>
      </w:r>
      <w:r w:rsidR="002602A3" w:rsidRPr="002602A3">
        <w:rPr>
          <w:rFonts w:asciiTheme="minorHAnsi" w:hAnsiTheme="minorHAnsi" w:cstheme="minorHAnsi"/>
          <w:lang w:eastAsia="pl-PL"/>
        </w:rPr>
        <w:t>the Ministry of Education and Research (M</w:t>
      </w:r>
      <w:r w:rsidR="001D0FF9">
        <w:rPr>
          <w:rFonts w:asciiTheme="minorHAnsi" w:hAnsiTheme="minorHAnsi" w:cstheme="minorHAnsi"/>
          <w:lang w:eastAsia="pl-PL"/>
        </w:rPr>
        <w:t>E</w:t>
      </w:r>
      <w:r w:rsidR="002602A3" w:rsidRPr="002602A3">
        <w:rPr>
          <w:rFonts w:asciiTheme="minorHAnsi" w:hAnsiTheme="minorHAnsi" w:cstheme="minorHAnsi"/>
          <w:lang w:eastAsia="pl-PL"/>
        </w:rPr>
        <w:t xml:space="preserve">R) </w:t>
      </w:r>
      <w:r w:rsidR="002602A3">
        <w:rPr>
          <w:rFonts w:asciiTheme="minorHAnsi" w:hAnsiTheme="minorHAnsi" w:cstheme="minorHAnsi"/>
          <w:lang w:eastAsia="pl-PL"/>
        </w:rPr>
        <w:t>covers all matters related to formal and non-formal education that also includes diaspora members.</w:t>
      </w:r>
      <w:proofErr w:type="gramEnd"/>
      <w:r w:rsidR="002602A3">
        <w:rPr>
          <w:rFonts w:asciiTheme="minorHAnsi" w:hAnsiTheme="minorHAnsi" w:cstheme="minorHAnsi"/>
          <w:lang w:eastAsia="pl-PL"/>
        </w:rPr>
        <w:t xml:space="preserve"> </w:t>
      </w:r>
      <w:r w:rsidR="002602A3">
        <w:rPr>
          <w:rFonts w:asciiTheme="minorHAnsi" w:hAnsiTheme="minorHAnsi" w:cstheme="minorHAnsi"/>
          <w:lang w:eastAsia="pl-PL"/>
        </w:rPr>
        <w:lastRenderedPageBreak/>
        <w:t>Finally, l</w:t>
      </w:r>
      <w:r w:rsidR="002602A3" w:rsidRPr="002602A3">
        <w:rPr>
          <w:rFonts w:asciiTheme="minorHAnsi" w:hAnsiTheme="minorHAnsi" w:cstheme="minorHAnsi"/>
          <w:lang w:eastAsia="pl-PL"/>
        </w:rPr>
        <w:t xml:space="preserve">ocal </w:t>
      </w:r>
      <w:proofErr w:type="spellStart"/>
      <w:r w:rsidR="002602A3" w:rsidRPr="002602A3">
        <w:rPr>
          <w:rFonts w:asciiTheme="minorHAnsi" w:hAnsiTheme="minorHAnsi" w:cstheme="minorHAnsi"/>
          <w:lang w:eastAsia="pl-PL"/>
        </w:rPr>
        <w:t>townhalls</w:t>
      </w:r>
      <w:proofErr w:type="spellEnd"/>
      <w:r w:rsidR="002602A3" w:rsidRPr="004F2520">
        <w:rPr>
          <w:rFonts w:asciiTheme="minorHAnsi" w:hAnsiTheme="minorHAnsi" w:cstheme="minorHAnsi"/>
          <w:i/>
          <w:iCs/>
          <w:lang w:eastAsia="pl-PL"/>
        </w:rPr>
        <w:t xml:space="preserve"> </w:t>
      </w:r>
      <w:r w:rsidR="002602A3" w:rsidRPr="004F2520">
        <w:rPr>
          <w:rFonts w:asciiTheme="minorHAnsi" w:hAnsiTheme="minorHAnsi" w:cstheme="minorHAnsi"/>
          <w:lang w:eastAsia="pl-PL"/>
        </w:rPr>
        <w:t>coordinate and initiate the transformation of emigration into a chance for local development especially through the HTAs.</w:t>
      </w:r>
    </w:p>
    <w:p w14:paraId="7A64ACBF" w14:textId="221A52A9" w:rsidR="009A3975" w:rsidRPr="004F2520" w:rsidRDefault="009A3975" w:rsidP="009A3975">
      <w:pPr>
        <w:pStyle w:val="Heading4"/>
        <w:rPr>
          <w:b w:val="0"/>
          <w:bCs/>
          <w:i/>
          <w:iCs/>
          <w:lang w:eastAsia="pl-PL"/>
        </w:rPr>
      </w:pPr>
      <w:bookmarkStart w:id="22" w:name="_Toc142325048"/>
      <w:r w:rsidRPr="004F2520">
        <w:rPr>
          <w:b w:val="0"/>
          <w:bCs/>
          <w:i/>
          <w:iCs/>
        </w:rPr>
        <w:t xml:space="preserve">1.2.2. </w:t>
      </w:r>
      <w:r w:rsidR="00385967" w:rsidRPr="004F2520">
        <w:rPr>
          <w:b w:val="0"/>
          <w:bCs/>
          <w:i/>
          <w:iCs/>
        </w:rPr>
        <w:t>I</w:t>
      </w:r>
      <w:r w:rsidRPr="004F2520">
        <w:rPr>
          <w:b w:val="0"/>
          <w:bCs/>
          <w:i/>
          <w:iCs/>
        </w:rPr>
        <w:t xml:space="preserve">nternational </w:t>
      </w:r>
      <w:r w:rsidR="00385967" w:rsidRPr="004F2520">
        <w:rPr>
          <w:b w:val="0"/>
          <w:bCs/>
          <w:i/>
          <w:iCs/>
        </w:rPr>
        <w:t>S</w:t>
      </w:r>
      <w:r w:rsidRPr="004F2520">
        <w:rPr>
          <w:b w:val="0"/>
          <w:bCs/>
          <w:i/>
          <w:iCs/>
        </w:rPr>
        <w:t>takeholders</w:t>
      </w:r>
      <w:bookmarkEnd w:id="22"/>
    </w:p>
    <w:p w14:paraId="18D6E638" w14:textId="60CEF837" w:rsidR="00836357" w:rsidRPr="004F2520" w:rsidRDefault="00836357" w:rsidP="00785A0C">
      <w:pPr>
        <w:spacing w:before="240" w:after="240" w:line="276" w:lineRule="auto"/>
        <w:jc w:val="both"/>
        <w:rPr>
          <w:rFonts w:asciiTheme="minorHAnsi" w:hAnsiTheme="minorHAnsi" w:cstheme="minorHAnsi"/>
        </w:rPr>
      </w:pPr>
      <w:r w:rsidRPr="004F2520">
        <w:rPr>
          <w:rFonts w:asciiTheme="minorHAnsi" w:hAnsiTheme="minorHAnsi" w:cstheme="minorHAnsi"/>
        </w:rPr>
        <w:t xml:space="preserve">In addition to national actors, </w:t>
      </w:r>
      <w:r w:rsidRPr="004F2520">
        <w:rPr>
          <w:rFonts w:asciiTheme="minorHAnsi" w:hAnsiTheme="minorHAnsi" w:cstheme="minorHAnsi"/>
          <w:i/>
          <w:iCs/>
        </w:rPr>
        <w:t>international development partners</w:t>
      </w:r>
      <w:r w:rsidRPr="004F2520">
        <w:rPr>
          <w:rFonts w:asciiTheme="minorHAnsi" w:hAnsiTheme="minorHAnsi" w:cstheme="minorHAnsi"/>
        </w:rPr>
        <w:t xml:space="preserve"> are supporting Moldova's DMD efforts. With the implementation of the </w:t>
      </w:r>
      <w:r w:rsidRPr="004F2520">
        <w:rPr>
          <w:rFonts w:asciiTheme="minorHAnsi" w:hAnsiTheme="minorHAnsi" w:cstheme="minorHAnsi"/>
          <w:i/>
          <w:iCs/>
        </w:rPr>
        <w:t>Diaspora-2025</w:t>
      </w:r>
      <w:r w:rsidR="00522E6D" w:rsidRPr="004F2520">
        <w:rPr>
          <w:rFonts w:asciiTheme="minorHAnsi" w:hAnsiTheme="minorHAnsi" w:cstheme="minorHAnsi"/>
        </w:rPr>
        <w:t xml:space="preserve"> Strategy</w:t>
      </w:r>
      <w:r w:rsidRPr="004F2520">
        <w:rPr>
          <w:rFonts w:asciiTheme="minorHAnsi" w:hAnsiTheme="minorHAnsi" w:cstheme="minorHAnsi"/>
        </w:rPr>
        <w:t>, the community of donors has been focusing its efforts on helping Moldova attract its human capital. The Table below presents some of the key international stakeholders that are contributing to creating a favourable environment for harnessing migrants' human and financial resources for the development of their home country.</w:t>
      </w:r>
      <w:r w:rsidR="00522E6D" w:rsidRPr="004F2520">
        <w:rPr>
          <w:rFonts w:asciiTheme="minorHAnsi" w:hAnsiTheme="minorHAnsi" w:cstheme="minorHAnsi"/>
        </w:rPr>
        <w:t xml:space="preserve"> </w:t>
      </w:r>
    </w:p>
    <w:tbl>
      <w:tblPr>
        <w:tblW w:w="91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7065"/>
      </w:tblGrid>
      <w:tr w:rsidR="00836357" w:rsidRPr="004F2520" w14:paraId="76642177" w14:textId="77777777" w:rsidTr="00836357">
        <w:trPr>
          <w:trHeight w:val="531"/>
        </w:trPr>
        <w:tc>
          <w:tcPr>
            <w:tcW w:w="9120" w:type="dxa"/>
            <w:gridSpan w:val="2"/>
            <w:shd w:val="clear" w:color="auto" w:fill="DEEAF6" w:themeFill="accent1" w:themeFillTint="33"/>
            <w:vAlign w:val="center"/>
          </w:tcPr>
          <w:p w14:paraId="3B243077" w14:textId="2192E887" w:rsidR="00836357" w:rsidRPr="004F2520" w:rsidRDefault="00836357" w:rsidP="00836357">
            <w:pPr>
              <w:spacing w:before="240" w:after="240"/>
              <w:ind w:left="70"/>
              <w:jc w:val="center"/>
              <w:rPr>
                <w:rFonts w:asciiTheme="minorHAnsi" w:hAnsiTheme="minorHAnsi" w:cstheme="minorHAnsi"/>
                <w:b/>
                <w:bCs/>
              </w:rPr>
            </w:pPr>
            <w:r w:rsidRPr="004F2520">
              <w:rPr>
                <w:rFonts w:asciiTheme="minorHAnsi" w:hAnsiTheme="minorHAnsi" w:cstheme="minorHAnsi"/>
                <w:b/>
                <w:bCs/>
              </w:rPr>
              <w:t>Table 1: Moldova’s international development partners on DMD</w:t>
            </w:r>
          </w:p>
        </w:tc>
      </w:tr>
      <w:tr w:rsidR="00836357" w:rsidRPr="004F2520" w14:paraId="6C6FB126" w14:textId="35725CAC" w:rsidTr="00836357">
        <w:trPr>
          <w:trHeight w:val="315"/>
        </w:trPr>
        <w:tc>
          <w:tcPr>
            <w:tcW w:w="2055" w:type="dxa"/>
            <w:vAlign w:val="center"/>
          </w:tcPr>
          <w:p w14:paraId="405A8A12" w14:textId="7A218D83" w:rsidR="00836357" w:rsidRPr="004F2520" w:rsidRDefault="00836357" w:rsidP="00836357">
            <w:pPr>
              <w:ind w:left="70"/>
              <w:rPr>
                <w:rFonts w:asciiTheme="minorHAnsi" w:hAnsiTheme="minorHAnsi" w:cstheme="minorHAnsi"/>
                <w:b/>
                <w:bCs/>
              </w:rPr>
            </w:pPr>
            <w:r w:rsidRPr="004F2520">
              <w:rPr>
                <w:rFonts w:asciiTheme="minorHAnsi" w:hAnsiTheme="minorHAnsi" w:cstheme="minorHAnsi"/>
                <w:b/>
                <w:bCs/>
              </w:rPr>
              <w:t>Stakeholder</w:t>
            </w:r>
          </w:p>
        </w:tc>
        <w:tc>
          <w:tcPr>
            <w:tcW w:w="7065" w:type="dxa"/>
            <w:vAlign w:val="center"/>
          </w:tcPr>
          <w:p w14:paraId="7F5A1550" w14:textId="2F17A874" w:rsidR="00836357" w:rsidRPr="004F2520" w:rsidRDefault="00836357" w:rsidP="00836357">
            <w:pPr>
              <w:ind w:left="70"/>
              <w:rPr>
                <w:rFonts w:asciiTheme="minorHAnsi" w:hAnsiTheme="minorHAnsi" w:cstheme="minorHAnsi"/>
                <w:b/>
                <w:bCs/>
              </w:rPr>
            </w:pPr>
            <w:r w:rsidRPr="004F2520">
              <w:rPr>
                <w:rFonts w:asciiTheme="minorHAnsi" w:hAnsiTheme="minorHAnsi" w:cstheme="minorHAnsi"/>
                <w:b/>
                <w:bCs/>
              </w:rPr>
              <w:t>Framework of support</w:t>
            </w:r>
          </w:p>
        </w:tc>
      </w:tr>
      <w:tr w:rsidR="00836357" w:rsidRPr="004F2520" w14:paraId="625A494E" w14:textId="77777777" w:rsidTr="00836357">
        <w:trPr>
          <w:trHeight w:val="630"/>
        </w:trPr>
        <w:tc>
          <w:tcPr>
            <w:tcW w:w="2055" w:type="dxa"/>
            <w:vAlign w:val="center"/>
          </w:tcPr>
          <w:p w14:paraId="218799DD" w14:textId="2DA9B2A6" w:rsidR="00836357" w:rsidRPr="00785A0C" w:rsidRDefault="0022576F" w:rsidP="00836357">
            <w:pPr>
              <w:spacing w:after="240"/>
              <w:ind w:left="70"/>
              <w:rPr>
                <w:rFonts w:asciiTheme="minorHAnsi" w:hAnsiTheme="minorHAnsi" w:cstheme="minorHAnsi"/>
                <w:sz w:val="22"/>
                <w:szCs w:val="22"/>
              </w:rPr>
            </w:pPr>
            <w:r w:rsidRPr="00785A0C">
              <w:rPr>
                <w:rStyle w:val="normaltextrun"/>
                <w:rFonts w:asciiTheme="minorHAnsi" w:eastAsia="Calibri" w:hAnsiTheme="minorHAnsi" w:cstheme="minorHAnsi"/>
                <w:i/>
                <w:iCs/>
                <w:color w:val="222222"/>
                <w:sz w:val="22"/>
                <w:szCs w:val="22"/>
              </w:rPr>
              <w:t>United Nations Development Programme (</w:t>
            </w:r>
            <w:r w:rsidR="00836357" w:rsidRPr="00785A0C">
              <w:rPr>
                <w:rStyle w:val="normaltextrun"/>
                <w:rFonts w:asciiTheme="minorHAnsi" w:eastAsia="Calibri" w:hAnsiTheme="minorHAnsi" w:cstheme="minorHAnsi"/>
                <w:i/>
                <w:iCs/>
                <w:color w:val="222222"/>
                <w:sz w:val="22"/>
                <w:szCs w:val="22"/>
              </w:rPr>
              <w:t>UNDP</w:t>
            </w:r>
            <w:r w:rsidRPr="00785A0C">
              <w:rPr>
                <w:rStyle w:val="normaltextrun"/>
                <w:rFonts w:asciiTheme="minorHAnsi" w:eastAsia="Calibri" w:hAnsiTheme="minorHAnsi" w:cstheme="minorHAnsi"/>
                <w:i/>
                <w:iCs/>
                <w:color w:val="222222"/>
                <w:sz w:val="22"/>
                <w:szCs w:val="22"/>
              </w:rPr>
              <w:t>)</w:t>
            </w:r>
            <w:r w:rsidR="00836357" w:rsidRPr="00785A0C">
              <w:rPr>
                <w:rStyle w:val="normaltextrun"/>
                <w:rFonts w:asciiTheme="minorHAnsi" w:eastAsia="Calibri" w:hAnsiTheme="minorHAnsi" w:cstheme="minorHAnsi"/>
                <w:i/>
                <w:iCs/>
                <w:color w:val="222222"/>
                <w:sz w:val="22"/>
                <w:szCs w:val="22"/>
              </w:rPr>
              <w:t>-Moldova</w:t>
            </w:r>
          </w:p>
        </w:tc>
        <w:tc>
          <w:tcPr>
            <w:tcW w:w="7065" w:type="dxa"/>
          </w:tcPr>
          <w:p w14:paraId="6A26821C" w14:textId="4B3309D1" w:rsidR="00C12786" w:rsidRPr="00785A0C" w:rsidRDefault="00836357" w:rsidP="00165123">
            <w:pPr>
              <w:spacing w:after="240"/>
              <w:ind w:left="70"/>
              <w:jc w:val="both"/>
              <w:rPr>
                <w:rFonts w:asciiTheme="minorHAnsi" w:eastAsia="Calibri" w:hAnsiTheme="minorHAnsi" w:cstheme="minorHAnsi"/>
                <w:color w:val="222222"/>
                <w:sz w:val="22"/>
                <w:szCs w:val="22"/>
              </w:rPr>
            </w:pPr>
            <w:r w:rsidRPr="00785A0C">
              <w:rPr>
                <w:rFonts w:asciiTheme="minorHAnsi" w:hAnsiTheme="minorHAnsi" w:cstheme="minorHAnsi"/>
                <w:sz w:val="22"/>
                <w:szCs w:val="22"/>
              </w:rPr>
              <w:t xml:space="preserve">Moldova </w:t>
            </w:r>
            <w:proofErr w:type="gramStart"/>
            <w:r w:rsidRPr="00785A0C">
              <w:rPr>
                <w:rFonts w:asciiTheme="minorHAnsi" w:hAnsiTheme="minorHAnsi" w:cstheme="minorHAnsi"/>
                <w:sz w:val="22"/>
                <w:szCs w:val="22"/>
              </w:rPr>
              <w:t>was supported</w:t>
            </w:r>
            <w:proofErr w:type="gramEnd"/>
            <w:r w:rsidRPr="00785A0C">
              <w:rPr>
                <w:rFonts w:asciiTheme="minorHAnsi" w:hAnsiTheme="minorHAnsi" w:cstheme="minorHAnsi"/>
                <w:sz w:val="22"/>
                <w:szCs w:val="22"/>
              </w:rPr>
              <w:t xml:space="preserve"> by the Migration and Local Development Project (</w:t>
            </w:r>
            <w:proofErr w:type="spellStart"/>
            <w:r w:rsidRPr="00785A0C">
              <w:rPr>
                <w:rFonts w:asciiTheme="minorHAnsi" w:hAnsiTheme="minorHAnsi" w:cstheme="minorHAnsi"/>
                <w:sz w:val="22"/>
                <w:szCs w:val="22"/>
              </w:rPr>
              <w:t>MiDL</w:t>
            </w:r>
            <w:proofErr w:type="spellEnd"/>
            <w:r w:rsidRPr="00785A0C">
              <w:rPr>
                <w:rFonts w:asciiTheme="minorHAnsi" w:hAnsiTheme="minorHAnsi" w:cstheme="minorHAnsi"/>
                <w:sz w:val="22"/>
                <w:szCs w:val="22"/>
              </w:rPr>
              <w:t>)</w:t>
            </w:r>
            <w:r w:rsidRPr="00785A0C">
              <w:rPr>
                <w:rStyle w:val="FootnoteReference"/>
                <w:rFonts w:asciiTheme="minorHAnsi" w:eastAsia="Calibri" w:hAnsiTheme="minorHAnsi" w:cstheme="minorHAnsi"/>
                <w:color w:val="222222"/>
                <w:sz w:val="22"/>
                <w:szCs w:val="22"/>
              </w:rPr>
              <w:footnoteReference w:id="15"/>
            </w:r>
            <w:r w:rsidRPr="00785A0C">
              <w:rPr>
                <w:rFonts w:asciiTheme="minorHAnsi" w:hAnsiTheme="minorHAnsi" w:cstheme="minorHAnsi"/>
                <w:sz w:val="22"/>
                <w:szCs w:val="22"/>
              </w:rPr>
              <w:t xml:space="preserve"> to develop an innovative partnership model at the local level, which leverages </w:t>
            </w:r>
            <w:r w:rsidR="0022539D" w:rsidRPr="00785A0C">
              <w:rPr>
                <w:rFonts w:asciiTheme="minorHAnsi" w:hAnsiTheme="minorHAnsi" w:cstheme="minorHAnsi"/>
                <w:sz w:val="22"/>
                <w:szCs w:val="22"/>
              </w:rPr>
              <w:t>engagement</w:t>
            </w:r>
            <w:r w:rsidRPr="00785A0C">
              <w:rPr>
                <w:rFonts w:asciiTheme="minorHAnsi" w:hAnsiTheme="minorHAnsi" w:cstheme="minorHAnsi"/>
                <w:sz w:val="22"/>
                <w:szCs w:val="22"/>
              </w:rPr>
              <w:t xml:space="preserve"> of migrants </w:t>
            </w:r>
            <w:r w:rsidR="0022539D" w:rsidRPr="00785A0C">
              <w:rPr>
                <w:rFonts w:asciiTheme="minorHAnsi" w:hAnsiTheme="minorHAnsi" w:cstheme="minorHAnsi"/>
                <w:sz w:val="22"/>
                <w:szCs w:val="22"/>
              </w:rPr>
              <w:t>towards</w:t>
            </w:r>
            <w:r w:rsidRPr="00785A0C">
              <w:rPr>
                <w:rFonts w:asciiTheme="minorHAnsi" w:hAnsiTheme="minorHAnsi" w:cstheme="minorHAnsi"/>
                <w:sz w:val="22"/>
                <w:szCs w:val="22"/>
              </w:rPr>
              <w:t xml:space="preserve"> hometown development. By 2018, the project had established 38 HTAs in its initial phase, serving as an institutional mechanism for involving migrants and the Moldovan diaspora in local development. With the support of over 100 HTAs and the </w:t>
            </w:r>
            <w:r w:rsidRPr="00785A0C">
              <w:rPr>
                <w:rFonts w:asciiTheme="minorHAnsi" w:hAnsiTheme="minorHAnsi" w:cstheme="minorHAnsi"/>
                <w:i/>
                <w:iCs/>
                <w:sz w:val="22"/>
                <w:szCs w:val="22"/>
              </w:rPr>
              <w:t>Congress of Local Authorities from Moldova</w:t>
            </w:r>
            <w:r w:rsidRPr="00785A0C">
              <w:rPr>
                <w:rFonts w:asciiTheme="minorHAnsi" w:hAnsiTheme="minorHAnsi" w:cstheme="minorHAnsi"/>
                <w:sz w:val="22"/>
                <w:szCs w:val="22"/>
              </w:rPr>
              <w:t xml:space="preserve"> (CALM)</w:t>
            </w:r>
            <w:r w:rsidRPr="00785A0C">
              <w:rPr>
                <w:rStyle w:val="FootnoteReference"/>
                <w:rFonts w:asciiTheme="minorHAnsi" w:eastAsia="Calibri" w:hAnsiTheme="minorHAnsi" w:cstheme="minorHAnsi"/>
                <w:color w:val="222222"/>
                <w:sz w:val="22"/>
                <w:szCs w:val="22"/>
              </w:rPr>
              <w:footnoteReference w:id="16"/>
            </w:r>
            <w:r w:rsidRPr="00785A0C">
              <w:rPr>
                <w:rFonts w:asciiTheme="minorHAnsi" w:hAnsiTheme="minorHAnsi" w:cstheme="minorHAnsi"/>
                <w:sz w:val="22"/>
                <w:szCs w:val="22"/>
              </w:rPr>
              <w:t xml:space="preserve">, the model </w:t>
            </w:r>
            <w:proofErr w:type="gramStart"/>
            <w:r w:rsidRPr="00785A0C">
              <w:rPr>
                <w:rFonts w:asciiTheme="minorHAnsi" w:hAnsiTheme="minorHAnsi" w:cstheme="minorHAnsi"/>
                <w:sz w:val="22"/>
                <w:szCs w:val="22"/>
              </w:rPr>
              <w:t>has been successfully adopted and expanded to other locations</w:t>
            </w:r>
            <w:proofErr w:type="gramEnd"/>
            <w:r w:rsidRPr="00785A0C">
              <w:rPr>
                <w:rFonts w:asciiTheme="minorHAnsi" w:hAnsiTheme="minorHAnsi" w:cstheme="minorHAnsi"/>
                <w:sz w:val="22"/>
                <w:szCs w:val="22"/>
              </w:rPr>
              <w:t xml:space="preserve">. </w:t>
            </w:r>
          </w:p>
        </w:tc>
      </w:tr>
      <w:tr w:rsidR="00521A5D" w:rsidRPr="004F2520" w14:paraId="795F5EB0" w14:textId="77777777" w:rsidTr="00836357">
        <w:trPr>
          <w:trHeight w:val="630"/>
        </w:trPr>
        <w:tc>
          <w:tcPr>
            <w:tcW w:w="2055" w:type="dxa"/>
            <w:vAlign w:val="center"/>
          </w:tcPr>
          <w:p w14:paraId="7B435C9A" w14:textId="3ABB1CD6" w:rsidR="00521A5D" w:rsidRPr="00785A0C" w:rsidRDefault="00521A5D" w:rsidP="00521A5D">
            <w:pPr>
              <w:spacing w:after="240"/>
              <w:ind w:left="70"/>
              <w:rPr>
                <w:rStyle w:val="normaltextrun"/>
                <w:rFonts w:asciiTheme="minorHAnsi" w:eastAsia="Calibri" w:hAnsiTheme="minorHAnsi" w:cstheme="minorHAnsi"/>
                <w:i/>
                <w:iCs/>
                <w:color w:val="222222"/>
                <w:sz w:val="22"/>
                <w:szCs w:val="22"/>
              </w:rPr>
            </w:pPr>
            <w:r w:rsidRPr="00785A0C">
              <w:rPr>
                <w:rStyle w:val="normaltextrun"/>
                <w:rFonts w:asciiTheme="minorHAnsi" w:eastAsia="Calibri" w:hAnsiTheme="minorHAnsi" w:cstheme="minorHAnsi"/>
                <w:i/>
                <w:iCs/>
                <w:color w:val="222222"/>
                <w:sz w:val="22"/>
                <w:szCs w:val="22"/>
              </w:rPr>
              <w:t>Swiss Agency for Development and Cooperation (SDC)</w:t>
            </w:r>
          </w:p>
        </w:tc>
        <w:tc>
          <w:tcPr>
            <w:tcW w:w="7065" w:type="dxa"/>
          </w:tcPr>
          <w:p w14:paraId="624482EB" w14:textId="203992A5" w:rsidR="00521A5D" w:rsidRPr="00785A0C" w:rsidRDefault="00013EBA" w:rsidP="00013EBA">
            <w:pPr>
              <w:jc w:val="both"/>
              <w:rPr>
                <w:rFonts w:asciiTheme="minorHAnsi" w:hAnsiTheme="minorHAnsi" w:cstheme="minorHAnsi"/>
                <w:sz w:val="22"/>
                <w:szCs w:val="22"/>
              </w:rPr>
            </w:pPr>
            <w:r w:rsidRPr="00785A0C">
              <w:rPr>
                <w:rFonts w:asciiTheme="minorHAnsi" w:hAnsiTheme="minorHAnsi" w:cstheme="minorHAnsi"/>
                <w:sz w:val="22"/>
                <w:szCs w:val="22"/>
              </w:rPr>
              <w:t xml:space="preserve">The project </w:t>
            </w:r>
            <w:r w:rsidRPr="00785A0C">
              <w:rPr>
                <w:rFonts w:asciiTheme="minorHAnsi" w:hAnsiTheme="minorHAnsi" w:cstheme="minorHAnsi"/>
                <w:i/>
                <w:iCs/>
                <w:sz w:val="22"/>
                <w:szCs w:val="22"/>
              </w:rPr>
              <w:t>Strengthening the Institutional Capacities of the Republic of Moldova in the Field of Migration and Development</w:t>
            </w:r>
            <w:r w:rsidRPr="00785A0C">
              <w:rPr>
                <w:rStyle w:val="FootnoteReference"/>
                <w:rFonts w:asciiTheme="minorHAnsi" w:eastAsia="Calibri" w:hAnsiTheme="minorHAnsi" w:cstheme="minorHAnsi"/>
                <w:i/>
                <w:iCs/>
                <w:color w:val="222222"/>
                <w:sz w:val="22"/>
                <w:szCs w:val="22"/>
              </w:rPr>
              <w:footnoteReference w:id="17"/>
            </w:r>
            <w:r w:rsidRPr="00785A0C">
              <w:rPr>
                <w:rFonts w:asciiTheme="minorHAnsi" w:hAnsiTheme="minorHAnsi" w:cstheme="minorHAnsi"/>
                <w:sz w:val="22"/>
                <w:szCs w:val="22"/>
              </w:rPr>
              <w:t xml:space="preserve"> </w:t>
            </w:r>
            <w:proofErr w:type="gramStart"/>
            <w:r w:rsidRPr="00785A0C">
              <w:rPr>
                <w:rFonts w:asciiTheme="minorHAnsi" w:hAnsiTheme="minorHAnsi" w:cstheme="minorHAnsi"/>
                <w:sz w:val="22"/>
                <w:szCs w:val="22"/>
              </w:rPr>
              <w:t>was funded</w:t>
            </w:r>
            <w:proofErr w:type="gramEnd"/>
            <w:r w:rsidRPr="00785A0C">
              <w:rPr>
                <w:rFonts w:asciiTheme="minorHAnsi" w:hAnsiTheme="minorHAnsi" w:cstheme="minorHAnsi"/>
                <w:sz w:val="22"/>
                <w:szCs w:val="22"/>
              </w:rPr>
              <w:t xml:space="preserve"> by SDC to assist BRD in maximizing the positive impact of migration. This project has achieved significant outcomes, such as successfully implementing government programs that target the diaspora as beneficiaries, including the </w:t>
            </w:r>
            <w:r w:rsidRPr="00785A0C">
              <w:rPr>
                <w:rFonts w:asciiTheme="minorHAnsi" w:hAnsiTheme="minorHAnsi" w:cstheme="minorHAnsi"/>
                <w:i/>
                <w:iCs/>
                <w:sz w:val="22"/>
                <w:szCs w:val="22"/>
              </w:rPr>
              <w:t>Diaspora Engagement Hub</w:t>
            </w:r>
            <w:r w:rsidR="00493722" w:rsidRPr="00785A0C">
              <w:rPr>
                <w:rFonts w:asciiTheme="minorHAnsi" w:hAnsiTheme="minorHAnsi" w:cstheme="minorHAnsi"/>
                <w:i/>
                <w:iCs/>
                <w:sz w:val="22"/>
                <w:szCs w:val="22"/>
              </w:rPr>
              <w:t xml:space="preserve"> (DEH)</w:t>
            </w:r>
            <w:r w:rsidRPr="00785A0C">
              <w:rPr>
                <w:rFonts w:asciiTheme="minorHAnsi" w:hAnsiTheme="minorHAnsi" w:cstheme="minorHAnsi"/>
                <w:sz w:val="22"/>
                <w:szCs w:val="22"/>
              </w:rPr>
              <w:t xml:space="preserve"> Program</w:t>
            </w:r>
            <w:r w:rsidRPr="00785A0C">
              <w:rPr>
                <w:rStyle w:val="FootnoteReference"/>
                <w:rFonts w:asciiTheme="minorHAnsi" w:hAnsiTheme="minorHAnsi" w:cstheme="minorHAnsi"/>
                <w:sz w:val="22"/>
                <w:szCs w:val="22"/>
              </w:rPr>
              <w:footnoteReference w:id="18"/>
            </w:r>
            <w:r w:rsidRPr="00785A0C">
              <w:rPr>
                <w:rFonts w:asciiTheme="minorHAnsi" w:hAnsiTheme="minorHAnsi" w:cstheme="minorHAnsi"/>
                <w:sz w:val="22"/>
                <w:szCs w:val="22"/>
              </w:rPr>
              <w:t xml:space="preserve">, the </w:t>
            </w:r>
            <w:r w:rsidRPr="00785A0C">
              <w:rPr>
                <w:rFonts w:asciiTheme="minorHAnsi" w:hAnsiTheme="minorHAnsi" w:cstheme="minorHAnsi"/>
                <w:i/>
                <w:iCs/>
                <w:sz w:val="22"/>
                <w:szCs w:val="22"/>
              </w:rPr>
              <w:t>Moldova - Making the Most of Migration multi</w:t>
            </w:r>
            <w:r w:rsidRPr="00785A0C">
              <w:rPr>
                <w:rFonts w:asciiTheme="minorHAnsi" w:hAnsiTheme="minorHAnsi" w:cstheme="minorHAnsi"/>
                <w:sz w:val="22"/>
                <w:szCs w:val="22"/>
              </w:rPr>
              <w:t xml:space="preserve">-year program, and the </w:t>
            </w:r>
            <w:r w:rsidRPr="00785A0C">
              <w:rPr>
                <w:rFonts w:asciiTheme="minorHAnsi" w:hAnsiTheme="minorHAnsi" w:cstheme="minorHAnsi"/>
                <w:i/>
                <w:iCs/>
                <w:sz w:val="22"/>
                <w:szCs w:val="22"/>
              </w:rPr>
              <w:t>NEXUS project</w:t>
            </w:r>
            <w:r w:rsidRPr="00785A0C">
              <w:rPr>
                <w:rFonts w:asciiTheme="minorHAnsi" w:hAnsiTheme="minorHAnsi" w:cstheme="minorHAnsi"/>
                <w:sz w:val="22"/>
                <w:szCs w:val="22"/>
              </w:rPr>
              <w:t>. Additionally, the project supported the Republic of Moldova's associations and embassies in working with the diaspora.</w:t>
            </w:r>
          </w:p>
        </w:tc>
      </w:tr>
      <w:tr w:rsidR="00521A5D" w:rsidRPr="004F2520" w14:paraId="15A2798E" w14:textId="77777777" w:rsidTr="00836357">
        <w:trPr>
          <w:trHeight w:val="630"/>
        </w:trPr>
        <w:tc>
          <w:tcPr>
            <w:tcW w:w="2055" w:type="dxa"/>
            <w:vAlign w:val="center"/>
          </w:tcPr>
          <w:p w14:paraId="1E23926B" w14:textId="2D05955D" w:rsidR="00521A5D" w:rsidRPr="00785A0C" w:rsidRDefault="00521A5D" w:rsidP="00521A5D">
            <w:pPr>
              <w:spacing w:after="240"/>
              <w:rPr>
                <w:rStyle w:val="normaltextrun"/>
                <w:rFonts w:asciiTheme="minorHAnsi" w:eastAsia="Calibri" w:hAnsiTheme="minorHAnsi" w:cstheme="minorHAnsi"/>
                <w:i/>
                <w:iCs/>
                <w:color w:val="222222"/>
                <w:sz w:val="22"/>
                <w:szCs w:val="22"/>
              </w:rPr>
            </w:pPr>
            <w:r w:rsidRPr="00785A0C">
              <w:rPr>
                <w:rFonts w:asciiTheme="minorHAnsi" w:hAnsiTheme="minorHAnsi" w:cstheme="minorHAnsi"/>
                <w:i/>
                <w:iCs/>
                <w:sz w:val="22"/>
                <w:szCs w:val="22"/>
                <w:shd w:val="clear" w:color="auto" w:fill="FFFFFF"/>
              </w:rPr>
              <w:lastRenderedPageBreak/>
              <w:t>International Organisation for Migration (IOM) - Moldova</w:t>
            </w:r>
          </w:p>
        </w:tc>
        <w:tc>
          <w:tcPr>
            <w:tcW w:w="7065" w:type="dxa"/>
          </w:tcPr>
          <w:p w14:paraId="55B4D6D4" w14:textId="1B0C9D9E" w:rsidR="00521A5D" w:rsidRPr="00785A0C" w:rsidRDefault="00521A5D" w:rsidP="00521A5D">
            <w:pPr>
              <w:jc w:val="both"/>
              <w:rPr>
                <w:rFonts w:asciiTheme="minorHAnsi" w:hAnsiTheme="minorHAnsi" w:cstheme="minorHAnsi"/>
                <w:sz w:val="22"/>
                <w:szCs w:val="22"/>
              </w:rPr>
            </w:pPr>
            <w:r w:rsidRPr="00785A0C">
              <w:rPr>
                <w:rFonts w:asciiTheme="minorHAnsi" w:hAnsiTheme="minorHAnsi" w:cstheme="minorHAnsi"/>
                <w:sz w:val="22"/>
                <w:szCs w:val="22"/>
              </w:rPr>
              <w:t xml:space="preserve">IOM-Moldova enhances the capacity of Moldovan immigrant communities </w:t>
            </w:r>
            <w:proofErr w:type="gramStart"/>
            <w:r w:rsidRPr="00785A0C">
              <w:rPr>
                <w:rFonts w:asciiTheme="minorHAnsi" w:hAnsiTheme="minorHAnsi" w:cstheme="minorHAnsi"/>
                <w:sz w:val="22"/>
                <w:szCs w:val="22"/>
              </w:rPr>
              <w:t>to actively engage</w:t>
            </w:r>
            <w:proofErr w:type="gramEnd"/>
            <w:r w:rsidRPr="00785A0C">
              <w:rPr>
                <w:rFonts w:asciiTheme="minorHAnsi" w:hAnsiTheme="minorHAnsi" w:cstheme="minorHAnsi"/>
                <w:sz w:val="22"/>
                <w:szCs w:val="22"/>
              </w:rPr>
              <w:t xml:space="preserve"> in local development in their home country. </w:t>
            </w:r>
            <w:r w:rsidR="00B40792" w:rsidRPr="00785A0C">
              <w:rPr>
                <w:rFonts w:asciiTheme="minorHAnsi" w:hAnsiTheme="minorHAnsi" w:cstheme="minorHAnsi"/>
                <w:sz w:val="22"/>
                <w:szCs w:val="22"/>
              </w:rPr>
              <w:t>T</w:t>
            </w:r>
            <w:r w:rsidRPr="00785A0C">
              <w:rPr>
                <w:rFonts w:asciiTheme="minorHAnsi" w:hAnsiTheme="minorHAnsi" w:cstheme="minorHAnsi"/>
                <w:sz w:val="22"/>
                <w:szCs w:val="22"/>
              </w:rPr>
              <w:t xml:space="preserve">he Migration and Development department focuses on helping the Moldovan government to maximize the benefits of diaspora resources for development and promoting the </w:t>
            </w:r>
            <w:r w:rsidR="00891203" w:rsidRPr="00785A0C">
              <w:rPr>
                <w:rFonts w:asciiTheme="minorHAnsi" w:hAnsiTheme="minorHAnsi" w:cstheme="minorHAnsi"/>
                <w:sz w:val="22"/>
                <w:szCs w:val="22"/>
              </w:rPr>
              <w:t>civic participation of the diaspora. Among the projects</w:t>
            </w:r>
            <w:r w:rsidR="00493722" w:rsidRPr="00785A0C">
              <w:rPr>
                <w:rFonts w:asciiTheme="minorHAnsi" w:hAnsiTheme="minorHAnsi" w:cstheme="minorHAnsi"/>
                <w:sz w:val="22"/>
                <w:szCs w:val="22"/>
              </w:rPr>
              <w:t xml:space="preserve"> funded</w:t>
            </w:r>
            <w:r w:rsidR="00891203" w:rsidRPr="00785A0C">
              <w:rPr>
                <w:rFonts w:asciiTheme="minorHAnsi" w:hAnsiTheme="minorHAnsi" w:cstheme="minorHAnsi"/>
                <w:sz w:val="22"/>
                <w:szCs w:val="22"/>
              </w:rPr>
              <w:t xml:space="preserve"> by IOM</w:t>
            </w:r>
            <w:r w:rsidR="00B40792" w:rsidRPr="00785A0C">
              <w:rPr>
                <w:rFonts w:asciiTheme="minorHAnsi" w:hAnsiTheme="minorHAnsi" w:cstheme="minorHAnsi"/>
                <w:sz w:val="22"/>
                <w:szCs w:val="22"/>
              </w:rPr>
              <w:t>-Moldova</w:t>
            </w:r>
            <w:r w:rsidR="00B40792" w:rsidRPr="00785A0C">
              <w:rPr>
                <w:rStyle w:val="FootnoteReference"/>
                <w:rFonts w:asciiTheme="minorHAnsi" w:hAnsiTheme="minorHAnsi" w:cstheme="minorHAnsi"/>
                <w:i/>
                <w:iCs/>
                <w:sz w:val="22"/>
                <w:szCs w:val="22"/>
                <w:shd w:val="clear" w:color="auto" w:fill="FFFFFF"/>
              </w:rPr>
              <w:footnoteReference w:id="19"/>
            </w:r>
            <w:r w:rsidR="00891203" w:rsidRPr="00785A0C">
              <w:rPr>
                <w:rFonts w:asciiTheme="minorHAnsi" w:hAnsiTheme="minorHAnsi" w:cstheme="minorHAnsi"/>
                <w:sz w:val="22"/>
                <w:szCs w:val="22"/>
              </w:rPr>
              <w:t xml:space="preserve"> are the </w:t>
            </w:r>
            <w:r w:rsidR="00891203" w:rsidRPr="00785A0C">
              <w:rPr>
                <w:rFonts w:asciiTheme="minorHAnsi" w:hAnsiTheme="minorHAnsi" w:cstheme="minorHAnsi"/>
                <w:i/>
                <w:iCs/>
                <w:sz w:val="22"/>
                <w:szCs w:val="22"/>
              </w:rPr>
              <w:t xml:space="preserve">Educational </w:t>
            </w:r>
            <w:r w:rsidR="00B40792" w:rsidRPr="00785A0C">
              <w:rPr>
                <w:rFonts w:asciiTheme="minorHAnsi" w:hAnsiTheme="minorHAnsi" w:cstheme="minorHAnsi"/>
                <w:i/>
                <w:iCs/>
                <w:sz w:val="22"/>
                <w:szCs w:val="22"/>
              </w:rPr>
              <w:t>Centres</w:t>
            </w:r>
            <w:r w:rsidR="00891203" w:rsidRPr="00785A0C">
              <w:rPr>
                <w:rFonts w:asciiTheme="minorHAnsi" w:hAnsiTheme="minorHAnsi" w:cstheme="minorHAnsi"/>
                <w:sz w:val="22"/>
                <w:szCs w:val="22"/>
              </w:rPr>
              <w:t xml:space="preserve"> </w:t>
            </w:r>
            <w:r w:rsidR="00493722" w:rsidRPr="00785A0C">
              <w:rPr>
                <w:rFonts w:asciiTheme="minorHAnsi" w:hAnsiTheme="minorHAnsi" w:cstheme="minorHAnsi"/>
                <w:sz w:val="22"/>
                <w:szCs w:val="22"/>
              </w:rPr>
              <w:t>and the</w:t>
            </w:r>
            <w:r w:rsidR="00891203" w:rsidRPr="00785A0C">
              <w:rPr>
                <w:rFonts w:asciiTheme="minorHAnsi" w:hAnsiTheme="minorHAnsi" w:cstheme="minorHAnsi"/>
                <w:sz w:val="22"/>
                <w:szCs w:val="22"/>
              </w:rPr>
              <w:t xml:space="preserve"> </w:t>
            </w:r>
            <w:r w:rsidR="00891203" w:rsidRPr="00785A0C">
              <w:rPr>
                <w:rFonts w:asciiTheme="minorHAnsi" w:hAnsiTheme="minorHAnsi" w:cstheme="minorHAnsi"/>
                <w:i/>
                <w:iCs/>
                <w:sz w:val="22"/>
                <w:szCs w:val="22"/>
              </w:rPr>
              <w:t>Diaspora Excellence Groups</w:t>
            </w:r>
            <w:r w:rsidR="00493722" w:rsidRPr="00785A0C">
              <w:rPr>
                <w:rFonts w:asciiTheme="minorHAnsi" w:hAnsiTheme="minorHAnsi" w:cstheme="minorHAnsi"/>
                <w:i/>
                <w:iCs/>
                <w:sz w:val="22"/>
                <w:szCs w:val="22"/>
              </w:rPr>
              <w:t>,</w:t>
            </w:r>
            <w:r w:rsidR="00891203" w:rsidRPr="00785A0C">
              <w:rPr>
                <w:rFonts w:asciiTheme="minorHAnsi" w:hAnsiTheme="minorHAnsi" w:cstheme="minorHAnsi"/>
                <w:sz w:val="22"/>
                <w:szCs w:val="22"/>
              </w:rPr>
              <w:t xml:space="preserve"> funded </w:t>
            </w:r>
            <w:r w:rsidR="0048278F" w:rsidRPr="00785A0C">
              <w:rPr>
                <w:rFonts w:asciiTheme="minorHAnsi" w:hAnsiTheme="minorHAnsi" w:cstheme="minorHAnsi"/>
                <w:sz w:val="22"/>
                <w:szCs w:val="22"/>
              </w:rPr>
              <w:t>through the</w:t>
            </w:r>
            <w:r w:rsidR="00891203" w:rsidRPr="00785A0C">
              <w:rPr>
                <w:rFonts w:asciiTheme="minorHAnsi" w:hAnsiTheme="minorHAnsi" w:cstheme="minorHAnsi"/>
                <w:sz w:val="22"/>
                <w:szCs w:val="22"/>
              </w:rPr>
              <w:t xml:space="preserve"> Engagement with Diaspora-Homeland Partnerships with the aim of enhancing the</w:t>
            </w:r>
            <w:r w:rsidR="00493722" w:rsidRPr="00785A0C">
              <w:rPr>
                <w:rFonts w:asciiTheme="minorHAnsi" w:hAnsiTheme="minorHAnsi" w:cstheme="minorHAnsi"/>
                <w:sz w:val="22"/>
                <w:szCs w:val="22"/>
              </w:rPr>
              <w:t xml:space="preserve"> social, cultural and economic</w:t>
            </w:r>
            <w:r w:rsidR="00891203" w:rsidRPr="00785A0C">
              <w:rPr>
                <w:rFonts w:asciiTheme="minorHAnsi" w:hAnsiTheme="minorHAnsi" w:cstheme="minorHAnsi"/>
                <w:sz w:val="22"/>
                <w:szCs w:val="22"/>
              </w:rPr>
              <w:t xml:space="preserve"> </w:t>
            </w:r>
            <w:r w:rsidR="00B40792" w:rsidRPr="00785A0C">
              <w:rPr>
                <w:rFonts w:asciiTheme="minorHAnsi" w:hAnsiTheme="minorHAnsi" w:cstheme="minorHAnsi"/>
                <w:sz w:val="22"/>
                <w:szCs w:val="22"/>
              </w:rPr>
              <w:t>d</w:t>
            </w:r>
            <w:r w:rsidR="00891203" w:rsidRPr="00785A0C">
              <w:rPr>
                <w:rFonts w:asciiTheme="minorHAnsi" w:hAnsiTheme="minorHAnsi" w:cstheme="minorHAnsi"/>
                <w:sz w:val="22"/>
                <w:szCs w:val="22"/>
              </w:rPr>
              <w:t xml:space="preserve">evelopment of Moldova. </w:t>
            </w:r>
          </w:p>
        </w:tc>
      </w:tr>
      <w:tr w:rsidR="00521A5D" w:rsidRPr="004F2520" w14:paraId="31FF6476" w14:textId="77777777" w:rsidTr="00836357">
        <w:trPr>
          <w:trHeight w:val="630"/>
        </w:trPr>
        <w:tc>
          <w:tcPr>
            <w:tcW w:w="2055" w:type="dxa"/>
            <w:vAlign w:val="center"/>
          </w:tcPr>
          <w:p w14:paraId="41008936" w14:textId="10045446" w:rsidR="00521A5D" w:rsidRPr="00785A0C" w:rsidRDefault="00521A5D" w:rsidP="00521A5D">
            <w:pPr>
              <w:spacing w:after="240"/>
              <w:rPr>
                <w:rFonts w:asciiTheme="minorHAnsi" w:hAnsiTheme="minorHAnsi" w:cstheme="minorHAnsi"/>
                <w:i/>
                <w:iCs/>
                <w:sz w:val="22"/>
                <w:szCs w:val="22"/>
                <w:shd w:val="clear" w:color="auto" w:fill="FFFFFF"/>
              </w:rPr>
            </w:pPr>
            <w:r w:rsidRPr="00785A0C">
              <w:rPr>
                <w:rFonts w:asciiTheme="minorHAnsi" w:hAnsiTheme="minorHAnsi" w:cstheme="minorHAnsi"/>
                <w:i/>
                <w:iCs/>
                <w:sz w:val="22"/>
                <w:szCs w:val="22"/>
                <w:shd w:val="clear" w:color="auto" w:fill="FFFFFF"/>
              </w:rPr>
              <w:t>International Centre for Migration Policy Development</w:t>
            </w:r>
            <w:r w:rsidRPr="00785A0C">
              <w:rPr>
                <w:rFonts w:asciiTheme="minorHAnsi" w:hAnsiTheme="minorHAnsi" w:cstheme="minorHAnsi"/>
                <w:sz w:val="22"/>
                <w:szCs w:val="22"/>
                <w:shd w:val="clear" w:color="auto" w:fill="FFFFFF"/>
              </w:rPr>
              <w:t xml:space="preserve"> </w:t>
            </w:r>
            <w:r w:rsidRPr="00785A0C">
              <w:rPr>
                <w:rFonts w:asciiTheme="minorHAnsi" w:hAnsiTheme="minorHAnsi" w:cstheme="minorHAnsi"/>
                <w:i/>
                <w:iCs/>
                <w:sz w:val="22"/>
                <w:szCs w:val="22"/>
                <w:shd w:val="clear" w:color="auto" w:fill="FFFFFF"/>
              </w:rPr>
              <w:t>(ICMPD)</w:t>
            </w:r>
          </w:p>
        </w:tc>
        <w:tc>
          <w:tcPr>
            <w:tcW w:w="7065" w:type="dxa"/>
          </w:tcPr>
          <w:p w14:paraId="4C9CAF56" w14:textId="218FE334" w:rsidR="00521A5D" w:rsidRPr="00785A0C" w:rsidRDefault="00521A5D" w:rsidP="00521A5D">
            <w:pPr>
              <w:jc w:val="both"/>
              <w:rPr>
                <w:rFonts w:asciiTheme="minorHAnsi" w:hAnsiTheme="minorHAnsi" w:cstheme="minorHAnsi"/>
                <w:sz w:val="22"/>
                <w:szCs w:val="22"/>
              </w:rPr>
            </w:pPr>
            <w:r w:rsidRPr="00785A0C">
              <w:rPr>
                <w:rFonts w:asciiTheme="minorHAnsi" w:hAnsiTheme="minorHAnsi" w:cstheme="minorHAnsi"/>
                <w:sz w:val="22"/>
                <w:szCs w:val="22"/>
                <w:shd w:val="clear" w:color="auto" w:fill="FFFFFF"/>
              </w:rPr>
              <w:t xml:space="preserve">ICMPD </w:t>
            </w:r>
            <w:r w:rsidRPr="00785A0C">
              <w:rPr>
                <w:rFonts w:asciiTheme="minorHAnsi" w:hAnsiTheme="minorHAnsi" w:cstheme="minorHAnsi"/>
                <w:sz w:val="22"/>
                <w:szCs w:val="22"/>
              </w:rPr>
              <w:t xml:space="preserve">provides </w:t>
            </w:r>
            <w:r w:rsidRPr="00785A0C">
              <w:rPr>
                <w:rFonts w:asciiTheme="minorHAnsi" w:hAnsiTheme="minorHAnsi" w:cstheme="minorHAnsi"/>
                <w:sz w:val="22"/>
                <w:szCs w:val="22"/>
                <w:shd w:val="clear" w:color="auto" w:fill="FFFFFF"/>
              </w:rPr>
              <w:t xml:space="preserve">continuous support to the Moldovan government in </w:t>
            </w:r>
            <w:r w:rsidRPr="00785A0C">
              <w:rPr>
                <w:rFonts w:asciiTheme="minorHAnsi" w:hAnsiTheme="minorHAnsi" w:cstheme="minorHAnsi"/>
                <w:color w:val="000000"/>
                <w:sz w:val="22"/>
                <w:szCs w:val="22"/>
              </w:rPr>
              <w:t>addressing the impacts of emigration.</w:t>
            </w:r>
            <w:r w:rsidR="009D35BF" w:rsidRPr="00785A0C">
              <w:rPr>
                <w:rFonts w:asciiTheme="minorHAnsi" w:hAnsiTheme="minorHAnsi" w:cstheme="minorHAnsi"/>
                <w:color w:val="000000"/>
                <w:sz w:val="22"/>
                <w:szCs w:val="22"/>
              </w:rPr>
              <w:t xml:space="preserve"> U</w:t>
            </w:r>
            <w:r w:rsidRPr="00785A0C">
              <w:rPr>
                <w:rFonts w:asciiTheme="minorHAnsi" w:hAnsiTheme="minorHAnsi" w:cstheme="minorHAnsi"/>
                <w:color w:val="000000"/>
                <w:sz w:val="22"/>
                <w:szCs w:val="22"/>
              </w:rPr>
              <w:t xml:space="preserve">nder </w:t>
            </w:r>
            <w:r w:rsidRPr="00785A0C">
              <w:rPr>
                <w:rFonts w:asciiTheme="minorHAnsi" w:hAnsiTheme="minorHAnsi" w:cstheme="minorHAnsi"/>
                <w:sz w:val="22"/>
                <w:szCs w:val="22"/>
              </w:rPr>
              <w:t xml:space="preserve">a common initiative with the EU, MIEUX+, ICMPD </w:t>
            </w:r>
            <w:r w:rsidR="009D35BF" w:rsidRPr="00785A0C">
              <w:rPr>
                <w:rFonts w:asciiTheme="minorHAnsi" w:hAnsiTheme="minorHAnsi" w:cstheme="minorHAnsi"/>
                <w:sz w:val="22"/>
                <w:szCs w:val="22"/>
              </w:rPr>
              <w:t>assisted</w:t>
            </w:r>
            <w:r w:rsidRPr="00785A0C">
              <w:rPr>
                <w:rFonts w:asciiTheme="minorHAnsi" w:hAnsiTheme="minorHAnsi" w:cstheme="minorHAnsi"/>
                <w:sz w:val="22"/>
                <w:szCs w:val="22"/>
              </w:rPr>
              <w:t xml:space="preserve"> BRD in evaluating their National Strategy </w:t>
            </w:r>
            <w:r w:rsidRPr="00785A0C">
              <w:rPr>
                <w:rFonts w:asciiTheme="minorHAnsi" w:hAnsiTheme="minorHAnsi" w:cstheme="minorHAnsi"/>
                <w:i/>
                <w:iCs/>
                <w:sz w:val="22"/>
                <w:szCs w:val="22"/>
              </w:rPr>
              <w:t>Diaspora 2025</w:t>
            </w:r>
            <w:r w:rsidRPr="00785A0C">
              <w:rPr>
                <w:rStyle w:val="FootnoteReference"/>
                <w:rFonts w:asciiTheme="minorHAnsi" w:hAnsiTheme="minorHAnsi" w:cstheme="minorHAnsi"/>
                <w:sz w:val="22"/>
                <w:szCs w:val="22"/>
                <w:shd w:val="clear" w:color="auto" w:fill="FFFFFF"/>
              </w:rPr>
              <w:footnoteReference w:id="20"/>
            </w:r>
            <w:r w:rsidRPr="00785A0C">
              <w:rPr>
                <w:rFonts w:asciiTheme="minorHAnsi" w:hAnsiTheme="minorHAnsi" w:cstheme="minorHAnsi"/>
                <w:sz w:val="22"/>
                <w:szCs w:val="22"/>
              </w:rPr>
              <w:t xml:space="preserve">. </w:t>
            </w:r>
            <w:proofErr w:type="gramStart"/>
            <w:r w:rsidRPr="00785A0C">
              <w:rPr>
                <w:rFonts w:asciiTheme="minorHAnsi" w:hAnsiTheme="minorHAnsi" w:cstheme="minorHAnsi"/>
                <w:sz w:val="22"/>
                <w:szCs w:val="22"/>
              </w:rPr>
              <w:t>Also</w:t>
            </w:r>
            <w:proofErr w:type="gramEnd"/>
            <w:r w:rsidRPr="00785A0C">
              <w:rPr>
                <w:rFonts w:asciiTheme="minorHAnsi" w:hAnsiTheme="minorHAnsi" w:cstheme="minorHAnsi"/>
                <w:sz w:val="22"/>
                <w:szCs w:val="22"/>
              </w:rPr>
              <w:t xml:space="preserve">, under another EU supported initiative, </w:t>
            </w:r>
            <w:r w:rsidR="00493722" w:rsidRPr="00785A0C">
              <w:rPr>
                <w:rFonts w:asciiTheme="minorHAnsi" w:hAnsiTheme="minorHAnsi" w:cstheme="minorHAnsi"/>
                <w:sz w:val="22"/>
                <w:szCs w:val="22"/>
              </w:rPr>
              <w:t>European Union Global Diaspora Facility (</w:t>
            </w:r>
            <w:r w:rsidRPr="00785A0C">
              <w:rPr>
                <w:rFonts w:asciiTheme="minorHAnsi" w:hAnsiTheme="minorHAnsi" w:cstheme="minorHAnsi"/>
                <w:sz w:val="22"/>
                <w:szCs w:val="22"/>
              </w:rPr>
              <w:t>EUDiF</w:t>
            </w:r>
            <w:r w:rsidR="00493722" w:rsidRPr="00785A0C">
              <w:rPr>
                <w:rFonts w:asciiTheme="minorHAnsi" w:hAnsiTheme="minorHAnsi" w:cstheme="minorHAnsi"/>
                <w:sz w:val="22"/>
                <w:szCs w:val="22"/>
              </w:rPr>
              <w:t>)</w:t>
            </w:r>
            <w:r w:rsidRPr="00785A0C">
              <w:rPr>
                <w:rFonts w:asciiTheme="minorHAnsi" w:hAnsiTheme="minorHAnsi" w:cstheme="minorHAnsi"/>
                <w:sz w:val="22"/>
                <w:szCs w:val="22"/>
              </w:rPr>
              <w:t xml:space="preserve">, Moldova has received support from diaspora professionals through projects such as </w:t>
            </w:r>
            <w:r w:rsidRPr="00785A0C">
              <w:rPr>
                <w:rFonts w:asciiTheme="minorHAnsi" w:hAnsiTheme="minorHAnsi" w:cstheme="minorHAnsi"/>
                <w:i/>
                <w:iCs/>
                <w:sz w:val="22"/>
                <w:szCs w:val="22"/>
              </w:rPr>
              <w:t>Promoting heritage tourism in Moldova through diaspora expertise</w:t>
            </w:r>
            <w:r w:rsidRPr="00785A0C">
              <w:rPr>
                <w:rStyle w:val="FootnoteReference"/>
                <w:rFonts w:asciiTheme="minorHAnsi" w:hAnsiTheme="minorHAnsi" w:cstheme="minorHAnsi"/>
                <w:sz w:val="22"/>
                <w:szCs w:val="22"/>
              </w:rPr>
              <w:footnoteReference w:id="21"/>
            </w:r>
            <w:r w:rsidRPr="00785A0C">
              <w:rPr>
                <w:rFonts w:asciiTheme="minorHAnsi" w:hAnsiTheme="minorHAnsi" w:cstheme="minorHAnsi"/>
                <w:sz w:val="22"/>
                <w:szCs w:val="22"/>
              </w:rPr>
              <w:t xml:space="preserve"> and </w:t>
            </w:r>
            <w:r w:rsidRPr="00785A0C">
              <w:rPr>
                <w:rFonts w:asciiTheme="minorHAnsi" w:hAnsiTheme="minorHAnsi" w:cstheme="minorHAnsi"/>
                <w:i/>
                <w:iCs/>
                <w:sz w:val="22"/>
                <w:szCs w:val="22"/>
              </w:rPr>
              <w:t>Piloting diaspora mobilization schemes in the education &amp; research sectors in Moldova</w:t>
            </w:r>
            <w:r w:rsidRPr="00785A0C">
              <w:rPr>
                <w:rStyle w:val="FootnoteReference"/>
                <w:rFonts w:asciiTheme="minorHAnsi" w:hAnsiTheme="minorHAnsi" w:cstheme="minorHAnsi"/>
                <w:sz w:val="22"/>
                <w:szCs w:val="22"/>
              </w:rPr>
              <w:footnoteReference w:id="22"/>
            </w:r>
            <w:r w:rsidRPr="00785A0C">
              <w:rPr>
                <w:rFonts w:asciiTheme="minorHAnsi" w:hAnsiTheme="minorHAnsi" w:cstheme="minorHAnsi"/>
                <w:sz w:val="22"/>
                <w:szCs w:val="22"/>
              </w:rPr>
              <w:t>.</w:t>
            </w:r>
          </w:p>
        </w:tc>
      </w:tr>
      <w:tr w:rsidR="00521A5D" w:rsidRPr="004F2520" w14:paraId="4B13D61F" w14:textId="77777777" w:rsidTr="005A70E5">
        <w:trPr>
          <w:trHeight w:val="630"/>
        </w:trPr>
        <w:tc>
          <w:tcPr>
            <w:tcW w:w="9120" w:type="dxa"/>
            <w:gridSpan w:val="2"/>
            <w:vAlign w:val="center"/>
          </w:tcPr>
          <w:p w14:paraId="26BA1066" w14:textId="48AE635B" w:rsidR="00521A5D" w:rsidRPr="004F2520" w:rsidRDefault="00521A5D" w:rsidP="00521A5D">
            <w:pPr>
              <w:jc w:val="both"/>
              <w:rPr>
                <w:rFonts w:asciiTheme="minorHAnsi" w:hAnsiTheme="minorHAnsi" w:cstheme="minorHAnsi"/>
                <w:i/>
                <w:iCs/>
                <w:shd w:val="clear" w:color="auto" w:fill="FFFFFF"/>
              </w:rPr>
            </w:pPr>
            <w:r w:rsidRPr="004F2520">
              <w:rPr>
                <w:rFonts w:asciiTheme="minorHAnsi" w:hAnsiTheme="minorHAnsi" w:cstheme="minorHAnsi"/>
                <w:i/>
                <w:iCs/>
                <w:shd w:val="clear" w:color="auto" w:fill="FFFFFF"/>
              </w:rPr>
              <w:t>Source: Authors’ own compilation</w:t>
            </w:r>
          </w:p>
        </w:tc>
      </w:tr>
    </w:tbl>
    <w:p w14:paraId="32CA6938" w14:textId="4272B298" w:rsidR="00B75168" w:rsidRPr="004F2520" w:rsidRDefault="00B75168" w:rsidP="005D585A">
      <w:pPr>
        <w:pStyle w:val="paragraph"/>
        <w:spacing w:before="240" w:beforeAutospacing="0" w:after="240" w:afterAutospacing="0"/>
        <w:jc w:val="both"/>
        <w:textAlignment w:val="baseline"/>
        <w:rPr>
          <w:rStyle w:val="normaltextrun"/>
          <w:rFonts w:asciiTheme="minorHAnsi" w:eastAsia="Calibri" w:hAnsiTheme="minorHAnsi" w:cstheme="minorHAnsi"/>
          <w:color w:val="222222"/>
          <w:lang w:val="en-GB"/>
        </w:rPr>
      </w:pPr>
    </w:p>
    <w:p w14:paraId="75E90468" w14:textId="30C56A6A" w:rsidR="00182922" w:rsidRPr="004F2520" w:rsidRDefault="00182922" w:rsidP="00182922">
      <w:pPr>
        <w:pStyle w:val="Heading3"/>
        <w:rPr>
          <w:rFonts w:asciiTheme="minorHAnsi" w:eastAsia="Calibri" w:hAnsiTheme="minorHAnsi" w:cstheme="minorHAnsi"/>
          <w:color w:val="5B9BD5"/>
          <w:lang w:val="en-GB"/>
        </w:rPr>
      </w:pPr>
      <w:bookmarkStart w:id="26" w:name="_Toc142325049"/>
      <w:r w:rsidRPr="004F2520">
        <w:rPr>
          <w:rFonts w:asciiTheme="minorHAnsi" w:eastAsia="Calibri" w:hAnsiTheme="minorHAnsi" w:cstheme="minorHAnsi"/>
          <w:color w:val="5B9BD5"/>
          <w:lang w:val="en-GB"/>
        </w:rPr>
        <w:t>1.</w:t>
      </w:r>
      <w:r w:rsidR="00AB0C98" w:rsidRPr="004F2520">
        <w:rPr>
          <w:rFonts w:asciiTheme="minorHAnsi" w:eastAsia="Calibri" w:hAnsiTheme="minorHAnsi" w:cstheme="minorHAnsi"/>
          <w:color w:val="5B9BD5"/>
          <w:lang w:val="en-GB"/>
        </w:rPr>
        <w:t>3</w:t>
      </w:r>
      <w:r w:rsidRPr="004F2520">
        <w:rPr>
          <w:rFonts w:asciiTheme="minorHAnsi" w:eastAsia="Calibri" w:hAnsiTheme="minorHAnsi" w:cstheme="minorHAnsi"/>
          <w:color w:val="5B9BD5"/>
          <w:lang w:val="en-GB"/>
        </w:rPr>
        <w:t xml:space="preserve">. Higher Education </w:t>
      </w:r>
      <w:r w:rsidR="007F4550" w:rsidRPr="004F2520">
        <w:rPr>
          <w:rFonts w:asciiTheme="minorHAnsi" w:eastAsia="Calibri" w:hAnsiTheme="minorHAnsi" w:cstheme="minorHAnsi"/>
          <w:color w:val="5B9BD5"/>
          <w:lang w:val="en-GB"/>
        </w:rPr>
        <w:t>Framework</w:t>
      </w:r>
      <w:bookmarkEnd w:id="26"/>
    </w:p>
    <w:p w14:paraId="722A5870" w14:textId="27DBB0DC" w:rsidR="00E729E3" w:rsidRDefault="0022576F" w:rsidP="00785A0C">
      <w:pPr>
        <w:spacing w:before="240" w:line="276" w:lineRule="auto"/>
        <w:jc w:val="both"/>
        <w:rPr>
          <w:rFonts w:asciiTheme="minorHAnsi" w:hAnsiTheme="minorHAnsi" w:cstheme="minorHAnsi"/>
        </w:rPr>
      </w:pPr>
      <w:proofErr w:type="gramStart"/>
      <w:r w:rsidRPr="004F2520">
        <w:rPr>
          <w:rFonts w:asciiTheme="minorHAnsi" w:hAnsiTheme="minorHAnsi" w:cstheme="minorHAnsi"/>
        </w:rPr>
        <w:t>HE</w:t>
      </w:r>
      <w:r w:rsidR="001D350E" w:rsidRPr="004F2520">
        <w:rPr>
          <w:rFonts w:asciiTheme="minorHAnsi" w:hAnsiTheme="minorHAnsi" w:cstheme="minorHAnsi"/>
        </w:rPr>
        <w:t xml:space="preserve"> </w:t>
      </w:r>
      <w:r w:rsidR="00967E98" w:rsidRPr="004F2520">
        <w:rPr>
          <w:rFonts w:asciiTheme="minorHAnsi" w:hAnsiTheme="minorHAnsi" w:cstheme="minorHAnsi"/>
        </w:rPr>
        <w:t xml:space="preserve">in Moldova </w:t>
      </w:r>
      <w:r w:rsidR="001D350E" w:rsidRPr="004F2520">
        <w:rPr>
          <w:rFonts w:asciiTheme="minorHAnsi" w:hAnsiTheme="minorHAnsi" w:cstheme="minorHAnsi"/>
        </w:rPr>
        <w:t>is regulated by the Nomenclature of Fields of Professional Training and Specialties</w:t>
      </w:r>
      <w:r w:rsidR="001D350E" w:rsidRPr="004F2520">
        <w:rPr>
          <w:rStyle w:val="FootnoteReference"/>
          <w:rFonts w:asciiTheme="minorHAnsi" w:hAnsiTheme="minorHAnsi" w:cstheme="minorHAnsi"/>
        </w:rPr>
        <w:footnoteReference w:id="23"/>
      </w:r>
      <w:r w:rsidR="001D350E" w:rsidRPr="004F2520">
        <w:rPr>
          <w:rFonts w:asciiTheme="minorHAnsi" w:hAnsiTheme="minorHAnsi" w:cstheme="minorHAnsi"/>
        </w:rPr>
        <w:t>, a component of state ed</w:t>
      </w:r>
      <w:r w:rsidR="004F688B" w:rsidRPr="004F2520">
        <w:rPr>
          <w:rFonts w:asciiTheme="minorHAnsi" w:hAnsiTheme="minorHAnsi" w:cstheme="minorHAnsi"/>
        </w:rPr>
        <w:t>ucation</w:t>
      </w:r>
      <w:r w:rsidR="001D350E" w:rsidRPr="004F2520">
        <w:rPr>
          <w:rFonts w:asciiTheme="minorHAnsi" w:hAnsiTheme="minorHAnsi" w:cstheme="minorHAnsi"/>
        </w:rPr>
        <w:t xml:space="preserve"> standards that determines fields and specialties for professional training</w:t>
      </w:r>
      <w:proofErr w:type="gramEnd"/>
      <w:r w:rsidR="001D350E" w:rsidRPr="004F2520">
        <w:rPr>
          <w:rFonts w:asciiTheme="minorHAnsi" w:hAnsiTheme="minorHAnsi" w:cstheme="minorHAnsi"/>
        </w:rPr>
        <w:t xml:space="preserve">. </w:t>
      </w:r>
      <w:r w:rsidR="004F688B" w:rsidRPr="004F2520">
        <w:rPr>
          <w:rFonts w:asciiTheme="minorHAnsi" w:hAnsiTheme="minorHAnsi" w:cstheme="minorHAnsi"/>
        </w:rPr>
        <w:t xml:space="preserve">It </w:t>
      </w:r>
      <w:proofErr w:type="gramStart"/>
      <w:r w:rsidR="004F688B" w:rsidRPr="004F2520">
        <w:rPr>
          <w:rFonts w:asciiTheme="minorHAnsi" w:hAnsiTheme="minorHAnsi" w:cstheme="minorHAnsi"/>
        </w:rPr>
        <w:t>is a</w:t>
      </w:r>
      <w:r w:rsidR="001D350E" w:rsidRPr="004F2520">
        <w:rPr>
          <w:rFonts w:asciiTheme="minorHAnsi" w:hAnsiTheme="minorHAnsi" w:cstheme="minorHAnsi"/>
        </w:rPr>
        <w:t>pproved</w:t>
      </w:r>
      <w:proofErr w:type="gramEnd"/>
      <w:r w:rsidR="001D350E" w:rsidRPr="004F2520">
        <w:rPr>
          <w:rFonts w:asciiTheme="minorHAnsi" w:hAnsiTheme="minorHAnsi" w:cstheme="minorHAnsi"/>
        </w:rPr>
        <w:t xml:space="preserve"> by the government</w:t>
      </w:r>
      <w:r w:rsidR="004F688B" w:rsidRPr="004F2520">
        <w:rPr>
          <w:rFonts w:asciiTheme="minorHAnsi" w:hAnsiTheme="minorHAnsi" w:cstheme="minorHAnsi"/>
        </w:rPr>
        <w:t>,</w:t>
      </w:r>
      <w:r w:rsidR="001D350E" w:rsidRPr="004F2520">
        <w:rPr>
          <w:rFonts w:asciiTheme="minorHAnsi" w:hAnsiTheme="minorHAnsi" w:cstheme="minorHAnsi"/>
        </w:rPr>
        <w:t xml:space="preserve"> at the proposal of the </w:t>
      </w:r>
      <w:r w:rsidR="001D0FF9">
        <w:rPr>
          <w:rFonts w:asciiTheme="minorHAnsi" w:hAnsiTheme="minorHAnsi" w:cstheme="minorHAnsi"/>
        </w:rPr>
        <w:t>Ministry of Education</w:t>
      </w:r>
      <w:r w:rsidR="00F176E1">
        <w:rPr>
          <w:rFonts w:asciiTheme="minorHAnsi" w:hAnsiTheme="minorHAnsi" w:cstheme="minorHAnsi"/>
        </w:rPr>
        <w:t xml:space="preserve"> and Research</w:t>
      </w:r>
      <w:r w:rsidR="004F688B" w:rsidRPr="004F2520">
        <w:rPr>
          <w:rFonts w:asciiTheme="minorHAnsi" w:hAnsiTheme="minorHAnsi" w:cstheme="minorHAnsi"/>
        </w:rPr>
        <w:t>, in consultation with other line ministries.</w:t>
      </w:r>
      <w:r w:rsidR="001D350E" w:rsidRPr="004F2520">
        <w:rPr>
          <w:rFonts w:asciiTheme="minorHAnsi" w:hAnsiTheme="minorHAnsi" w:cstheme="minorHAnsi"/>
        </w:rPr>
        <w:t xml:space="preserve"> </w:t>
      </w:r>
      <w:r w:rsidR="004F688B" w:rsidRPr="004F2520">
        <w:rPr>
          <w:rFonts w:asciiTheme="minorHAnsi" w:hAnsiTheme="minorHAnsi" w:cstheme="minorHAnsi"/>
        </w:rPr>
        <w:t xml:space="preserve">In </w:t>
      </w:r>
      <w:r w:rsidR="004F688B" w:rsidRPr="004F2520">
        <w:rPr>
          <w:rFonts w:asciiTheme="minorHAnsi" w:eastAsiaTheme="minorHAnsi" w:hAnsiTheme="minorHAnsi" w:cstheme="minorHAnsi"/>
          <w:bCs/>
          <w:iCs/>
          <w:kern w:val="2"/>
          <w:sz w:val="22"/>
          <w:szCs w:val="22"/>
          <w:lang w:eastAsia="en-US"/>
          <w14:ligatures w14:val="standardContextual"/>
        </w:rPr>
        <w:t>Moldova</w:t>
      </w:r>
      <w:r w:rsidR="004F688B" w:rsidRPr="004F2520">
        <w:rPr>
          <w:rFonts w:asciiTheme="minorHAnsi" w:hAnsiTheme="minorHAnsi" w:cstheme="minorHAnsi"/>
        </w:rPr>
        <w:t>, universities</w:t>
      </w:r>
      <w:r w:rsidR="001D350E" w:rsidRPr="004F2520">
        <w:rPr>
          <w:rFonts w:asciiTheme="minorHAnsi" w:hAnsiTheme="minorHAnsi" w:cstheme="minorHAnsi"/>
        </w:rPr>
        <w:t xml:space="preserve"> have</w:t>
      </w:r>
      <w:r w:rsidR="0022539D" w:rsidRPr="004F2520">
        <w:rPr>
          <w:rFonts w:asciiTheme="minorHAnsi" w:hAnsiTheme="minorHAnsi" w:cstheme="minorHAnsi"/>
        </w:rPr>
        <w:t xml:space="preserve"> institutional</w:t>
      </w:r>
      <w:r w:rsidR="001D350E" w:rsidRPr="004F2520">
        <w:rPr>
          <w:rFonts w:asciiTheme="minorHAnsi" w:hAnsiTheme="minorHAnsi" w:cstheme="minorHAnsi"/>
        </w:rPr>
        <w:t xml:space="preserve"> autonomy, giving the university community the right to organize and manage, exercise academic freedom without interference, and assume competencies and obligations in line with national </w:t>
      </w:r>
      <w:r w:rsidRPr="004F2520">
        <w:rPr>
          <w:rFonts w:asciiTheme="minorHAnsi" w:hAnsiTheme="minorHAnsi" w:cstheme="minorHAnsi"/>
        </w:rPr>
        <w:t>HE</w:t>
      </w:r>
      <w:r w:rsidR="001D350E" w:rsidRPr="004F2520">
        <w:rPr>
          <w:rFonts w:asciiTheme="minorHAnsi" w:hAnsiTheme="minorHAnsi" w:cstheme="minorHAnsi"/>
        </w:rPr>
        <w:t xml:space="preserve"> policies. University autonomy covers management, structure, teaching, research, administration, and funding.</w:t>
      </w:r>
    </w:p>
    <w:p w14:paraId="321CB746" w14:textId="0CB69BF8" w:rsidR="00E729E3" w:rsidRDefault="00E729E3" w:rsidP="00E729E3">
      <w:pPr>
        <w:rPr>
          <w:rFonts w:asciiTheme="minorHAnsi" w:hAnsiTheme="minorHAnsi" w:cstheme="minorHAnsi"/>
        </w:rPr>
      </w:pPr>
    </w:p>
    <w:p w14:paraId="548A285F" w14:textId="533BB5F4" w:rsidR="001D350E" w:rsidRPr="00E729E3" w:rsidRDefault="00E729E3" w:rsidP="00E729E3">
      <w:pPr>
        <w:tabs>
          <w:tab w:val="left" w:pos="1960"/>
        </w:tabs>
        <w:rPr>
          <w:rFonts w:asciiTheme="minorHAnsi" w:hAnsiTheme="minorHAnsi" w:cstheme="minorHAnsi"/>
        </w:rPr>
      </w:pPr>
      <w:r>
        <w:rPr>
          <w:rFonts w:asciiTheme="minorHAnsi" w:hAnsiTheme="minorHAnsi" w:cstheme="minorHAnsi"/>
        </w:rPr>
        <w:tab/>
      </w:r>
    </w:p>
    <w:p w14:paraId="1E133388" w14:textId="18B2E938" w:rsidR="001108A4" w:rsidRPr="004F2520" w:rsidRDefault="001108A4" w:rsidP="00785A0C">
      <w:pPr>
        <w:spacing w:before="240" w:line="276" w:lineRule="auto"/>
        <w:jc w:val="both"/>
        <w:rPr>
          <w:rFonts w:asciiTheme="minorHAnsi" w:hAnsiTheme="minorHAnsi" w:cstheme="minorHAnsi"/>
        </w:rPr>
      </w:pPr>
      <w:r w:rsidRPr="004F2520">
        <w:rPr>
          <w:rFonts w:asciiTheme="minorHAnsi" w:hAnsiTheme="minorHAnsi" w:cstheme="minorHAnsi"/>
        </w:rPr>
        <w:lastRenderedPageBreak/>
        <w:t xml:space="preserve">The HE framework is guided by several policy documents, </w:t>
      </w:r>
      <w:r w:rsidR="0049092D" w:rsidRPr="004F2520">
        <w:rPr>
          <w:rFonts w:asciiTheme="minorHAnsi" w:hAnsiTheme="minorHAnsi" w:cstheme="minorHAnsi"/>
        </w:rPr>
        <w:t>–under the umbrella of</w:t>
      </w:r>
      <w:r w:rsidRPr="004F2520">
        <w:rPr>
          <w:rFonts w:asciiTheme="minorHAnsi" w:hAnsiTheme="minorHAnsi" w:cstheme="minorHAnsi"/>
        </w:rPr>
        <w:t xml:space="preserve"> </w:t>
      </w:r>
      <w:r w:rsidRPr="004F2520">
        <w:rPr>
          <w:rFonts w:asciiTheme="minorHAnsi" w:hAnsiTheme="minorHAnsi" w:cstheme="minorHAnsi"/>
          <w:i/>
          <w:iCs/>
        </w:rPr>
        <w:t>Education 2030</w:t>
      </w:r>
      <w:r w:rsidRPr="004F2520">
        <w:rPr>
          <w:rFonts w:asciiTheme="minorHAnsi" w:hAnsiTheme="minorHAnsi" w:cstheme="minorHAnsi"/>
        </w:rPr>
        <w:t xml:space="preserve"> </w:t>
      </w:r>
      <w:r w:rsidRPr="004F2520">
        <w:rPr>
          <w:rFonts w:asciiTheme="minorHAnsi" w:hAnsiTheme="minorHAnsi" w:cstheme="minorHAnsi"/>
          <w:i/>
          <w:iCs/>
        </w:rPr>
        <w:t>Development Strategy</w:t>
      </w:r>
      <w:r w:rsidRPr="004F2520">
        <w:rPr>
          <w:rFonts w:asciiTheme="minorHAnsi" w:hAnsiTheme="minorHAnsi" w:cstheme="minorHAnsi"/>
        </w:rPr>
        <w:t xml:space="preserve"> (2021-2030)</w:t>
      </w:r>
      <w:r w:rsidRPr="004F2520">
        <w:rPr>
          <w:rStyle w:val="FootnoteReference"/>
          <w:rFonts w:asciiTheme="minorHAnsi" w:hAnsiTheme="minorHAnsi" w:cstheme="minorHAnsi"/>
        </w:rPr>
        <w:footnoteReference w:id="24"/>
      </w:r>
      <w:r w:rsidR="0049092D" w:rsidRPr="004F2520">
        <w:rPr>
          <w:rFonts w:asciiTheme="minorHAnsi" w:hAnsiTheme="minorHAnsi" w:cstheme="minorHAnsi"/>
        </w:rPr>
        <w:t>,</w:t>
      </w:r>
      <w:r w:rsidRPr="004F2520">
        <w:rPr>
          <w:rFonts w:asciiTheme="minorHAnsi" w:hAnsiTheme="minorHAnsi" w:cstheme="minorHAnsi"/>
        </w:rPr>
        <w:t xml:space="preserve"> aimed at improving education and rebuilding society's </w:t>
      </w:r>
      <w:r w:rsidR="0049092D" w:rsidRPr="004F2520">
        <w:rPr>
          <w:rFonts w:asciiTheme="minorHAnsi" w:hAnsiTheme="minorHAnsi" w:cstheme="minorHAnsi"/>
        </w:rPr>
        <w:t>trust in HE</w:t>
      </w:r>
      <w:r w:rsidRPr="004F2520">
        <w:rPr>
          <w:rFonts w:asciiTheme="minorHAnsi" w:hAnsiTheme="minorHAnsi" w:cstheme="minorHAnsi"/>
        </w:rPr>
        <w:t xml:space="preserve">. This builds on the </w:t>
      </w:r>
      <w:r w:rsidRPr="004F2520">
        <w:rPr>
          <w:rFonts w:asciiTheme="minorHAnsi" w:hAnsiTheme="minorHAnsi" w:cstheme="minorHAnsi"/>
          <w:i/>
          <w:iCs/>
        </w:rPr>
        <w:t>Moldova 2020</w:t>
      </w:r>
      <w:r w:rsidRPr="004F2520">
        <w:rPr>
          <w:rFonts w:asciiTheme="minorHAnsi" w:hAnsiTheme="minorHAnsi" w:cstheme="minorHAnsi"/>
        </w:rPr>
        <w:t xml:space="preserve"> Strategy within which the </w:t>
      </w:r>
      <w:r w:rsidRPr="004F2520">
        <w:rPr>
          <w:rFonts w:asciiTheme="minorHAnsi" w:hAnsiTheme="minorHAnsi" w:cstheme="minorHAnsi"/>
          <w:i/>
          <w:iCs/>
        </w:rPr>
        <w:t>Higher Education Improvement Program Operations Manual</w:t>
      </w:r>
      <w:r w:rsidRPr="004F2520">
        <w:rPr>
          <w:rStyle w:val="FootnoteReference"/>
          <w:rFonts w:asciiTheme="minorHAnsi" w:hAnsiTheme="minorHAnsi" w:cstheme="minorHAnsi"/>
        </w:rPr>
        <w:footnoteReference w:id="25"/>
      </w:r>
      <w:r w:rsidRPr="004F2520">
        <w:rPr>
          <w:rFonts w:asciiTheme="minorHAnsi" w:hAnsiTheme="minorHAnsi" w:cstheme="minorHAnsi"/>
        </w:rPr>
        <w:t xml:space="preserve"> was developed. The aim of the Programme is to support Moldova's strategies for European integration in science and research, and its commitment to reforming its </w:t>
      </w:r>
      <w:r w:rsidR="0022576F" w:rsidRPr="004F2520">
        <w:rPr>
          <w:rFonts w:asciiTheme="minorHAnsi" w:hAnsiTheme="minorHAnsi" w:cstheme="minorHAnsi"/>
        </w:rPr>
        <w:t>HE</w:t>
      </w:r>
      <w:r w:rsidRPr="004F2520">
        <w:rPr>
          <w:rFonts w:asciiTheme="minorHAnsi" w:hAnsiTheme="minorHAnsi" w:cstheme="minorHAnsi"/>
        </w:rPr>
        <w:t xml:space="preserve"> system. </w:t>
      </w:r>
    </w:p>
    <w:p w14:paraId="5C37A711" w14:textId="08AAE0AE" w:rsidR="001108A4" w:rsidRPr="004F2520" w:rsidRDefault="001108A4" w:rsidP="00785A0C">
      <w:pPr>
        <w:spacing w:before="240" w:line="276" w:lineRule="auto"/>
        <w:jc w:val="both"/>
        <w:rPr>
          <w:rFonts w:asciiTheme="minorHAnsi" w:hAnsiTheme="minorHAnsi" w:cstheme="minorHAnsi"/>
        </w:rPr>
      </w:pPr>
      <w:r w:rsidRPr="004F2520">
        <w:rPr>
          <w:rFonts w:asciiTheme="minorHAnsi" w:hAnsiTheme="minorHAnsi" w:cstheme="minorHAnsi"/>
        </w:rPr>
        <w:t xml:space="preserve">The HE framework </w:t>
      </w:r>
      <w:proofErr w:type="gramStart"/>
      <w:r w:rsidRPr="004F2520">
        <w:rPr>
          <w:rFonts w:asciiTheme="minorHAnsi" w:hAnsiTheme="minorHAnsi" w:cstheme="minorHAnsi"/>
        </w:rPr>
        <w:t>is being reformed</w:t>
      </w:r>
      <w:proofErr w:type="gramEnd"/>
      <w:r w:rsidRPr="004F2520">
        <w:rPr>
          <w:rFonts w:asciiTheme="minorHAnsi" w:hAnsiTheme="minorHAnsi" w:cstheme="minorHAnsi"/>
        </w:rPr>
        <w:t xml:space="preserve"> with several improvement steps taken. In June 2021, the </w:t>
      </w:r>
      <w:r w:rsidRPr="004F2520">
        <w:rPr>
          <w:rFonts w:asciiTheme="minorHAnsi" w:hAnsiTheme="minorHAnsi" w:cstheme="minorHAnsi"/>
          <w:i/>
          <w:iCs/>
        </w:rPr>
        <w:t>National Action Plan on Quality Assurance of Higher Education</w:t>
      </w:r>
      <w:r w:rsidRPr="004F2520">
        <w:rPr>
          <w:rStyle w:val="FootnoteReference"/>
          <w:rFonts w:asciiTheme="minorHAnsi" w:hAnsiTheme="minorHAnsi" w:cstheme="minorHAnsi"/>
        </w:rPr>
        <w:footnoteReference w:id="26"/>
      </w:r>
      <w:r w:rsidRPr="004F2520">
        <w:rPr>
          <w:rFonts w:asciiTheme="minorHAnsi" w:hAnsiTheme="minorHAnsi" w:cstheme="minorHAnsi"/>
        </w:rPr>
        <w:t xml:space="preserve"> </w:t>
      </w:r>
      <w:proofErr w:type="gramStart"/>
      <w:r w:rsidRPr="004F2520">
        <w:rPr>
          <w:rFonts w:asciiTheme="minorHAnsi" w:hAnsiTheme="minorHAnsi" w:cstheme="minorHAnsi"/>
        </w:rPr>
        <w:t>was approved</w:t>
      </w:r>
      <w:proofErr w:type="gramEnd"/>
      <w:r w:rsidRPr="004F2520">
        <w:rPr>
          <w:rFonts w:asciiTheme="minorHAnsi" w:hAnsiTheme="minorHAnsi" w:cstheme="minorHAnsi"/>
        </w:rPr>
        <w:t xml:space="preserve"> by the National Agency for Quality Assurance in Education and Research. In June 2022</w:t>
      </w:r>
      <w:r w:rsidR="001407D2" w:rsidRPr="004F2520">
        <w:rPr>
          <w:rFonts w:asciiTheme="minorHAnsi" w:hAnsiTheme="minorHAnsi" w:cstheme="minorHAnsi"/>
        </w:rPr>
        <w:t xml:space="preserve">, </w:t>
      </w:r>
      <w:r w:rsidR="001D0FF9">
        <w:rPr>
          <w:rFonts w:asciiTheme="minorHAnsi" w:hAnsiTheme="minorHAnsi" w:cstheme="minorHAnsi"/>
        </w:rPr>
        <w:t>MER</w:t>
      </w:r>
      <w:r w:rsidRPr="004F2520">
        <w:rPr>
          <w:rFonts w:asciiTheme="minorHAnsi" w:hAnsiTheme="minorHAnsi" w:cstheme="minorHAnsi"/>
        </w:rPr>
        <w:t xml:space="preserve"> announced </w:t>
      </w:r>
      <w:r w:rsidR="002B75A3" w:rsidRPr="004F2520">
        <w:rPr>
          <w:rFonts w:asciiTheme="minorHAnsi" w:hAnsiTheme="minorHAnsi" w:cstheme="minorHAnsi"/>
        </w:rPr>
        <w:t xml:space="preserve">a new development for </w:t>
      </w:r>
      <w:r w:rsidRPr="004F2520">
        <w:rPr>
          <w:rFonts w:asciiTheme="minorHAnsi" w:hAnsiTheme="minorHAnsi" w:cstheme="minorHAnsi"/>
        </w:rPr>
        <w:t xml:space="preserve">the HE Reform aimed at modernizing universities and the research system through reorganization and absorption of </w:t>
      </w:r>
      <w:r w:rsidR="0049092D" w:rsidRPr="004F2520">
        <w:rPr>
          <w:rFonts w:asciiTheme="minorHAnsi" w:hAnsiTheme="minorHAnsi" w:cstheme="minorHAnsi"/>
        </w:rPr>
        <w:t xml:space="preserve">certain </w:t>
      </w:r>
      <w:r w:rsidR="0022576F" w:rsidRPr="004F2520">
        <w:rPr>
          <w:rFonts w:asciiTheme="minorHAnsi" w:hAnsiTheme="minorHAnsi" w:cstheme="minorHAnsi"/>
        </w:rPr>
        <w:t>HE</w:t>
      </w:r>
      <w:r w:rsidRPr="004F2520">
        <w:rPr>
          <w:rFonts w:asciiTheme="minorHAnsi" w:hAnsiTheme="minorHAnsi" w:cstheme="minorHAnsi"/>
        </w:rPr>
        <w:t xml:space="preserve"> institutions</w:t>
      </w:r>
      <w:r w:rsidRPr="004F2520">
        <w:rPr>
          <w:rStyle w:val="FootnoteReference"/>
          <w:rFonts w:asciiTheme="minorHAnsi" w:hAnsiTheme="minorHAnsi" w:cstheme="minorHAnsi"/>
        </w:rPr>
        <w:footnoteReference w:id="27"/>
      </w:r>
      <w:r w:rsidRPr="004F2520">
        <w:rPr>
          <w:rFonts w:asciiTheme="minorHAnsi" w:hAnsiTheme="minorHAnsi" w:cstheme="minorHAnsi"/>
        </w:rPr>
        <w:t xml:space="preserve">. The reform aims to raise educational standards, focus on the </w:t>
      </w:r>
      <w:r w:rsidR="008C2A9C" w:rsidRPr="004F2520">
        <w:rPr>
          <w:rFonts w:asciiTheme="minorHAnsi" w:hAnsiTheme="minorHAnsi" w:cstheme="minorHAnsi"/>
        </w:rPr>
        <w:t>labour</w:t>
      </w:r>
      <w:r w:rsidRPr="004F2520">
        <w:rPr>
          <w:rFonts w:asciiTheme="minorHAnsi" w:hAnsiTheme="minorHAnsi" w:cstheme="minorHAnsi"/>
        </w:rPr>
        <w:t xml:space="preserve"> market, upgrade quality control systems, </w:t>
      </w:r>
      <w:bookmarkStart w:id="30" w:name="_Hlk142058368"/>
      <w:r w:rsidRPr="004F2520">
        <w:rPr>
          <w:rFonts w:asciiTheme="minorHAnsi" w:hAnsiTheme="minorHAnsi" w:cstheme="minorHAnsi"/>
        </w:rPr>
        <w:t xml:space="preserve">expand access to </w:t>
      </w:r>
      <w:proofErr w:type="gramStart"/>
      <w:r w:rsidR="0022576F" w:rsidRPr="004F2520">
        <w:rPr>
          <w:rFonts w:asciiTheme="minorHAnsi" w:hAnsiTheme="minorHAnsi" w:cstheme="minorHAnsi"/>
        </w:rPr>
        <w:t>HE</w:t>
      </w:r>
      <w:proofErr w:type="gramEnd"/>
      <w:r w:rsidRPr="004F2520">
        <w:rPr>
          <w:rFonts w:asciiTheme="minorHAnsi" w:hAnsiTheme="minorHAnsi" w:cstheme="minorHAnsi"/>
        </w:rPr>
        <w:t>, improve university autonomy, enhance governance, and promote international cooperation</w:t>
      </w:r>
      <w:bookmarkEnd w:id="30"/>
      <w:r w:rsidRPr="004F2520">
        <w:rPr>
          <w:rFonts w:asciiTheme="minorHAnsi" w:hAnsiTheme="minorHAnsi" w:cstheme="minorHAnsi"/>
        </w:rPr>
        <w:t>.</w:t>
      </w:r>
    </w:p>
    <w:p w14:paraId="1816DFC6" w14:textId="77454E77" w:rsidR="00A63C6A" w:rsidRPr="004F2520" w:rsidRDefault="008C2A9C" w:rsidP="00785A0C">
      <w:pPr>
        <w:spacing w:before="240" w:after="240" w:line="276" w:lineRule="auto"/>
        <w:jc w:val="both"/>
        <w:rPr>
          <w:rFonts w:asciiTheme="minorHAnsi" w:hAnsiTheme="minorHAnsi" w:cstheme="minorHAnsi"/>
        </w:rPr>
      </w:pPr>
      <w:r w:rsidRPr="004F2520">
        <w:rPr>
          <w:rFonts w:asciiTheme="minorHAnsi" w:hAnsiTheme="minorHAnsi" w:cstheme="minorHAnsi"/>
        </w:rPr>
        <w:t>This builds on</w:t>
      </w:r>
      <w:r w:rsidR="0022576F" w:rsidRPr="004F2520">
        <w:rPr>
          <w:rFonts w:asciiTheme="minorHAnsi" w:hAnsiTheme="minorHAnsi" w:cstheme="minorHAnsi"/>
        </w:rPr>
        <w:t xml:space="preserve"> the</w:t>
      </w:r>
      <w:r w:rsidRPr="004F2520">
        <w:rPr>
          <w:rFonts w:asciiTheme="minorHAnsi" w:hAnsiTheme="minorHAnsi" w:cstheme="minorHAnsi"/>
        </w:rPr>
        <w:t xml:space="preserve"> </w:t>
      </w:r>
      <w:r w:rsidRPr="004F2520">
        <w:rPr>
          <w:rFonts w:asciiTheme="minorHAnsi" w:hAnsiTheme="minorHAnsi" w:cstheme="minorHAnsi"/>
          <w:i/>
          <w:iCs/>
        </w:rPr>
        <w:t>Higher Education Project Reform</w:t>
      </w:r>
      <w:r w:rsidRPr="004F2520">
        <w:rPr>
          <w:rFonts w:asciiTheme="minorHAnsi" w:hAnsiTheme="minorHAnsi" w:cstheme="minorHAnsi"/>
        </w:rPr>
        <w:t xml:space="preserve"> in Moldova, carried out by </w:t>
      </w:r>
      <w:r w:rsidR="001D0FF9">
        <w:rPr>
          <w:rFonts w:asciiTheme="minorHAnsi" w:hAnsiTheme="minorHAnsi" w:cstheme="minorHAnsi"/>
        </w:rPr>
        <w:t>MER</w:t>
      </w:r>
      <w:r w:rsidRPr="004F2520">
        <w:rPr>
          <w:rFonts w:asciiTheme="minorHAnsi" w:hAnsiTheme="minorHAnsi" w:cstheme="minorHAnsi"/>
        </w:rPr>
        <w:t xml:space="preserve"> since September 2020, </w:t>
      </w:r>
      <w:r w:rsidR="002F3E57" w:rsidRPr="004F2520">
        <w:rPr>
          <w:rFonts w:asciiTheme="minorHAnsi" w:hAnsiTheme="minorHAnsi" w:cstheme="minorHAnsi"/>
        </w:rPr>
        <w:t xml:space="preserve">which </w:t>
      </w:r>
      <w:r w:rsidRPr="004F2520">
        <w:rPr>
          <w:rFonts w:asciiTheme="minorHAnsi" w:hAnsiTheme="minorHAnsi" w:cstheme="minorHAnsi"/>
        </w:rPr>
        <w:t xml:space="preserve">aims to improve 3 areas: </w:t>
      </w:r>
      <w:r w:rsidR="002F3E57" w:rsidRPr="004F2520">
        <w:rPr>
          <w:rFonts w:asciiTheme="minorHAnsi" w:hAnsiTheme="minorHAnsi" w:cstheme="minorHAnsi"/>
        </w:rPr>
        <w:t>q</w:t>
      </w:r>
      <w:r w:rsidRPr="004F2520">
        <w:rPr>
          <w:rFonts w:asciiTheme="minorHAnsi" w:hAnsiTheme="minorHAnsi" w:cstheme="minorHAnsi"/>
        </w:rPr>
        <w:t xml:space="preserve">uality </w:t>
      </w:r>
      <w:r w:rsidR="002F3E57" w:rsidRPr="004F2520">
        <w:rPr>
          <w:rFonts w:asciiTheme="minorHAnsi" w:hAnsiTheme="minorHAnsi" w:cstheme="minorHAnsi"/>
        </w:rPr>
        <w:t>a</w:t>
      </w:r>
      <w:r w:rsidRPr="004F2520">
        <w:rPr>
          <w:rFonts w:asciiTheme="minorHAnsi" w:hAnsiTheme="minorHAnsi" w:cstheme="minorHAnsi"/>
        </w:rPr>
        <w:t xml:space="preserve">ssurance </w:t>
      </w:r>
      <w:r w:rsidR="002F3E57" w:rsidRPr="004F2520">
        <w:rPr>
          <w:rFonts w:asciiTheme="minorHAnsi" w:hAnsiTheme="minorHAnsi" w:cstheme="minorHAnsi"/>
        </w:rPr>
        <w:t>m</w:t>
      </w:r>
      <w:r w:rsidRPr="004F2520">
        <w:rPr>
          <w:rFonts w:asciiTheme="minorHAnsi" w:hAnsiTheme="minorHAnsi" w:cstheme="minorHAnsi"/>
        </w:rPr>
        <w:t xml:space="preserve">echanisms, </w:t>
      </w:r>
      <w:proofErr w:type="spellStart"/>
      <w:r w:rsidR="002F3E57" w:rsidRPr="004F2520">
        <w:rPr>
          <w:rFonts w:asciiTheme="minorHAnsi" w:hAnsiTheme="minorHAnsi" w:cstheme="minorHAnsi"/>
        </w:rPr>
        <w:t>l</w:t>
      </w:r>
      <w:r w:rsidRPr="004F2520">
        <w:rPr>
          <w:rFonts w:asciiTheme="minorHAnsi" w:hAnsiTheme="minorHAnsi" w:cstheme="minorHAnsi"/>
        </w:rPr>
        <w:t>abor</w:t>
      </w:r>
      <w:proofErr w:type="spellEnd"/>
      <w:r w:rsidRPr="004F2520">
        <w:rPr>
          <w:rFonts w:asciiTheme="minorHAnsi" w:hAnsiTheme="minorHAnsi" w:cstheme="minorHAnsi"/>
        </w:rPr>
        <w:t xml:space="preserve"> </w:t>
      </w:r>
      <w:r w:rsidR="002F3E57" w:rsidRPr="004F2520">
        <w:rPr>
          <w:rFonts w:asciiTheme="minorHAnsi" w:hAnsiTheme="minorHAnsi" w:cstheme="minorHAnsi"/>
        </w:rPr>
        <w:t>m</w:t>
      </w:r>
      <w:r w:rsidRPr="004F2520">
        <w:rPr>
          <w:rFonts w:asciiTheme="minorHAnsi" w:hAnsiTheme="minorHAnsi" w:cstheme="minorHAnsi"/>
        </w:rPr>
        <w:t xml:space="preserve">arket </w:t>
      </w:r>
      <w:r w:rsidR="002F3E57" w:rsidRPr="004F2520">
        <w:rPr>
          <w:rFonts w:asciiTheme="minorHAnsi" w:hAnsiTheme="minorHAnsi" w:cstheme="minorHAnsi"/>
        </w:rPr>
        <w:t>o</w:t>
      </w:r>
      <w:r w:rsidRPr="004F2520">
        <w:rPr>
          <w:rFonts w:asciiTheme="minorHAnsi" w:hAnsiTheme="minorHAnsi" w:cstheme="minorHAnsi"/>
        </w:rPr>
        <w:t xml:space="preserve">rientation through targeted interventions, and </w:t>
      </w:r>
      <w:r w:rsidR="001D0FF9">
        <w:rPr>
          <w:rFonts w:asciiTheme="minorHAnsi" w:hAnsiTheme="minorHAnsi" w:cstheme="minorHAnsi"/>
        </w:rPr>
        <w:t>MER</w:t>
      </w:r>
      <w:r w:rsidRPr="004F2520">
        <w:rPr>
          <w:rFonts w:asciiTheme="minorHAnsi" w:hAnsiTheme="minorHAnsi" w:cstheme="minorHAnsi"/>
        </w:rPr>
        <w:t xml:space="preserve">'s project management capacity. The </w:t>
      </w:r>
      <w:proofErr w:type="gramStart"/>
      <w:r w:rsidRPr="004F2520">
        <w:rPr>
          <w:rFonts w:asciiTheme="minorHAnsi" w:hAnsiTheme="minorHAnsi" w:cstheme="minorHAnsi"/>
        </w:rPr>
        <w:t>reform is funded by the International Development Association</w:t>
      </w:r>
      <w:r w:rsidRPr="004F2520">
        <w:rPr>
          <w:rStyle w:val="FootnoteReference"/>
          <w:rFonts w:asciiTheme="minorHAnsi" w:eastAsia="Calibri" w:hAnsiTheme="minorHAnsi" w:cstheme="minorHAnsi"/>
        </w:rPr>
        <w:footnoteReference w:id="28"/>
      </w:r>
      <w:r w:rsidRPr="004F2520">
        <w:rPr>
          <w:rFonts w:asciiTheme="minorHAnsi" w:hAnsiTheme="minorHAnsi" w:cstheme="minorHAnsi"/>
        </w:rPr>
        <w:t xml:space="preserve"> and World Bank</w:t>
      </w:r>
      <w:proofErr w:type="gramEnd"/>
      <w:r w:rsidRPr="004F2520">
        <w:rPr>
          <w:rStyle w:val="FootnoteReference"/>
          <w:rFonts w:asciiTheme="minorHAnsi" w:eastAsia="Calibri" w:hAnsiTheme="minorHAnsi" w:cstheme="minorHAnsi"/>
        </w:rPr>
        <w:footnoteReference w:id="29"/>
      </w:r>
      <w:r w:rsidR="002F3E57" w:rsidRPr="004F2520">
        <w:rPr>
          <w:rFonts w:asciiTheme="minorHAnsi" w:hAnsiTheme="minorHAnsi" w:cstheme="minorHAnsi"/>
        </w:rPr>
        <w:t>.</w:t>
      </w:r>
      <w:r w:rsidRPr="004F2520">
        <w:rPr>
          <w:rFonts w:asciiTheme="minorHAnsi" w:hAnsiTheme="minorHAnsi" w:cstheme="minorHAnsi"/>
        </w:rPr>
        <w:t xml:space="preserve"> </w:t>
      </w:r>
    </w:p>
    <w:p w14:paraId="1D1DEB25" w14:textId="6D9520A1" w:rsidR="00195D01" w:rsidRPr="004F2520" w:rsidRDefault="00195D01" w:rsidP="00195D01">
      <w:pPr>
        <w:pStyle w:val="Heading4"/>
        <w:rPr>
          <w:b w:val="0"/>
          <w:bCs/>
          <w:i/>
          <w:iCs/>
          <w:lang w:eastAsia="pl-PL"/>
        </w:rPr>
      </w:pPr>
      <w:bookmarkStart w:id="32" w:name="_Toc142325050"/>
      <w:r w:rsidRPr="004F2520">
        <w:rPr>
          <w:b w:val="0"/>
          <w:bCs/>
          <w:i/>
          <w:iCs/>
        </w:rPr>
        <w:t xml:space="preserve">1.3.1. Higher Education </w:t>
      </w:r>
      <w:r w:rsidR="00305945">
        <w:rPr>
          <w:b w:val="0"/>
          <w:bCs/>
          <w:i/>
          <w:iCs/>
        </w:rPr>
        <w:t>S</w:t>
      </w:r>
      <w:r w:rsidRPr="004F2520">
        <w:rPr>
          <w:b w:val="0"/>
          <w:bCs/>
          <w:i/>
          <w:iCs/>
        </w:rPr>
        <w:t>takeholders</w:t>
      </w:r>
      <w:bookmarkEnd w:id="32"/>
    </w:p>
    <w:p w14:paraId="50635A17" w14:textId="1AABC98C" w:rsidR="009A3975" w:rsidRDefault="00146355" w:rsidP="00785A0C">
      <w:pPr>
        <w:spacing w:before="240" w:after="240" w:line="276" w:lineRule="auto"/>
        <w:jc w:val="both"/>
        <w:rPr>
          <w:rFonts w:asciiTheme="minorHAnsi" w:hAnsiTheme="minorHAnsi" w:cstheme="minorHAnsi"/>
        </w:rPr>
      </w:pPr>
      <w:r>
        <w:rPr>
          <w:rFonts w:asciiTheme="minorHAnsi" w:hAnsiTheme="minorHAnsi" w:cstheme="minorHAnsi"/>
        </w:rPr>
        <w:t xml:space="preserve">The main </w:t>
      </w:r>
      <w:r w:rsidR="00B53C2E" w:rsidRPr="004F2520">
        <w:rPr>
          <w:rFonts w:asciiTheme="minorHAnsi" w:hAnsiTheme="minorHAnsi" w:cstheme="minorHAnsi"/>
        </w:rPr>
        <w:t xml:space="preserve">HE stakeholder in Moldova is the </w:t>
      </w:r>
      <w:r w:rsidR="001D0FF9">
        <w:rPr>
          <w:rFonts w:asciiTheme="minorHAnsi" w:hAnsiTheme="minorHAnsi" w:cstheme="minorHAnsi"/>
        </w:rPr>
        <w:t>Ministry of Education</w:t>
      </w:r>
      <w:r w:rsidR="002D0A46">
        <w:rPr>
          <w:rFonts w:asciiTheme="minorHAnsi" w:hAnsiTheme="minorHAnsi" w:cstheme="minorHAnsi"/>
        </w:rPr>
        <w:t xml:space="preserve"> and Research</w:t>
      </w:r>
      <w:r w:rsidR="00B53C2E" w:rsidRPr="004F2520">
        <w:rPr>
          <w:rFonts w:asciiTheme="minorHAnsi" w:hAnsiTheme="minorHAnsi" w:cstheme="minorHAnsi"/>
        </w:rPr>
        <w:t xml:space="preserve"> (</w:t>
      </w:r>
      <w:r w:rsidR="001D0FF9">
        <w:rPr>
          <w:rFonts w:asciiTheme="minorHAnsi" w:hAnsiTheme="minorHAnsi" w:cstheme="minorHAnsi"/>
        </w:rPr>
        <w:t>MER</w:t>
      </w:r>
      <w:r w:rsidR="00B53C2E" w:rsidRPr="004F2520">
        <w:rPr>
          <w:rFonts w:asciiTheme="minorHAnsi" w:hAnsiTheme="minorHAnsi" w:cstheme="minorHAnsi"/>
        </w:rPr>
        <w:t xml:space="preserve">) and </w:t>
      </w:r>
      <w:proofErr w:type="gramStart"/>
      <w:r w:rsidR="00B53C2E" w:rsidRPr="004F2520">
        <w:rPr>
          <w:rFonts w:asciiTheme="minorHAnsi" w:hAnsiTheme="minorHAnsi" w:cstheme="minorHAnsi"/>
        </w:rPr>
        <w:t>is supported</w:t>
      </w:r>
      <w:proofErr w:type="gramEnd"/>
      <w:r w:rsidR="00B53C2E" w:rsidRPr="004F2520">
        <w:rPr>
          <w:rFonts w:asciiTheme="minorHAnsi" w:hAnsiTheme="minorHAnsi" w:cstheme="minorHAnsi"/>
        </w:rPr>
        <w:t xml:space="preserve"> by several other actors in the implementation of national policies presented in the Table below. In the area of engagement with diaspora, </w:t>
      </w:r>
      <w:r w:rsidR="001D0FF9">
        <w:rPr>
          <w:rFonts w:asciiTheme="minorHAnsi" w:hAnsiTheme="minorHAnsi" w:cstheme="minorHAnsi"/>
        </w:rPr>
        <w:t>MER</w:t>
      </w:r>
      <w:r w:rsidR="00B53C2E" w:rsidRPr="004F2520">
        <w:rPr>
          <w:rFonts w:asciiTheme="minorHAnsi" w:hAnsiTheme="minorHAnsi" w:cstheme="minorHAnsi"/>
        </w:rPr>
        <w:t xml:space="preserve"> relies on the cooperation with </w:t>
      </w:r>
      <w:r w:rsidR="00B53C2E" w:rsidRPr="004F2520">
        <w:rPr>
          <w:rFonts w:asciiTheme="minorHAnsi" w:hAnsiTheme="minorHAnsi" w:cstheme="minorHAnsi"/>
        </w:rPr>
        <w:lastRenderedPageBreak/>
        <w:t xml:space="preserve">other key DMD stakeholders including </w:t>
      </w:r>
      <w:r w:rsidR="00385967" w:rsidRPr="004F2520">
        <w:rPr>
          <w:rFonts w:asciiTheme="minorHAnsi" w:hAnsiTheme="minorHAnsi" w:cstheme="minorHAnsi"/>
        </w:rPr>
        <w:t>BRD, M</w:t>
      </w:r>
      <w:r w:rsidR="001005C9">
        <w:rPr>
          <w:rFonts w:asciiTheme="minorHAnsi" w:hAnsiTheme="minorHAnsi" w:cstheme="minorHAnsi"/>
        </w:rPr>
        <w:t xml:space="preserve">inistry of </w:t>
      </w:r>
      <w:r w:rsidR="00385967" w:rsidRPr="004F2520">
        <w:rPr>
          <w:rFonts w:asciiTheme="minorHAnsi" w:hAnsiTheme="minorHAnsi" w:cstheme="minorHAnsi"/>
        </w:rPr>
        <w:t>F</w:t>
      </w:r>
      <w:r w:rsidR="001005C9">
        <w:rPr>
          <w:rFonts w:asciiTheme="minorHAnsi" w:hAnsiTheme="minorHAnsi" w:cstheme="minorHAnsi"/>
        </w:rPr>
        <w:t xml:space="preserve">oreign </w:t>
      </w:r>
      <w:r w:rsidR="00385967" w:rsidRPr="004F2520">
        <w:rPr>
          <w:rFonts w:asciiTheme="minorHAnsi" w:hAnsiTheme="minorHAnsi" w:cstheme="minorHAnsi"/>
        </w:rPr>
        <w:t>A</w:t>
      </w:r>
      <w:r w:rsidR="001005C9">
        <w:rPr>
          <w:rFonts w:asciiTheme="minorHAnsi" w:hAnsiTheme="minorHAnsi" w:cstheme="minorHAnsi"/>
        </w:rPr>
        <w:t xml:space="preserve">ffairs and European </w:t>
      </w:r>
      <w:r w:rsidR="00385967" w:rsidRPr="004F2520">
        <w:rPr>
          <w:rFonts w:asciiTheme="minorHAnsi" w:hAnsiTheme="minorHAnsi" w:cstheme="minorHAnsi"/>
        </w:rPr>
        <w:t>I</w:t>
      </w:r>
      <w:r w:rsidR="001005C9">
        <w:rPr>
          <w:rFonts w:asciiTheme="minorHAnsi" w:hAnsiTheme="minorHAnsi" w:cstheme="minorHAnsi"/>
        </w:rPr>
        <w:t>ntegration</w:t>
      </w:r>
      <w:r w:rsidR="00385967" w:rsidRPr="004F2520">
        <w:rPr>
          <w:rFonts w:asciiTheme="minorHAnsi" w:hAnsiTheme="minorHAnsi" w:cstheme="minorHAnsi"/>
        </w:rPr>
        <w:t xml:space="preserve"> and other national </w:t>
      </w:r>
      <w:r w:rsidR="004F2520" w:rsidRPr="004F2520">
        <w:rPr>
          <w:rFonts w:asciiTheme="minorHAnsi" w:hAnsiTheme="minorHAnsi" w:cstheme="minorHAnsi"/>
        </w:rPr>
        <w:t xml:space="preserve">and international </w:t>
      </w:r>
      <w:r w:rsidR="001005C9">
        <w:rPr>
          <w:rFonts w:asciiTheme="minorHAnsi" w:hAnsiTheme="minorHAnsi" w:cstheme="minorHAnsi"/>
        </w:rPr>
        <w:t>actors</w:t>
      </w:r>
      <w:r w:rsidR="00B53C2E" w:rsidRPr="004F2520">
        <w:rPr>
          <w:rFonts w:asciiTheme="minorHAnsi" w:hAnsiTheme="minorHAnsi" w:cstheme="minorHAnsi"/>
        </w:rPr>
        <w:t xml:space="preserve">. </w:t>
      </w:r>
    </w:p>
    <w:p w14:paraId="49AA506A" w14:textId="77777777" w:rsidR="00785A0C" w:rsidRPr="004F2520" w:rsidRDefault="00785A0C" w:rsidP="00785A0C">
      <w:pPr>
        <w:spacing w:before="240" w:after="240" w:line="276" w:lineRule="auto"/>
        <w:jc w:val="both"/>
        <w:rPr>
          <w:rFonts w:asciiTheme="minorHAnsi" w:hAnsiTheme="minorHAnsi" w:cstheme="minorHAnsi"/>
        </w:rPr>
      </w:pPr>
    </w:p>
    <w:tbl>
      <w:tblPr>
        <w:tblpPr w:leftFromText="180" w:rightFromText="180" w:vertAnchor="text" w:horzAnchor="margin" w:tblpY="-38"/>
        <w:tblW w:w="9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2552"/>
        <w:gridCol w:w="5153"/>
      </w:tblGrid>
      <w:tr w:rsidR="001813DD" w:rsidRPr="004F2520" w14:paraId="4327CF08" w14:textId="77777777" w:rsidTr="001813DD">
        <w:trPr>
          <w:trHeight w:val="311"/>
        </w:trPr>
        <w:tc>
          <w:tcPr>
            <w:tcW w:w="9438" w:type="dxa"/>
            <w:gridSpan w:val="3"/>
            <w:shd w:val="clear" w:color="auto" w:fill="8EAADB" w:themeFill="accent5" w:themeFillTint="99"/>
            <w:vAlign w:val="center"/>
          </w:tcPr>
          <w:p w14:paraId="08FF3F30" w14:textId="77777777" w:rsidR="001813DD" w:rsidRPr="004F2520" w:rsidRDefault="001813DD" w:rsidP="001813DD">
            <w:pPr>
              <w:jc w:val="center"/>
              <w:rPr>
                <w:rFonts w:asciiTheme="minorHAnsi" w:hAnsiTheme="minorHAnsi" w:cstheme="minorHAnsi"/>
                <w:b/>
              </w:rPr>
            </w:pPr>
            <w:r w:rsidRPr="004F2520">
              <w:rPr>
                <w:rFonts w:asciiTheme="minorHAnsi" w:hAnsiTheme="minorHAnsi" w:cstheme="minorHAnsi"/>
                <w:b/>
              </w:rPr>
              <w:t>TABLE 2: Higher Education stakeholders’ map</w:t>
            </w:r>
          </w:p>
        </w:tc>
      </w:tr>
      <w:tr w:rsidR="001813DD" w:rsidRPr="004F2520" w14:paraId="4D2D96CA" w14:textId="77777777" w:rsidTr="001813DD">
        <w:trPr>
          <w:trHeight w:val="789"/>
        </w:trPr>
        <w:tc>
          <w:tcPr>
            <w:tcW w:w="1733" w:type="dxa"/>
            <w:shd w:val="clear" w:color="auto" w:fill="DEEBF6"/>
            <w:vAlign w:val="center"/>
          </w:tcPr>
          <w:p w14:paraId="693E4164" w14:textId="77777777" w:rsidR="001813DD" w:rsidRPr="004F2520" w:rsidRDefault="001813DD" w:rsidP="001813DD">
            <w:pPr>
              <w:jc w:val="center"/>
              <w:rPr>
                <w:rFonts w:asciiTheme="minorHAnsi" w:hAnsiTheme="minorHAnsi" w:cstheme="minorHAnsi"/>
                <w:b/>
              </w:rPr>
            </w:pPr>
            <w:r w:rsidRPr="004F2520">
              <w:rPr>
                <w:rFonts w:asciiTheme="minorHAnsi" w:hAnsiTheme="minorHAnsi" w:cstheme="minorHAnsi"/>
                <w:b/>
              </w:rPr>
              <w:t>Stakeholder category</w:t>
            </w:r>
          </w:p>
        </w:tc>
        <w:tc>
          <w:tcPr>
            <w:tcW w:w="2552" w:type="dxa"/>
            <w:shd w:val="clear" w:color="auto" w:fill="DEEBF6"/>
            <w:vAlign w:val="center"/>
          </w:tcPr>
          <w:p w14:paraId="145F9137" w14:textId="0690B285" w:rsidR="001813DD" w:rsidRPr="004F2520" w:rsidRDefault="001813DD" w:rsidP="001813DD">
            <w:pPr>
              <w:jc w:val="center"/>
              <w:rPr>
                <w:rFonts w:asciiTheme="minorHAnsi" w:hAnsiTheme="minorHAnsi" w:cstheme="minorHAnsi"/>
                <w:b/>
              </w:rPr>
            </w:pPr>
            <w:r w:rsidRPr="004F2520">
              <w:rPr>
                <w:rFonts w:asciiTheme="minorHAnsi" w:hAnsiTheme="minorHAnsi" w:cstheme="minorHAnsi"/>
                <w:b/>
              </w:rPr>
              <w:t>Name of stakeholder</w:t>
            </w:r>
          </w:p>
        </w:tc>
        <w:tc>
          <w:tcPr>
            <w:tcW w:w="5153" w:type="dxa"/>
            <w:shd w:val="clear" w:color="auto" w:fill="DEEBF6"/>
            <w:vAlign w:val="center"/>
          </w:tcPr>
          <w:p w14:paraId="3152B66F" w14:textId="77777777" w:rsidR="001813DD" w:rsidRPr="004F2520" w:rsidRDefault="001813DD" w:rsidP="001813DD">
            <w:pPr>
              <w:jc w:val="center"/>
              <w:rPr>
                <w:rFonts w:asciiTheme="minorHAnsi" w:hAnsiTheme="minorHAnsi" w:cstheme="minorHAnsi"/>
                <w:b/>
              </w:rPr>
            </w:pPr>
            <w:r w:rsidRPr="004F2520">
              <w:rPr>
                <w:rFonts w:asciiTheme="minorHAnsi" w:hAnsiTheme="minorHAnsi" w:cstheme="minorHAnsi"/>
                <w:b/>
              </w:rPr>
              <w:t>Role of stakeholder</w:t>
            </w:r>
          </w:p>
        </w:tc>
      </w:tr>
    </w:tbl>
    <w:sdt>
      <w:sdtPr>
        <w:rPr>
          <w:rFonts w:asciiTheme="minorHAnsi" w:hAnsiTheme="minorHAnsi" w:cstheme="minorHAnsi"/>
          <w:sz w:val="22"/>
          <w:szCs w:val="22"/>
        </w:rPr>
        <w:tag w:val="goog_rdk_33"/>
        <w:id w:val="-172655331"/>
      </w:sdtPr>
      <w:sdtEndPr>
        <w:rPr>
          <w:sz w:val="24"/>
          <w:szCs w:val="24"/>
        </w:rPr>
      </w:sdtEndPr>
      <w:sdtContent>
        <w:tbl>
          <w:tblPr>
            <w:tblW w:w="9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2552"/>
            <w:gridCol w:w="5153"/>
          </w:tblGrid>
          <w:tr w:rsidR="005F6D12" w:rsidRPr="004F2520" w14:paraId="755E977A" w14:textId="77777777" w:rsidTr="00146355">
            <w:trPr>
              <w:trHeight w:val="642"/>
            </w:trPr>
            <w:tc>
              <w:tcPr>
                <w:tcW w:w="1733" w:type="dxa"/>
                <w:vMerge w:val="restart"/>
                <w:vAlign w:val="center"/>
              </w:tcPr>
              <w:p w14:paraId="1ED2F6C3" w14:textId="77777777" w:rsidR="005F6D12" w:rsidRPr="00785A0C" w:rsidRDefault="005F6D12" w:rsidP="00146355">
                <w:pPr>
                  <w:rPr>
                    <w:rFonts w:asciiTheme="minorHAnsi" w:hAnsiTheme="minorHAnsi" w:cstheme="minorHAnsi"/>
                    <w:sz w:val="22"/>
                    <w:szCs w:val="22"/>
                  </w:rPr>
                </w:pPr>
                <w:r w:rsidRPr="00785A0C">
                  <w:rPr>
                    <w:rFonts w:asciiTheme="minorHAnsi" w:hAnsiTheme="minorHAnsi" w:cstheme="minorHAnsi"/>
                    <w:sz w:val="22"/>
                    <w:szCs w:val="22"/>
                  </w:rPr>
                  <w:t>Key stakeholders directly responsible for policy-development in the field of education</w:t>
                </w:r>
              </w:p>
            </w:tc>
            <w:tc>
              <w:tcPr>
                <w:tcW w:w="2552" w:type="dxa"/>
                <w:vAlign w:val="center"/>
              </w:tcPr>
              <w:p w14:paraId="1E515D80" w14:textId="30DF4A3C" w:rsidR="005F6D12" w:rsidRPr="00785A0C" w:rsidRDefault="005F6D12" w:rsidP="00146355">
                <w:pPr>
                  <w:rPr>
                    <w:rFonts w:asciiTheme="minorHAnsi" w:hAnsiTheme="minorHAnsi" w:cstheme="minorHAnsi"/>
                    <w:sz w:val="22"/>
                    <w:szCs w:val="22"/>
                  </w:rPr>
                </w:pPr>
                <w:r w:rsidRPr="00785A0C">
                  <w:rPr>
                    <w:rFonts w:asciiTheme="minorHAnsi" w:hAnsiTheme="minorHAnsi" w:cstheme="minorHAnsi"/>
                    <w:sz w:val="22"/>
                    <w:szCs w:val="22"/>
                  </w:rPr>
                  <w:t>Ministry of Education and Research of Moldova</w:t>
                </w:r>
              </w:p>
            </w:tc>
            <w:tc>
              <w:tcPr>
                <w:tcW w:w="5153" w:type="dxa"/>
              </w:tcPr>
              <w:p w14:paraId="327CB5FE" w14:textId="1E94003C" w:rsidR="005F6D12" w:rsidRPr="00785A0C" w:rsidRDefault="005F6D12" w:rsidP="00146355">
                <w:pPr>
                  <w:jc w:val="both"/>
                  <w:rPr>
                    <w:rFonts w:asciiTheme="minorHAnsi" w:hAnsiTheme="minorHAnsi" w:cstheme="minorHAnsi"/>
                    <w:sz w:val="22"/>
                    <w:szCs w:val="22"/>
                  </w:rPr>
                </w:pPr>
                <w:proofErr w:type="gramStart"/>
                <w:r w:rsidRPr="00785A0C">
                  <w:rPr>
                    <w:rFonts w:asciiTheme="minorHAnsi" w:hAnsiTheme="minorHAnsi" w:cstheme="minorHAnsi"/>
                    <w:sz w:val="22"/>
                    <w:szCs w:val="22"/>
                  </w:rPr>
                  <w:t>the</w:t>
                </w:r>
                <w:proofErr w:type="gramEnd"/>
                <w:r w:rsidRPr="00785A0C">
                  <w:rPr>
                    <w:rFonts w:asciiTheme="minorHAnsi" w:hAnsiTheme="minorHAnsi" w:cstheme="minorHAnsi"/>
                    <w:sz w:val="22"/>
                    <w:szCs w:val="22"/>
                  </w:rPr>
                  <w:t xml:space="preserve"> main public body responsible for developing and overseeing the implementation of policies in the field of education and research, </w:t>
                </w:r>
                <w:r w:rsidR="00385967" w:rsidRPr="00785A0C">
                  <w:rPr>
                    <w:rFonts w:asciiTheme="minorHAnsi" w:hAnsiTheme="minorHAnsi" w:cstheme="minorHAnsi"/>
                    <w:sz w:val="22"/>
                    <w:szCs w:val="22"/>
                  </w:rPr>
                  <w:t xml:space="preserve">is the </w:t>
                </w:r>
                <w:r w:rsidRPr="00785A0C">
                  <w:rPr>
                    <w:rFonts w:asciiTheme="minorHAnsi" w:hAnsiTheme="minorHAnsi" w:cstheme="minorHAnsi"/>
                    <w:sz w:val="22"/>
                    <w:szCs w:val="22"/>
                  </w:rPr>
                  <w:t>main stakeholder in identifying the needs and opportunities of the educational sector</w:t>
                </w:r>
                <w:r w:rsidR="00385967" w:rsidRPr="00785A0C">
                  <w:rPr>
                    <w:rFonts w:asciiTheme="minorHAnsi" w:hAnsiTheme="minorHAnsi" w:cstheme="minorHAnsi"/>
                    <w:sz w:val="22"/>
                    <w:szCs w:val="22"/>
                  </w:rPr>
                  <w:t>.</w:t>
                </w:r>
              </w:p>
            </w:tc>
          </w:tr>
          <w:tr w:rsidR="005F6D12" w:rsidRPr="004F2520" w14:paraId="6AFA41B2" w14:textId="77777777" w:rsidTr="00146355">
            <w:trPr>
              <w:trHeight w:val="627"/>
            </w:trPr>
            <w:tc>
              <w:tcPr>
                <w:tcW w:w="1733" w:type="dxa"/>
                <w:vMerge/>
                <w:vAlign w:val="center"/>
              </w:tcPr>
              <w:p w14:paraId="48E62B17" w14:textId="77777777" w:rsidR="005F6D12" w:rsidRPr="00785A0C" w:rsidRDefault="005F6D12" w:rsidP="00146355">
                <w:pPr>
                  <w:widowControl w:val="0"/>
                  <w:pBdr>
                    <w:top w:val="nil"/>
                    <w:left w:val="nil"/>
                    <w:bottom w:val="nil"/>
                    <w:right w:val="nil"/>
                    <w:between w:val="nil"/>
                  </w:pBdr>
                  <w:spacing w:line="276" w:lineRule="auto"/>
                  <w:rPr>
                    <w:rFonts w:asciiTheme="minorHAnsi" w:hAnsiTheme="minorHAnsi" w:cstheme="minorHAnsi"/>
                    <w:sz w:val="22"/>
                    <w:szCs w:val="22"/>
                  </w:rPr>
                </w:pPr>
              </w:p>
            </w:tc>
            <w:tc>
              <w:tcPr>
                <w:tcW w:w="2552" w:type="dxa"/>
                <w:vAlign w:val="center"/>
              </w:tcPr>
              <w:p w14:paraId="410FF04A" w14:textId="77777777" w:rsidR="005F6D12" w:rsidRPr="00785A0C" w:rsidRDefault="005F6D12" w:rsidP="00146355">
                <w:pPr>
                  <w:rPr>
                    <w:rFonts w:asciiTheme="minorHAnsi" w:hAnsiTheme="minorHAnsi" w:cstheme="minorHAnsi"/>
                    <w:sz w:val="22"/>
                    <w:szCs w:val="22"/>
                  </w:rPr>
                </w:pPr>
                <w:r w:rsidRPr="00785A0C">
                  <w:rPr>
                    <w:rFonts w:asciiTheme="minorHAnsi" w:hAnsiTheme="minorHAnsi" w:cstheme="minorHAnsi"/>
                    <w:sz w:val="22"/>
                    <w:szCs w:val="22"/>
                  </w:rPr>
                  <w:t xml:space="preserve">Presidency of the Republic of Moldova, Advisor for Education and Research </w:t>
                </w:r>
              </w:p>
            </w:tc>
            <w:tc>
              <w:tcPr>
                <w:tcW w:w="5153" w:type="dxa"/>
              </w:tcPr>
              <w:p w14:paraId="1B82260B" w14:textId="74F6A569" w:rsidR="005F6D12" w:rsidRPr="00785A0C" w:rsidRDefault="00385967" w:rsidP="00385967">
                <w:pPr>
                  <w:jc w:val="both"/>
                  <w:rPr>
                    <w:rFonts w:asciiTheme="minorHAnsi" w:hAnsiTheme="minorHAnsi" w:cstheme="minorHAnsi"/>
                    <w:sz w:val="22"/>
                    <w:szCs w:val="22"/>
                  </w:rPr>
                </w:pPr>
                <w:proofErr w:type="gramStart"/>
                <w:r w:rsidRPr="00785A0C">
                  <w:rPr>
                    <w:rFonts w:asciiTheme="minorHAnsi" w:hAnsiTheme="minorHAnsi" w:cstheme="minorHAnsi"/>
                    <w:sz w:val="22"/>
                    <w:szCs w:val="22"/>
                  </w:rPr>
                  <w:t>has</w:t>
                </w:r>
                <w:proofErr w:type="gramEnd"/>
                <w:r w:rsidRPr="00785A0C">
                  <w:rPr>
                    <w:rFonts w:asciiTheme="minorHAnsi" w:hAnsiTheme="minorHAnsi" w:cstheme="minorHAnsi"/>
                    <w:sz w:val="22"/>
                    <w:szCs w:val="22"/>
                  </w:rPr>
                  <w:t xml:space="preserve"> a structural overview of the educational initiatives that were and will be implemented in the country. Through the role of the </w:t>
                </w:r>
                <w:r w:rsidR="005F6D12" w:rsidRPr="00785A0C">
                  <w:rPr>
                    <w:rFonts w:asciiTheme="minorHAnsi" w:hAnsiTheme="minorHAnsi" w:cstheme="minorHAnsi"/>
                    <w:sz w:val="22"/>
                    <w:szCs w:val="22"/>
                  </w:rPr>
                  <w:t>advis</w:t>
                </w:r>
                <w:r w:rsidRPr="00785A0C">
                  <w:rPr>
                    <w:rFonts w:asciiTheme="minorHAnsi" w:hAnsiTheme="minorHAnsi" w:cstheme="minorHAnsi"/>
                    <w:sz w:val="22"/>
                    <w:szCs w:val="22"/>
                  </w:rPr>
                  <w:t>ors to</w:t>
                </w:r>
                <w:r w:rsidR="005F6D12" w:rsidRPr="00785A0C">
                  <w:rPr>
                    <w:rFonts w:asciiTheme="minorHAnsi" w:hAnsiTheme="minorHAnsi" w:cstheme="minorHAnsi"/>
                    <w:sz w:val="22"/>
                    <w:szCs w:val="22"/>
                  </w:rPr>
                  <w:t xml:space="preserve"> the President </w:t>
                </w:r>
                <w:r w:rsidRPr="00785A0C">
                  <w:rPr>
                    <w:rFonts w:asciiTheme="minorHAnsi" w:hAnsiTheme="minorHAnsi" w:cstheme="minorHAnsi"/>
                    <w:sz w:val="22"/>
                    <w:szCs w:val="22"/>
                  </w:rPr>
                  <w:t>can suggest changes for the educational ecosystem</w:t>
                </w:r>
                <w:r w:rsidR="005F6D12" w:rsidRPr="00785A0C">
                  <w:rPr>
                    <w:rFonts w:asciiTheme="minorHAnsi" w:hAnsiTheme="minorHAnsi" w:cstheme="minorHAnsi"/>
                    <w:sz w:val="22"/>
                    <w:szCs w:val="22"/>
                  </w:rPr>
                  <w:t>.</w:t>
                </w:r>
              </w:p>
            </w:tc>
          </w:tr>
          <w:tr w:rsidR="00BB25AA" w:rsidRPr="004F2520" w14:paraId="31C34F9B" w14:textId="77777777" w:rsidTr="00146355">
            <w:trPr>
              <w:trHeight w:val="627"/>
            </w:trPr>
            <w:tc>
              <w:tcPr>
                <w:tcW w:w="1733" w:type="dxa"/>
                <w:vMerge w:val="restart"/>
                <w:vAlign w:val="center"/>
              </w:tcPr>
              <w:p w14:paraId="0F5FACE6" w14:textId="77777777" w:rsidR="00BB25AA" w:rsidRPr="00785A0C" w:rsidRDefault="00BB25AA" w:rsidP="00BB25AA">
                <w:pPr>
                  <w:rPr>
                    <w:rFonts w:asciiTheme="minorHAnsi" w:hAnsiTheme="minorHAnsi" w:cstheme="minorHAnsi"/>
                    <w:sz w:val="22"/>
                    <w:szCs w:val="22"/>
                  </w:rPr>
                </w:pPr>
                <w:r w:rsidRPr="00785A0C">
                  <w:rPr>
                    <w:rFonts w:asciiTheme="minorHAnsi" w:hAnsiTheme="minorHAnsi" w:cstheme="minorHAnsi"/>
                    <w:sz w:val="22"/>
                    <w:szCs w:val="22"/>
                  </w:rPr>
                  <w:t>Supporting stakeholders involved in the implementation of policies in the field of education</w:t>
                </w:r>
              </w:p>
            </w:tc>
            <w:tc>
              <w:tcPr>
                <w:tcW w:w="2552" w:type="dxa"/>
              </w:tcPr>
              <w:p w14:paraId="6478BEB5" w14:textId="100106A7" w:rsidR="00BB25AA" w:rsidRPr="00785A0C" w:rsidRDefault="00BB25AA" w:rsidP="00785A0C">
                <w:pPr>
                  <w:rPr>
                    <w:rFonts w:asciiTheme="minorHAnsi" w:hAnsiTheme="minorHAnsi" w:cstheme="minorHAnsi"/>
                    <w:sz w:val="22"/>
                    <w:szCs w:val="22"/>
                  </w:rPr>
                </w:pPr>
                <w:r w:rsidRPr="00785A0C">
                  <w:rPr>
                    <w:rFonts w:asciiTheme="minorHAnsi" w:hAnsiTheme="minorHAnsi" w:cstheme="minorHAnsi"/>
                    <w:sz w:val="22"/>
                    <w:szCs w:val="22"/>
                  </w:rPr>
                  <w:t>HE Universities (</w:t>
                </w:r>
                <w:r w:rsidR="00785A0C" w:rsidRPr="00785A0C">
                  <w:rPr>
                    <w:rFonts w:asciiTheme="minorHAnsi" w:hAnsiTheme="minorHAnsi" w:cstheme="minorHAnsi"/>
                    <w:i/>
                    <w:iCs/>
                    <w:sz w:val="22"/>
                    <w:szCs w:val="22"/>
                  </w:rPr>
                  <w:t>e.g</w:t>
                </w:r>
                <w:r w:rsidR="00785A0C" w:rsidRPr="00785A0C">
                  <w:rPr>
                    <w:rFonts w:asciiTheme="minorHAnsi" w:hAnsiTheme="minorHAnsi" w:cstheme="minorHAnsi"/>
                    <w:sz w:val="22"/>
                    <w:szCs w:val="22"/>
                  </w:rPr>
                  <w:t>.,</w:t>
                </w:r>
                <w:r w:rsidRPr="00785A0C">
                  <w:rPr>
                    <w:rFonts w:asciiTheme="minorHAnsi" w:hAnsiTheme="minorHAnsi" w:cstheme="minorHAnsi"/>
                    <w:sz w:val="22"/>
                    <w:szCs w:val="22"/>
                  </w:rPr>
                  <w:t xml:space="preserve"> Moldova State University; Academy of Economic Studies of Moldova; Ion </w:t>
                </w:r>
                <w:proofErr w:type="spellStart"/>
                <w:r w:rsidRPr="00785A0C">
                  <w:rPr>
                    <w:rFonts w:asciiTheme="minorHAnsi" w:hAnsiTheme="minorHAnsi" w:cstheme="minorHAnsi"/>
                    <w:sz w:val="22"/>
                    <w:szCs w:val="22"/>
                  </w:rPr>
                  <w:t>Creangă</w:t>
                </w:r>
                <w:proofErr w:type="spellEnd"/>
                <w:r w:rsidRPr="00785A0C">
                  <w:rPr>
                    <w:rFonts w:asciiTheme="minorHAnsi" w:hAnsiTheme="minorHAnsi" w:cstheme="minorHAnsi"/>
                    <w:sz w:val="22"/>
                    <w:szCs w:val="22"/>
                  </w:rPr>
                  <w:t xml:space="preserve"> State Pedagogical University etc.)</w:t>
                </w:r>
              </w:p>
            </w:tc>
            <w:tc>
              <w:tcPr>
                <w:tcW w:w="5153" w:type="dxa"/>
              </w:tcPr>
              <w:p w14:paraId="073906B7" w14:textId="32FDF896" w:rsidR="00BB25AA" w:rsidRPr="00785A0C" w:rsidRDefault="00BB25AA" w:rsidP="00BB25AA">
                <w:pPr>
                  <w:jc w:val="both"/>
                  <w:rPr>
                    <w:rFonts w:asciiTheme="minorHAnsi" w:hAnsiTheme="minorHAnsi" w:cstheme="minorHAnsi"/>
                    <w:sz w:val="22"/>
                    <w:szCs w:val="22"/>
                  </w:rPr>
                </w:pPr>
                <w:proofErr w:type="gramStart"/>
                <w:r w:rsidRPr="00785A0C">
                  <w:rPr>
                    <w:rFonts w:asciiTheme="minorHAnsi" w:hAnsiTheme="minorHAnsi" w:cstheme="minorHAnsi"/>
                    <w:sz w:val="22"/>
                    <w:szCs w:val="22"/>
                  </w:rPr>
                  <w:t>these</w:t>
                </w:r>
                <w:proofErr w:type="gramEnd"/>
                <w:r w:rsidRPr="00785A0C">
                  <w:rPr>
                    <w:rFonts w:asciiTheme="minorHAnsi" w:hAnsiTheme="minorHAnsi" w:cstheme="minorHAnsi"/>
                    <w:sz w:val="22"/>
                    <w:szCs w:val="22"/>
                  </w:rPr>
                  <w:t xml:space="preserve"> actors represent higher-education institutions and are the main vehicles of implementing state policies on HE. Moreover, they engage in mobility schemes in the field of research and HE (</w:t>
                </w:r>
                <w:r w:rsidR="00785A0C" w:rsidRPr="00785A0C">
                  <w:rPr>
                    <w:rFonts w:asciiTheme="minorHAnsi" w:hAnsiTheme="minorHAnsi" w:cstheme="minorHAnsi"/>
                    <w:i/>
                    <w:iCs/>
                    <w:sz w:val="22"/>
                    <w:szCs w:val="22"/>
                  </w:rPr>
                  <w:t>e.g</w:t>
                </w:r>
                <w:r w:rsidR="00785A0C" w:rsidRPr="00785A0C">
                  <w:rPr>
                    <w:rFonts w:asciiTheme="minorHAnsi" w:hAnsiTheme="minorHAnsi" w:cstheme="minorHAnsi"/>
                    <w:sz w:val="22"/>
                    <w:szCs w:val="22"/>
                  </w:rPr>
                  <w:t>.,</w:t>
                </w:r>
                <w:r w:rsidRPr="00785A0C">
                  <w:rPr>
                    <w:rFonts w:asciiTheme="minorHAnsi" w:hAnsiTheme="minorHAnsi" w:cstheme="minorHAnsi"/>
                    <w:sz w:val="22"/>
                    <w:szCs w:val="22"/>
                  </w:rPr>
                  <w:t xml:space="preserve"> Horizon Europe, Erasmus, and other independently established partnerships) that can also involve collaborations with diaspora professionals. </w:t>
                </w:r>
              </w:p>
            </w:tc>
          </w:tr>
          <w:tr w:rsidR="00BB25AA" w:rsidRPr="004F2520" w14:paraId="405659C8" w14:textId="77777777" w:rsidTr="00146355">
            <w:trPr>
              <w:trHeight w:val="627"/>
            </w:trPr>
            <w:tc>
              <w:tcPr>
                <w:tcW w:w="1733" w:type="dxa"/>
                <w:vMerge/>
                <w:vAlign w:val="center"/>
              </w:tcPr>
              <w:p w14:paraId="7A8DCC2A" w14:textId="77777777" w:rsidR="00BB25AA" w:rsidRPr="004F2520" w:rsidRDefault="00BB25AA" w:rsidP="00BB25AA">
                <w:pPr>
                  <w:rPr>
                    <w:rFonts w:asciiTheme="minorHAnsi" w:hAnsiTheme="minorHAnsi" w:cstheme="minorHAnsi"/>
                  </w:rPr>
                </w:pPr>
              </w:p>
            </w:tc>
            <w:tc>
              <w:tcPr>
                <w:tcW w:w="2552" w:type="dxa"/>
              </w:tcPr>
              <w:p w14:paraId="2CDE5627" w14:textId="15E2C5FA" w:rsidR="00BB25AA" w:rsidRPr="00785A0C" w:rsidRDefault="00BB25AA" w:rsidP="00BB25AA">
                <w:pPr>
                  <w:jc w:val="both"/>
                  <w:rPr>
                    <w:rFonts w:asciiTheme="minorHAnsi" w:hAnsiTheme="minorHAnsi" w:cstheme="minorHAnsi"/>
                    <w:sz w:val="22"/>
                    <w:szCs w:val="22"/>
                  </w:rPr>
                </w:pPr>
                <w:r w:rsidRPr="00785A0C">
                  <w:rPr>
                    <w:rFonts w:asciiTheme="minorHAnsi" w:hAnsiTheme="minorHAnsi" w:cstheme="minorHAnsi"/>
                    <w:sz w:val="22"/>
                    <w:szCs w:val="22"/>
                  </w:rPr>
                  <w:t>ANCD - National Agency for Research and Development</w:t>
                </w:r>
              </w:p>
            </w:tc>
            <w:tc>
              <w:tcPr>
                <w:tcW w:w="5153" w:type="dxa"/>
              </w:tcPr>
              <w:p w14:paraId="689BE969" w14:textId="37D1C018" w:rsidR="00BB25AA" w:rsidRPr="00785A0C" w:rsidRDefault="00BB25AA" w:rsidP="00BB25AA">
                <w:pPr>
                  <w:jc w:val="both"/>
                  <w:rPr>
                    <w:rFonts w:asciiTheme="minorHAnsi" w:hAnsiTheme="minorHAnsi" w:cstheme="minorHAnsi"/>
                    <w:sz w:val="22"/>
                    <w:szCs w:val="22"/>
                  </w:rPr>
                </w:pPr>
                <w:proofErr w:type="gramStart"/>
                <w:r w:rsidRPr="00785A0C">
                  <w:rPr>
                    <w:rFonts w:asciiTheme="minorHAnsi" w:hAnsiTheme="minorHAnsi" w:cstheme="minorHAnsi"/>
                    <w:sz w:val="22"/>
                    <w:szCs w:val="22"/>
                  </w:rPr>
                  <w:t>responsible</w:t>
                </w:r>
                <w:proofErr w:type="gramEnd"/>
                <w:r w:rsidRPr="00785A0C">
                  <w:rPr>
                    <w:rFonts w:asciiTheme="minorHAnsi" w:hAnsiTheme="minorHAnsi" w:cstheme="minorHAnsi"/>
                    <w:sz w:val="22"/>
                    <w:szCs w:val="22"/>
                  </w:rPr>
                  <w:t xml:space="preserve"> for the implementation of state policies in the field of research, innovation, and development. </w:t>
                </w:r>
              </w:p>
            </w:tc>
          </w:tr>
          <w:tr w:rsidR="00BB25AA" w:rsidRPr="004F2520" w14:paraId="181708D7" w14:textId="77777777" w:rsidTr="00146355">
            <w:trPr>
              <w:trHeight w:val="627"/>
            </w:trPr>
            <w:tc>
              <w:tcPr>
                <w:tcW w:w="1733" w:type="dxa"/>
                <w:vMerge/>
                <w:vAlign w:val="center"/>
              </w:tcPr>
              <w:p w14:paraId="2CD1BED5" w14:textId="77777777" w:rsidR="00BB25AA" w:rsidRPr="004F2520" w:rsidRDefault="00BB25AA" w:rsidP="00BB25AA">
                <w:pPr>
                  <w:rPr>
                    <w:rFonts w:asciiTheme="minorHAnsi" w:hAnsiTheme="minorHAnsi" w:cstheme="minorHAnsi"/>
                  </w:rPr>
                </w:pPr>
              </w:p>
            </w:tc>
            <w:tc>
              <w:tcPr>
                <w:tcW w:w="2552" w:type="dxa"/>
              </w:tcPr>
              <w:p w14:paraId="0592BCD6" w14:textId="77777777" w:rsidR="00BB25AA" w:rsidRPr="00785A0C" w:rsidRDefault="00BB25AA" w:rsidP="00785A0C">
                <w:pPr>
                  <w:rPr>
                    <w:rFonts w:asciiTheme="minorHAnsi" w:hAnsiTheme="minorHAnsi" w:cstheme="minorHAnsi"/>
                    <w:sz w:val="22"/>
                    <w:szCs w:val="22"/>
                  </w:rPr>
                </w:pPr>
                <w:r w:rsidRPr="00785A0C">
                  <w:rPr>
                    <w:rFonts w:asciiTheme="minorHAnsi" w:hAnsiTheme="minorHAnsi" w:cstheme="minorHAnsi"/>
                    <w:sz w:val="22"/>
                    <w:szCs w:val="22"/>
                  </w:rPr>
                  <w:t>ANACEC- National Agency for Quality Assurance in Education and Research</w:t>
                </w:r>
              </w:p>
            </w:tc>
            <w:tc>
              <w:tcPr>
                <w:tcW w:w="5153" w:type="dxa"/>
              </w:tcPr>
              <w:p w14:paraId="69630DD8" w14:textId="77777777" w:rsidR="00BB25AA" w:rsidRPr="00785A0C" w:rsidRDefault="00BB25AA" w:rsidP="00BB25AA">
                <w:pPr>
                  <w:jc w:val="both"/>
                  <w:rPr>
                    <w:rFonts w:asciiTheme="minorHAnsi" w:hAnsiTheme="minorHAnsi" w:cstheme="minorHAnsi"/>
                    <w:sz w:val="22"/>
                    <w:szCs w:val="22"/>
                  </w:rPr>
                </w:pPr>
                <w:proofErr w:type="gramStart"/>
                <w:r w:rsidRPr="00785A0C">
                  <w:rPr>
                    <w:rFonts w:asciiTheme="minorHAnsi" w:hAnsiTheme="minorHAnsi" w:cstheme="minorHAnsi"/>
                    <w:sz w:val="22"/>
                    <w:szCs w:val="22"/>
                  </w:rPr>
                  <w:t>to</w:t>
                </w:r>
                <w:proofErr w:type="gramEnd"/>
                <w:r w:rsidRPr="00785A0C">
                  <w:rPr>
                    <w:rFonts w:asciiTheme="minorHAnsi" w:hAnsiTheme="minorHAnsi" w:cstheme="minorHAnsi"/>
                    <w:sz w:val="22"/>
                    <w:szCs w:val="22"/>
                  </w:rPr>
                  <w:t xml:space="preserve"> ensure and monitor the quality of services provided in vocational, higher, and continuing education and research, by providing an integrated system of external evaluation and accreditation of educational institutions.</w:t>
                </w:r>
              </w:p>
            </w:tc>
          </w:tr>
          <w:tr w:rsidR="00BB25AA" w:rsidRPr="004F2520" w14:paraId="60CE430F" w14:textId="77777777" w:rsidTr="00146355">
            <w:trPr>
              <w:trHeight w:val="627"/>
            </w:trPr>
            <w:tc>
              <w:tcPr>
                <w:tcW w:w="1733" w:type="dxa"/>
                <w:vMerge/>
                <w:vAlign w:val="center"/>
              </w:tcPr>
              <w:p w14:paraId="46BACCC3" w14:textId="77777777" w:rsidR="00BB25AA" w:rsidRPr="004F2520" w:rsidRDefault="00BB25AA" w:rsidP="00BB25AA">
                <w:pPr>
                  <w:widowControl w:val="0"/>
                  <w:pBdr>
                    <w:top w:val="nil"/>
                    <w:left w:val="nil"/>
                    <w:bottom w:val="nil"/>
                    <w:right w:val="nil"/>
                    <w:between w:val="nil"/>
                  </w:pBdr>
                  <w:spacing w:line="276" w:lineRule="auto"/>
                  <w:rPr>
                    <w:rFonts w:asciiTheme="minorHAnsi" w:hAnsiTheme="minorHAnsi" w:cstheme="minorHAnsi"/>
                  </w:rPr>
                </w:pPr>
              </w:p>
            </w:tc>
            <w:tc>
              <w:tcPr>
                <w:tcW w:w="2552" w:type="dxa"/>
              </w:tcPr>
              <w:p w14:paraId="074E3893" w14:textId="77777777" w:rsidR="00BB25AA" w:rsidRPr="00785A0C" w:rsidRDefault="00BB25AA" w:rsidP="00785A0C">
                <w:pPr>
                  <w:rPr>
                    <w:rFonts w:asciiTheme="minorHAnsi" w:hAnsiTheme="minorHAnsi" w:cstheme="minorHAnsi"/>
                    <w:sz w:val="22"/>
                    <w:szCs w:val="22"/>
                  </w:rPr>
                </w:pPr>
                <w:r w:rsidRPr="00785A0C">
                  <w:rPr>
                    <w:rFonts w:asciiTheme="minorHAnsi" w:hAnsiTheme="minorHAnsi" w:cstheme="minorHAnsi"/>
                    <w:sz w:val="22"/>
                    <w:szCs w:val="22"/>
                  </w:rPr>
                  <w:t>Academy of Sciences</w:t>
                </w:r>
              </w:p>
            </w:tc>
            <w:tc>
              <w:tcPr>
                <w:tcW w:w="5153" w:type="dxa"/>
              </w:tcPr>
              <w:p w14:paraId="5EDD09CF" w14:textId="77777777" w:rsidR="00BB25AA" w:rsidRPr="00785A0C" w:rsidRDefault="00BB25AA" w:rsidP="00BB25AA">
                <w:pPr>
                  <w:jc w:val="both"/>
                  <w:rPr>
                    <w:rFonts w:asciiTheme="minorHAnsi" w:hAnsiTheme="minorHAnsi" w:cstheme="minorHAnsi"/>
                    <w:sz w:val="22"/>
                    <w:szCs w:val="22"/>
                  </w:rPr>
                </w:pPr>
                <w:proofErr w:type="gramStart"/>
                <w:r w:rsidRPr="00785A0C">
                  <w:rPr>
                    <w:rFonts w:asciiTheme="minorHAnsi" w:hAnsiTheme="minorHAnsi" w:cstheme="minorHAnsi"/>
                    <w:sz w:val="22"/>
                    <w:szCs w:val="22"/>
                  </w:rPr>
                  <w:t>strategic</w:t>
                </w:r>
                <w:proofErr w:type="gramEnd"/>
                <w:r w:rsidRPr="00785A0C">
                  <w:rPr>
                    <w:rFonts w:asciiTheme="minorHAnsi" w:hAnsiTheme="minorHAnsi" w:cstheme="minorHAnsi"/>
                    <w:sz w:val="22"/>
                    <w:szCs w:val="22"/>
                  </w:rPr>
                  <w:t xml:space="preserve"> consulting of the Government on policymaking in the field of applied research, having a vast history of engagement in the internationalization of education in Moldova, including through collaboration with diaspora professionals.</w:t>
                </w:r>
              </w:p>
            </w:tc>
          </w:tr>
          <w:tr w:rsidR="00BB25AA" w:rsidRPr="004F2520" w14:paraId="6F120D9F" w14:textId="77777777" w:rsidTr="00146355">
            <w:trPr>
              <w:trHeight w:val="627"/>
            </w:trPr>
            <w:tc>
              <w:tcPr>
                <w:tcW w:w="1733" w:type="dxa"/>
                <w:vMerge/>
                <w:vAlign w:val="center"/>
              </w:tcPr>
              <w:p w14:paraId="7CDC9D44" w14:textId="77777777" w:rsidR="00BB25AA" w:rsidRPr="004F2520" w:rsidRDefault="00BB25AA" w:rsidP="00BB25AA">
                <w:pPr>
                  <w:widowControl w:val="0"/>
                  <w:pBdr>
                    <w:top w:val="nil"/>
                    <w:left w:val="nil"/>
                    <w:bottom w:val="nil"/>
                    <w:right w:val="nil"/>
                    <w:between w:val="nil"/>
                  </w:pBdr>
                  <w:spacing w:line="276" w:lineRule="auto"/>
                  <w:rPr>
                    <w:rFonts w:asciiTheme="minorHAnsi" w:hAnsiTheme="minorHAnsi" w:cstheme="minorHAnsi"/>
                  </w:rPr>
                </w:pPr>
              </w:p>
            </w:tc>
            <w:tc>
              <w:tcPr>
                <w:tcW w:w="2552" w:type="dxa"/>
              </w:tcPr>
              <w:p w14:paraId="368A40F3" w14:textId="77777777" w:rsidR="00BB25AA" w:rsidRPr="00785A0C" w:rsidRDefault="00BB25AA" w:rsidP="00785A0C">
                <w:pPr>
                  <w:rPr>
                    <w:rFonts w:asciiTheme="minorHAnsi" w:hAnsiTheme="minorHAnsi" w:cstheme="minorHAnsi"/>
                    <w:sz w:val="22"/>
                    <w:szCs w:val="22"/>
                  </w:rPr>
                </w:pPr>
                <w:r w:rsidRPr="00785A0C">
                  <w:rPr>
                    <w:rFonts w:asciiTheme="minorHAnsi" w:hAnsiTheme="minorHAnsi" w:cstheme="minorHAnsi"/>
                    <w:sz w:val="22"/>
                    <w:szCs w:val="22"/>
                  </w:rPr>
                  <w:t>MOST - Moldovan Office for Science and Technology</w:t>
                </w:r>
              </w:p>
            </w:tc>
            <w:tc>
              <w:tcPr>
                <w:tcW w:w="5153" w:type="dxa"/>
              </w:tcPr>
              <w:p w14:paraId="70EA7EDE" w14:textId="77777777" w:rsidR="00BB25AA" w:rsidRPr="00785A0C" w:rsidRDefault="00BB25AA" w:rsidP="00BB25AA">
                <w:pPr>
                  <w:jc w:val="both"/>
                  <w:rPr>
                    <w:rFonts w:asciiTheme="minorHAnsi" w:hAnsiTheme="minorHAnsi" w:cstheme="minorHAnsi"/>
                    <w:sz w:val="22"/>
                    <w:szCs w:val="22"/>
                  </w:rPr>
                </w:pPr>
                <w:proofErr w:type="gramStart"/>
                <w:r w:rsidRPr="00785A0C">
                  <w:rPr>
                    <w:rFonts w:asciiTheme="minorHAnsi" w:hAnsiTheme="minorHAnsi" w:cstheme="minorHAnsi"/>
                    <w:sz w:val="22"/>
                    <w:szCs w:val="22"/>
                  </w:rPr>
                  <w:t>to</w:t>
                </w:r>
                <w:proofErr w:type="gramEnd"/>
                <w:r w:rsidRPr="00785A0C">
                  <w:rPr>
                    <w:rFonts w:asciiTheme="minorHAnsi" w:hAnsiTheme="minorHAnsi" w:cstheme="minorHAnsi"/>
                    <w:sz w:val="22"/>
                    <w:szCs w:val="22"/>
                  </w:rPr>
                  <w:t xml:space="preserve"> contribute to the advancement of the cooperation between Republic of Moldova and European Union in the field of Science and Technology. The stakeholder was involved in </w:t>
                </w:r>
                <w:proofErr w:type="gramStart"/>
                <w:r w:rsidRPr="00785A0C">
                  <w:rPr>
                    <w:rFonts w:asciiTheme="minorHAnsi" w:hAnsiTheme="minorHAnsi" w:cstheme="minorHAnsi"/>
                    <w:sz w:val="22"/>
                    <w:szCs w:val="22"/>
                  </w:rPr>
                  <w:t>knowledge transfer mobilization schemes</w:t>
                </w:r>
                <w:proofErr w:type="gramEnd"/>
                <w:r w:rsidRPr="00785A0C">
                  <w:rPr>
                    <w:rFonts w:asciiTheme="minorHAnsi" w:hAnsiTheme="minorHAnsi" w:cstheme="minorHAnsi"/>
                    <w:sz w:val="22"/>
                    <w:szCs w:val="22"/>
                  </w:rPr>
                  <w:t xml:space="preserve"> in the past, and key insights were collected for </w:t>
                </w:r>
                <w:r w:rsidRPr="00785A0C">
                  <w:rPr>
                    <w:rFonts w:asciiTheme="minorHAnsi" w:hAnsiTheme="minorHAnsi" w:cstheme="minorHAnsi"/>
                    <w:sz w:val="22"/>
                    <w:szCs w:val="22"/>
                  </w:rPr>
                  <w:lastRenderedPageBreak/>
                  <w:t>the development of the roadmap and the piloting phase of the project.</w:t>
                </w:r>
              </w:p>
            </w:tc>
          </w:tr>
          <w:tr w:rsidR="00BB25AA" w:rsidRPr="004F2520" w14:paraId="3D748DD3" w14:textId="77777777" w:rsidTr="00146355">
            <w:trPr>
              <w:trHeight w:val="302"/>
            </w:trPr>
            <w:tc>
              <w:tcPr>
                <w:tcW w:w="9438" w:type="dxa"/>
                <w:gridSpan w:val="3"/>
              </w:tcPr>
              <w:p w14:paraId="03ADCBEA" w14:textId="335D1C0E" w:rsidR="00BB25AA" w:rsidRPr="004F2520" w:rsidRDefault="00BB25AA" w:rsidP="00BB25AA">
                <w:pPr>
                  <w:jc w:val="both"/>
                  <w:rPr>
                    <w:rFonts w:asciiTheme="minorHAnsi" w:hAnsiTheme="minorHAnsi" w:cstheme="minorHAnsi"/>
                    <w:i/>
                  </w:rPr>
                </w:pPr>
                <w:r w:rsidRPr="004F2520">
                  <w:rPr>
                    <w:rFonts w:asciiTheme="minorHAnsi" w:hAnsiTheme="minorHAnsi" w:cstheme="minorHAnsi"/>
                    <w:i/>
                  </w:rPr>
                  <w:lastRenderedPageBreak/>
                  <w:t>Source: Authors’ compilation</w:t>
                </w:r>
              </w:p>
            </w:tc>
          </w:tr>
        </w:tbl>
      </w:sdtContent>
    </w:sdt>
    <w:p w14:paraId="2783741C" w14:textId="6F7D9D9E" w:rsidR="005F6D12" w:rsidRPr="004F2520" w:rsidRDefault="005F6D12" w:rsidP="001108A4">
      <w:pPr>
        <w:spacing w:before="240" w:after="240"/>
        <w:jc w:val="both"/>
        <w:rPr>
          <w:rFonts w:asciiTheme="minorHAnsi" w:hAnsiTheme="minorHAnsi" w:cstheme="minorHAnsi"/>
        </w:rPr>
      </w:pPr>
    </w:p>
    <w:p w14:paraId="72F2B635" w14:textId="3A9CB64F" w:rsidR="00BB25AA" w:rsidRPr="004F2520" w:rsidRDefault="00BB25AA" w:rsidP="00BB25AA">
      <w:pPr>
        <w:pStyle w:val="Heading4"/>
        <w:rPr>
          <w:b w:val="0"/>
          <w:bCs/>
          <w:i/>
          <w:iCs/>
          <w:lang w:eastAsia="pl-PL"/>
        </w:rPr>
      </w:pPr>
      <w:bookmarkStart w:id="33" w:name="_Toc142325051"/>
      <w:r w:rsidRPr="004F2520">
        <w:rPr>
          <w:b w:val="0"/>
          <w:bCs/>
          <w:i/>
          <w:iCs/>
        </w:rPr>
        <w:t xml:space="preserve">1.3.2. </w:t>
      </w:r>
      <w:r w:rsidRPr="004F2520">
        <w:rPr>
          <w:rFonts w:asciiTheme="minorHAnsi" w:hAnsiTheme="minorHAnsi" w:cstheme="minorHAnsi"/>
          <w:b w:val="0"/>
          <w:bCs/>
          <w:i/>
          <w:iCs/>
        </w:rPr>
        <w:t>Higher Education and Diaspora</w:t>
      </w:r>
      <w:bookmarkEnd w:id="33"/>
    </w:p>
    <w:p w14:paraId="6F779179" w14:textId="39F7EF97" w:rsidR="008C2A9C" w:rsidRPr="004F2520" w:rsidRDefault="001D0FF9" w:rsidP="00785A0C">
      <w:pPr>
        <w:spacing w:before="240" w:line="276" w:lineRule="auto"/>
        <w:jc w:val="both"/>
        <w:rPr>
          <w:rFonts w:asciiTheme="minorHAnsi" w:hAnsiTheme="minorHAnsi" w:cstheme="minorHAnsi"/>
        </w:rPr>
      </w:pPr>
      <w:r>
        <w:rPr>
          <w:rFonts w:asciiTheme="minorHAnsi" w:hAnsiTheme="minorHAnsi" w:cstheme="minorHAnsi"/>
        </w:rPr>
        <w:t>MER</w:t>
      </w:r>
      <w:r w:rsidR="008C2A9C" w:rsidRPr="004F2520">
        <w:rPr>
          <w:rFonts w:asciiTheme="minorHAnsi" w:hAnsiTheme="minorHAnsi" w:cstheme="minorHAnsi"/>
        </w:rPr>
        <w:t xml:space="preserve"> has </w:t>
      </w:r>
      <w:r w:rsidR="000341FF" w:rsidRPr="004F2520">
        <w:rPr>
          <w:rFonts w:asciiTheme="minorHAnsi" w:hAnsiTheme="minorHAnsi" w:cstheme="minorHAnsi"/>
        </w:rPr>
        <w:t>invested</w:t>
      </w:r>
      <w:r w:rsidR="008C2A9C" w:rsidRPr="004F2520">
        <w:rPr>
          <w:rFonts w:asciiTheme="minorHAnsi" w:hAnsiTheme="minorHAnsi" w:cstheme="minorHAnsi"/>
        </w:rPr>
        <w:t xml:space="preserve"> work to </w:t>
      </w:r>
      <w:r w:rsidR="008C2A9C" w:rsidRPr="004F2520">
        <w:rPr>
          <w:rStyle w:val="normaltextrun"/>
          <w:rFonts w:asciiTheme="minorHAnsi" w:eastAsia="Calibri" w:hAnsiTheme="minorHAnsi" w:cstheme="minorHAnsi"/>
        </w:rPr>
        <w:t>address the needs of diaspora</w:t>
      </w:r>
      <w:r w:rsidR="002F3E57" w:rsidRPr="004F2520">
        <w:rPr>
          <w:rStyle w:val="normaltextrun"/>
          <w:rFonts w:asciiTheme="minorHAnsi" w:eastAsia="Calibri" w:hAnsiTheme="minorHAnsi" w:cstheme="minorHAnsi"/>
        </w:rPr>
        <w:t xml:space="preserve"> members returning</w:t>
      </w:r>
      <w:r w:rsidR="008C2A9C" w:rsidRPr="004F2520">
        <w:rPr>
          <w:rStyle w:val="normaltextrun"/>
          <w:rFonts w:asciiTheme="minorHAnsi" w:eastAsia="Calibri" w:hAnsiTheme="minorHAnsi" w:cstheme="minorHAnsi"/>
        </w:rPr>
        <w:t xml:space="preserve"> to Moldova</w:t>
      </w:r>
      <w:r w:rsidR="008C2A9C" w:rsidRPr="004F2520">
        <w:rPr>
          <w:rStyle w:val="FootnoteReference"/>
          <w:rFonts w:asciiTheme="minorHAnsi" w:eastAsia="Calibri" w:hAnsiTheme="minorHAnsi" w:cstheme="minorHAnsi"/>
        </w:rPr>
        <w:footnoteReference w:id="30"/>
      </w:r>
      <w:r w:rsidR="008C2A9C" w:rsidRPr="004F2520">
        <w:rPr>
          <w:rStyle w:val="normaltextrun"/>
          <w:rFonts w:asciiTheme="minorHAnsi" w:eastAsia="Calibri" w:hAnsiTheme="minorHAnsi" w:cstheme="minorHAnsi"/>
        </w:rPr>
        <w:t>.</w:t>
      </w:r>
      <w:r w:rsidR="008C2A9C" w:rsidRPr="004F2520">
        <w:rPr>
          <w:rFonts w:asciiTheme="minorHAnsi" w:hAnsiTheme="minorHAnsi" w:cstheme="minorHAnsi"/>
        </w:rPr>
        <w:t xml:space="preserve"> In 2019, the Ministry approved two documents</w:t>
      </w:r>
      <w:r w:rsidR="001F3CC5" w:rsidRPr="004F2520">
        <w:rPr>
          <w:rFonts w:asciiTheme="minorHAnsi" w:hAnsiTheme="minorHAnsi" w:cstheme="minorHAnsi"/>
        </w:rPr>
        <w:t xml:space="preserve"> in this sense</w:t>
      </w:r>
      <w:r w:rsidR="008C2A9C" w:rsidRPr="004F2520">
        <w:rPr>
          <w:rFonts w:asciiTheme="minorHAnsi" w:hAnsiTheme="minorHAnsi" w:cstheme="minorHAnsi"/>
        </w:rPr>
        <w:t>: 1) recognition and equivalence of study documents and qualifications obtained abroad</w:t>
      </w:r>
      <w:r w:rsidR="00D372B3" w:rsidRPr="004F2520">
        <w:rPr>
          <w:rStyle w:val="FootnoteReference"/>
          <w:rFonts w:asciiTheme="minorHAnsi" w:hAnsiTheme="minorHAnsi" w:cstheme="minorHAnsi"/>
        </w:rPr>
        <w:footnoteReference w:id="31"/>
      </w:r>
      <w:r w:rsidR="008C2A9C" w:rsidRPr="004F2520">
        <w:rPr>
          <w:rFonts w:asciiTheme="minorHAnsi" w:hAnsiTheme="minorHAnsi" w:cstheme="minorHAnsi"/>
        </w:rPr>
        <w:t>, and 2) validation of non-formal and informal education</w:t>
      </w:r>
      <w:r w:rsidR="001F3CC5" w:rsidRPr="004F2520">
        <w:rPr>
          <w:rStyle w:val="FootnoteReference"/>
          <w:rFonts w:asciiTheme="minorHAnsi" w:eastAsia="Calibri" w:hAnsiTheme="minorHAnsi" w:cstheme="minorHAnsi"/>
        </w:rPr>
        <w:footnoteReference w:id="32"/>
      </w:r>
      <w:r w:rsidR="008C2A9C" w:rsidRPr="004F2520">
        <w:rPr>
          <w:rFonts w:asciiTheme="minorHAnsi" w:hAnsiTheme="minorHAnsi" w:cstheme="minorHAnsi"/>
        </w:rPr>
        <w:t xml:space="preserve">. </w:t>
      </w:r>
      <w:r w:rsidR="001F3CC5" w:rsidRPr="004F2520">
        <w:rPr>
          <w:rFonts w:asciiTheme="minorHAnsi" w:hAnsiTheme="minorHAnsi" w:cstheme="minorHAnsi"/>
        </w:rPr>
        <w:t>The latter</w:t>
      </w:r>
      <w:r w:rsidR="008C2A9C" w:rsidRPr="004F2520">
        <w:rPr>
          <w:rFonts w:asciiTheme="minorHAnsi" w:hAnsiTheme="minorHAnsi" w:cstheme="minorHAnsi"/>
        </w:rPr>
        <w:t xml:space="preserve"> </w:t>
      </w:r>
      <w:proofErr w:type="gramStart"/>
      <w:r w:rsidR="008C2A9C" w:rsidRPr="004F2520">
        <w:rPr>
          <w:rFonts w:asciiTheme="minorHAnsi" w:hAnsiTheme="minorHAnsi" w:cstheme="minorHAnsi"/>
        </w:rPr>
        <w:t>was developed</w:t>
      </w:r>
      <w:proofErr w:type="gramEnd"/>
      <w:r w:rsidR="008C2A9C" w:rsidRPr="004F2520">
        <w:rPr>
          <w:rFonts w:asciiTheme="minorHAnsi" w:hAnsiTheme="minorHAnsi" w:cstheme="minorHAnsi"/>
        </w:rPr>
        <w:t xml:space="preserve"> to provide a normative framework for identification, documentation, assessment, and certification of such learning. This tool formally recognizes the skills and abilities acquired non-formally by migrants abroad, aiding their successful reintegration into the local labour market. </w:t>
      </w:r>
    </w:p>
    <w:p w14:paraId="47A86172" w14:textId="5C7C828F" w:rsidR="0001623F" w:rsidRDefault="008C2A9C" w:rsidP="00785A0C">
      <w:pPr>
        <w:spacing w:before="240" w:after="240" w:line="276" w:lineRule="auto"/>
        <w:jc w:val="both"/>
        <w:rPr>
          <w:rFonts w:asciiTheme="minorHAnsi" w:hAnsiTheme="minorHAnsi" w:cstheme="minorHAnsi"/>
        </w:rPr>
      </w:pPr>
      <w:r w:rsidRPr="004F2520">
        <w:rPr>
          <w:rFonts w:asciiTheme="minorHAnsi" w:hAnsiTheme="minorHAnsi" w:cstheme="minorHAnsi"/>
        </w:rPr>
        <w:t xml:space="preserve">The current HE framework does not specifically target diaspora involvement. Nonetheless, in August 2021, </w:t>
      </w:r>
      <w:r w:rsidR="001D0FF9">
        <w:rPr>
          <w:rFonts w:asciiTheme="minorHAnsi" w:hAnsiTheme="minorHAnsi" w:cstheme="minorHAnsi"/>
        </w:rPr>
        <w:t>MER</w:t>
      </w:r>
      <w:r w:rsidR="002F3E57" w:rsidRPr="004F2520">
        <w:rPr>
          <w:rFonts w:asciiTheme="minorHAnsi" w:hAnsiTheme="minorHAnsi" w:cstheme="minorHAnsi"/>
        </w:rPr>
        <w:t xml:space="preserve"> </w:t>
      </w:r>
      <w:r w:rsidRPr="004F2520">
        <w:rPr>
          <w:rFonts w:asciiTheme="minorHAnsi" w:hAnsiTheme="minorHAnsi" w:cstheme="minorHAnsi"/>
        </w:rPr>
        <w:t xml:space="preserve">expressed willingness to collaborate with the diaspora during the </w:t>
      </w:r>
      <w:proofErr w:type="gramStart"/>
      <w:r w:rsidRPr="004F2520">
        <w:rPr>
          <w:rFonts w:asciiTheme="minorHAnsi" w:hAnsiTheme="minorHAnsi" w:cstheme="minorHAnsi"/>
        </w:rPr>
        <w:t>9</w:t>
      </w:r>
      <w:r w:rsidRPr="004F2520">
        <w:rPr>
          <w:rFonts w:asciiTheme="minorHAnsi" w:hAnsiTheme="minorHAnsi" w:cstheme="minorHAnsi"/>
          <w:vertAlign w:val="superscript"/>
        </w:rPr>
        <w:t>th</w:t>
      </w:r>
      <w:proofErr w:type="gramEnd"/>
      <w:r w:rsidRPr="004F2520">
        <w:rPr>
          <w:rFonts w:asciiTheme="minorHAnsi" w:hAnsiTheme="minorHAnsi" w:cstheme="minorHAnsi"/>
        </w:rPr>
        <w:t xml:space="preserve"> edition of </w:t>
      </w:r>
      <w:r w:rsidRPr="004F2520">
        <w:rPr>
          <w:rFonts w:asciiTheme="minorHAnsi" w:hAnsiTheme="minorHAnsi" w:cstheme="minorHAnsi"/>
          <w:i/>
          <w:iCs/>
        </w:rPr>
        <w:t>Diaspora Days</w:t>
      </w:r>
      <w:r w:rsidR="00BA3C12" w:rsidRPr="004F2520">
        <w:rPr>
          <w:rStyle w:val="FootnoteReference"/>
          <w:rFonts w:asciiTheme="minorHAnsi" w:eastAsia="Calibri" w:hAnsiTheme="minorHAnsi" w:cstheme="minorHAnsi"/>
        </w:rPr>
        <w:footnoteReference w:id="33"/>
      </w:r>
      <w:r w:rsidRPr="004F2520">
        <w:rPr>
          <w:rFonts w:asciiTheme="minorHAnsi" w:hAnsiTheme="minorHAnsi" w:cstheme="minorHAnsi"/>
        </w:rPr>
        <w:t>, with the goal of creating a platform for strengthen</w:t>
      </w:r>
      <w:r w:rsidR="00B82A01" w:rsidRPr="004F2520">
        <w:rPr>
          <w:rFonts w:asciiTheme="minorHAnsi" w:hAnsiTheme="minorHAnsi" w:cstheme="minorHAnsi"/>
        </w:rPr>
        <w:t>ing</w:t>
      </w:r>
      <w:r w:rsidRPr="004F2520">
        <w:rPr>
          <w:rFonts w:asciiTheme="minorHAnsi" w:hAnsiTheme="minorHAnsi" w:cstheme="minorHAnsi"/>
        </w:rPr>
        <w:t xml:space="preserve"> links between the Ministry, </w:t>
      </w:r>
      <w:r w:rsidR="0022576F" w:rsidRPr="004F2520">
        <w:rPr>
          <w:rFonts w:asciiTheme="minorHAnsi" w:hAnsiTheme="minorHAnsi" w:cstheme="minorHAnsi"/>
        </w:rPr>
        <w:t>HE</w:t>
      </w:r>
      <w:r w:rsidR="0033731D" w:rsidRPr="004F2520">
        <w:rPr>
          <w:rFonts w:asciiTheme="minorHAnsi" w:hAnsiTheme="minorHAnsi" w:cstheme="minorHAnsi"/>
        </w:rPr>
        <w:t xml:space="preserve"> </w:t>
      </w:r>
      <w:r w:rsidRPr="004F2520">
        <w:rPr>
          <w:rFonts w:asciiTheme="minorHAnsi" w:hAnsiTheme="minorHAnsi" w:cstheme="minorHAnsi"/>
        </w:rPr>
        <w:t>institutions, research organizations, and diaspora representatives. Moreover, the Minister emphasized the need to develop joint education and research projects and foster communication between academics in Moldova and in the diaspora</w:t>
      </w:r>
      <w:r w:rsidR="00BA3C12" w:rsidRPr="004F2520">
        <w:rPr>
          <w:rStyle w:val="FootnoteReference"/>
          <w:rFonts w:asciiTheme="minorHAnsi" w:eastAsia="Calibri" w:hAnsiTheme="minorHAnsi" w:cstheme="minorHAnsi"/>
        </w:rPr>
        <w:footnoteReference w:id="34"/>
      </w:r>
      <w:r w:rsidRPr="004F2520">
        <w:rPr>
          <w:rFonts w:asciiTheme="minorHAnsi" w:hAnsiTheme="minorHAnsi" w:cstheme="minorHAnsi"/>
        </w:rPr>
        <w:t xml:space="preserve">. In May 2022, </w:t>
      </w:r>
      <w:r w:rsidR="00BA3C12" w:rsidRPr="004F2520">
        <w:rPr>
          <w:rFonts w:asciiTheme="minorHAnsi" w:hAnsiTheme="minorHAnsi" w:cstheme="minorHAnsi"/>
        </w:rPr>
        <w:t>the first meeting between the Ministry and diaspora</w:t>
      </w:r>
      <w:r w:rsidR="002F3E57" w:rsidRPr="004F2520">
        <w:rPr>
          <w:rFonts w:asciiTheme="minorHAnsi" w:hAnsiTheme="minorHAnsi" w:cstheme="minorHAnsi"/>
        </w:rPr>
        <w:t xml:space="preserve"> members</w:t>
      </w:r>
      <w:r w:rsidR="00BA3C12" w:rsidRPr="004F2520">
        <w:rPr>
          <w:rFonts w:asciiTheme="minorHAnsi" w:hAnsiTheme="minorHAnsi" w:cstheme="minorHAnsi"/>
        </w:rPr>
        <w:t xml:space="preserve"> took place</w:t>
      </w:r>
      <w:r w:rsidR="002F3E57" w:rsidRPr="004F2520">
        <w:rPr>
          <w:rFonts w:asciiTheme="minorHAnsi" w:hAnsiTheme="minorHAnsi" w:cstheme="minorHAnsi"/>
        </w:rPr>
        <w:t>, in which the latter</w:t>
      </w:r>
      <w:r w:rsidR="00BA3C12" w:rsidRPr="004F2520">
        <w:rPr>
          <w:rFonts w:asciiTheme="minorHAnsi" w:hAnsiTheme="minorHAnsi" w:cstheme="minorHAnsi"/>
        </w:rPr>
        <w:t xml:space="preserve"> consult</w:t>
      </w:r>
      <w:r w:rsidR="002F3E57" w:rsidRPr="004F2520">
        <w:rPr>
          <w:rFonts w:asciiTheme="minorHAnsi" w:hAnsiTheme="minorHAnsi" w:cstheme="minorHAnsi"/>
        </w:rPr>
        <w:t>ed</w:t>
      </w:r>
      <w:r w:rsidR="00BA3C12" w:rsidRPr="004F2520">
        <w:rPr>
          <w:rFonts w:asciiTheme="minorHAnsi" w:hAnsiTheme="minorHAnsi" w:cstheme="minorHAnsi"/>
        </w:rPr>
        <w:t xml:space="preserve"> the Ministry</w:t>
      </w:r>
      <w:r w:rsidR="002F3E57" w:rsidRPr="004F2520">
        <w:rPr>
          <w:rFonts w:asciiTheme="minorHAnsi" w:hAnsiTheme="minorHAnsi" w:cstheme="minorHAnsi"/>
        </w:rPr>
        <w:t xml:space="preserve"> on its</w:t>
      </w:r>
      <w:r w:rsidR="00BA3C12" w:rsidRPr="004F2520">
        <w:rPr>
          <w:rFonts w:asciiTheme="minorHAnsi" w:hAnsiTheme="minorHAnsi" w:cstheme="minorHAnsi"/>
        </w:rPr>
        <w:t xml:space="preserve"> initiative </w:t>
      </w:r>
      <w:r w:rsidR="002F3E57" w:rsidRPr="004F2520">
        <w:rPr>
          <w:rFonts w:asciiTheme="minorHAnsi" w:hAnsiTheme="minorHAnsi" w:cstheme="minorHAnsi"/>
        </w:rPr>
        <w:t xml:space="preserve">to </w:t>
      </w:r>
      <w:r w:rsidR="00BA3C12" w:rsidRPr="004F2520">
        <w:rPr>
          <w:rFonts w:asciiTheme="minorHAnsi" w:hAnsiTheme="minorHAnsi" w:cstheme="minorHAnsi"/>
        </w:rPr>
        <w:t>establish a communication platform</w:t>
      </w:r>
      <w:r w:rsidR="00BA3C12" w:rsidRPr="004F2520">
        <w:rPr>
          <w:rStyle w:val="FootnoteReference"/>
          <w:rFonts w:asciiTheme="minorHAnsi" w:eastAsia="Calibri" w:hAnsiTheme="minorHAnsi" w:cstheme="minorHAnsi"/>
        </w:rPr>
        <w:footnoteReference w:id="35"/>
      </w:r>
      <w:r w:rsidR="00BA3C12" w:rsidRPr="004F2520">
        <w:rPr>
          <w:rFonts w:asciiTheme="minorHAnsi" w:hAnsiTheme="minorHAnsi" w:cstheme="minorHAnsi"/>
        </w:rPr>
        <w:t xml:space="preserve">. </w:t>
      </w:r>
    </w:p>
    <w:p w14:paraId="665042F1" w14:textId="77777777" w:rsidR="00785A0C" w:rsidRPr="004F2520" w:rsidRDefault="00785A0C" w:rsidP="00785A0C">
      <w:pPr>
        <w:spacing w:before="240" w:after="240" w:line="276" w:lineRule="auto"/>
        <w:jc w:val="both"/>
        <w:rPr>
          <w:rFonts w:asciiTheme="minorHAnsi" w:hAnsiTheme="minorHAnsi" w:cstheme="minorHAnsi"/>
        </w:rPr>
      </w:pPr>
    </w:p>
    <w:p w14:paraId="57F4E254" w14:textId="477EC059" w:rsidR="00BB25AA" w:rsidRPr="004F2520" w:rsidRDefault="00BB25AA" w:rsidP="00BB25AA">
      <w:pPr>
        <w:pStyle w:val="Heading4"/>
        <w:rPr>
          <w:b w:val="0"/>
          <w:bCs/>
          <w:i/>
          <w:iCs/>
          <w:lang w:eastAsia="pl-PL"/>
        </w:rPr>
      </w:pPr>
      <w:bookmarkStart w:id="38" w:name="_Toc142325052"/>
      <w:r w:rsidRPr="004F2520">
        <w:rPr>
          <w:b w:val="0"/>
          <w:bCs/>
          <w:i/>
          <w:iCs/>
        </w:rPr>
        <w:lastRenderedPageBreak/>
        <w:t xml:space="preserve">1.3.3. Higher Education </w:t>
      </w:r>
      <w:r w:rsidR="009A57CC" w:rsidRPr="004F2520">
        <w:rPr>
          <w:b w:val="0"/>
          <w:bCs/>
          <w:i/>
          <w:iCs/>
        </w:rPr>
        <w:t>Need</w:t>
      </w:r>
      <w:r w:rsidR="00B07A89">
        <w:rPr>
          <w:b w:val="0"/>
          <w:bCs/>
          <w:i/>
          <w:iCs/>
        </w:rPr>
        <w:t>s</w:t>
      </w:r>
      <w:r w:rsidR="009A57CC" w:rsidRPr="004F2520">
        <w:rPr>
          <w:b w:val="0"/>
          <w:bCs/>
          <w:i/>
          <w:iCs/>
        </w:rPr>
        <w:t xml:space="preserve"> Categori</w:t>
      </w:r>
      <w:r w:rsidR="009623AF" w:rsidRPr="004F2520">
        <w:rPr>
          <w:b w:val="0"/>
          <w:bCs/>
          <w:i/>
          <w:iCs/>
        </w:rPr>
        <w:t>e</w:t>
      </w:r>
      <w:r w:rsidR="009A57CC" w:rsidRPr="004F2520">
        <w:rPr>
          <w:b w:val="0"/>
          <w:bCs/>
          <w:i/>
          <w:iCs/>
        </w:rPr>
        <w:t>s</w:t>
      </w:r>
      <w:bookmarkEnd w:id="38"/>
    </w:p>
    <w:p w14:paraId="56B009A9" w14:textId="389D0C37" w:rsidR="009A3975" w:rsidRPr="004F2520" w:rsidRDefault="009A57CC" w:rsidP="00785A0C">
      <w:pPr>
        <w:spacing w:before="240" w:after="240" w:line="276" w:lineRule="auto"/>
        <w:jc w:val="both"/>
        <w:rPr>
          <w:rFonts w:asciiTheme="minorHAnsi" w:hAnsiTheme="minorHAnsi" w:cstheme="minorHAnsi"/>
        </w:rPr>
      </w:pPr>
      <w:r w:rsidRPr="004F2520">
        <w:rPr>
          <w:rFonts w:asciiTheme="minorHAnsi" w:hAnsiTheme="minorHAnsi" w:cstheme="minorHAnsi"/>
        </w:rPr>
        <w:t xml:space="preserve">To consult national stakeholders in </w:t>
      </w:r>
      <w:proofErr w:type="gramStart"/>
      <w:r w:rsidRPr="004F2520">
        <w:rPr>
          <w:rFonts w:asciiTheme="minorHAnsi" w:hAnsiTheme="minorHAnsi" w:cstheme="minorHAnsi"/>
        </w:rPr>
        <w:t>HE</w:t>
      </w:r>
      <w:proofErr w:type="gramEnd"/>
      <w:r w:rsidRPr="004F2520">
        <w:rPr>
          <w:rFonts w:asciiTheme="minorHAnsi" w:hAnsiTheme="minorHAnsi" w:cstheme="minorHAnsi"/>
        </w:rPr>
        <w:t xml:space="preserve"> </w:t>
      </w:r>
      <w:r w:rsidR="001005C9">
        <w:rPr>
          <w:rFonts w:asciiTheme="minorHAnsi" w:hAnsiTheme="minorHAnsi" w:cstheme="minorHAnsi"/>
        </w:rPr>
        <w:t>on</w:t>
      </w:r>
      <w:r w:rsidRPr="004F2520">
        <w:rPr>
          <w:rFonts w:asciiTheme="minorHAnsi" w:hAnsiTheme="minorHAnsi" w:cstheme="minorHAnsi"/>
        </w:rPr>
        <w:t xml:space="preserve"> diaspora engagement a </w:t>
      </w:r>
      <w:r w:rsidR="00146355">
        <w:rPr>
          <w:rFonts w:asciiTheme="minorHAnsi" w:hAnsiTheme="minorHAnsi" w:cstheme="minorHAnsi"/>
        </w:rPr>
        <w:t>fieldwork</w:t>
      </w:r>
      <w:r w:rsidRPr="004F2520">
        <w:rPr>
          <w:rFonts w:asciiTheme="minorHAnsi" w:hAnsiTheme="minorHAnsi" w:cstheme="minorHAnsi"/>
        </w:rPr>
        <w:t xml:space="preserve"> mission was conducted in August 2022 which revealed three categories of needs in HE and research: </w:t>
      </w:r>
      <w:r w:rsidR="001D0FF9">
        <w:rPr>
          <w:rFonts w:asciiTheme="minorHAnsi" w:hAnsiTheme="minorHAnsi" w:cstheme="minorHAnsi"/>
        </w:rPr>
        <w:t>s</w:t>
      </w:r>
      <w:r w:rsidR="001D0FF9" w:rsidRPr="001D0FF9">
        <w:rPr>
          <w:rFonts w:asciiTheme="minorHAnsi" w:hAnsiTheme="minorHAnsi" w:cstheme="minorHAnsi"/>
        </w:rPr>
        <w:t xml:space="preserve">trengthening </w:t>
      </w:r>
      <w:r w:rsidR="001D0FF9">
        <w:rPr>
          <w:rFonts w:asciiTheme="minorHAnsi" w:hAnsiTheme="minorHAnsi" w:cstheme="minorHAnsi"/>
        </w:rPr>
        <w:t>r</w:t>
      </w:r>
      <w:r w:rsidR="001D0FF9" w:rsidRPr="001D0FF9">
        <w:rPr>
          <w:rFonts w:asciiTheme="minorHAnsi" w:hAnsiTheme="minorHAnsi" w:cstheme="minorHAnsi"/>
        </w:rPr>
        <w:t>esearch</w:t>
      </w:r>
      <w:r w:rsidR="00093B18">
        <w:rPr>
          <w:rFonts w:asciiTheme="minorHAnsi" w:hAnsiTheme="minorHAnsi" w:cstheme="minorHAnsi"/>
        </w:rPr>
        <w:t xml:space="preserve"> collaborations</w:t>
      </w:r>
      <w:r w:rsidR="001D0FF9" w:rsidRPr="001D0FF9">
        <w:rPr>
          <w:rFonts w:asciiTheme="minorHAnsi" w:hAnsiTheme="minorHAnsi" w:cstheme="minorHAnsi"/>
        </w:rPr>
        <w:t xml:space="preserve">, </w:t>
      </w:r>
      <w:r w:rsidR="002B6555">
        <w:rPr>
          <w:rFonts w:asciiTheme="minorHAnsi" w:hAnsiTheme="minorHAnsi" w:cstheme="minorHAnsi"/>
        </w:rPr>
        <w:t>te</w:t>
      </w:r>
      <w:r w:rsidR="002B6555" w:rsidRPr="001D0FF9">
        <w:rPr>
          <w:rFonts w:asciiTheme="minorHAnsi" w:hAnsiTheme="minorHAnsi" w:cstheme="minorHAnsi"/>
        </w:rPr>
        <w:t>aching</w:t>
      </w:r>
      <w:r w:rsidR="002B6555">
        <w:rPr>
          <w:rFonts w:asciiTheme="minorHAnsi" w:hAnsiTheme="minorHAnsi" w:cstheme="minorHAnsi"/>
        </w:rPr>
        <w:t xml:space="preserve"> </w:t>
      </w:r>
      <w:r w:rsidR="00093B18">
        <w:rPr>
          <w:rFonts w:asciiTheme="minorHAnsi" w:hAnsiTheme="minorHAnsi" w:cstheme="minorHAnsi"/>
        </w:rPr>
        <w:t>modernization</w:t>
      </w:r>
      <w:r w:rsidR="002B6555">
        <w:rPr>
          <w:rFonts w:asciiTheme="minorHAnsi" w:hAnsiTheme="minorHAnsi" w:cstheme="minorHAnsi"/>
        </w:rPr>
        <w:t>,</w:t>
      </w:r>
      <w:r w:rsidR="001D0FF9" w:rsidRPr="001D0FF9">
        <w:rPr>
          <w:rFonts w:asciiTheme="minorHAnsi" w:hAnsiTheme="minorHAnsi" w:cstheme="minorHAnsi"/>
        </w:rPr>
        <w:t xml:space="preserve"> and </w:t>
      </w:r>
      <w:r w:rsidR="001D0FF9">
        <w:rPr>
          <w:rFonts w:asciiTheme="minorHAnsi" w:hAnsiTheme="minorHAnsi" w:cstheme="minorHAnsi"/>
        </w:rPr>
        <w:t>i</w:t>
      </w:r>
      <w:r w:rsidR="001D0FF9" w:rsidRPr="001D0FF9">
        <w:rPr>
          <w:rFonts w:asciiTheme="minorHAnsi" w:hAnsiTheme="minorHAnsi" w:cstheme="minorHAnsi"/>
        </w:rPr>
        <w:t xml:space="preserve">nternationalization </w:t>
      </w:r>
      <w:r w:rsidR="00093B18">
        <w:rPr>
          <w:rFonts w:asciiTheme="minorHAnsi" w:hAnsiTheme="minorHAnsi" w:cstheme="minorHAnsi"/>
        </w:rPr>
        <w:t>of the higher education</w:t>
      </w:r>
      <w:r w:rsidR="001D0FF9" w:rsidRPr="001D0FF9">
        <w:rPr>
          <w:rFonts w:asciiTheme="minorHAnsi" w:hAnsiTheme="minorHAnsi" w:cstheme="minorHAnsi"/>
        </w:rPr>
        <w:t>.</w:t>
      </w:r>
    </w:p>
    <w:p w14:paraId="49C8272E" w14:textId="0A037A75" w:rsidR="00093B18" w:rsidRDefault="001D0FF9" w:rsidP="00785A0C">
      <w:pPr>
        <w:spacing w:before="240" w:line="276" w:lineRule="auto"/>
        <w:jc w:val="both"/>
        <w:rPr>
          <w:rFonts w:asciiTheme="minorHAnsi" w:hAnsiTheme="minorHAnsi" w:cstheme="minorHAnsi"/>
        </w:rPr>
      </w:pPr>
      <w:r w:rsidRPr="001D0FF9">
        <w:rPr>
          <w:rFonts w:asciiTheme="minorHAnsi" w:hAnsiTheme="minorHAnsi" w:cstheme="minorHAnsi"/>
        </w:rPr>
        <w:t xml:space="preserve">For the first category, </w:t>
      </w:r>
      <w:r w:rsidRPr="00093B18">
        <w:rPr>
          <w:rFonts w:asciiTheme="minorHAnsi" w:hAnsiTheme="minorHAnsi" w:cstheme="minorHAnsi"/>
          <w:i/>
          <w:iCs/>
        </w:rPr>
        <w:t xml:space="preserve">strengthening </w:t>
      </w:r>
      <w:r w:rsidR="00093B18" w:rsidRPr="00093B18">
        <w:rPr>
          <w:rFonts w:asciiTheme="minorHAnsi" w:hAnsiTheme="minorHAnsi" w:cstheme="minorHAnsi"/>
          <w:i/>
          <w:iCs/>
        </w:rPr>
        <w:t xml:space="preserve">research </w:t>
      </w:r>
      <w:r w:rsidRPr="00093B18">
        <w:rPr>
          <w:rFonts w:asciiTheme="minorHAnsi" w:hAnsiTheme="minorHAnsi" w:cstheme="minorHAnsi"/>
          <w:i/>
          <w:iCs/>
        </w:rPr>
        <w:t>collaboration</w:t>
      </w:r>
      <w:r w:rsidR="00093B18" w:rsidRPr="00093B18">
        <w:rPr>
          <w:rFonts w:asciiTheme="minorHAnsi" w:hAnsiTheme="minorHAnsi" w:cstheme="minorHAnsi"/>
          <w:i/>
          <w:iCs/>
        </w:rPr>
        <w:t>s</w:t>
      </w:r>
      <w:r w:rsidRPr="001D0FF9">
        <w:rPr>
          <w:rFonts w:asciiTheme="minorHAnsi" w:hAnsiTheme="minorHAnsi" w:cstheme="minorHAnsi"/>
        </w:rPr>
        <w:t>, the focus is on engaging the diaspora in initiating and implementing joint research projects</w:t>
      </w:r>
      <w:r w:rsidR="00093B18">
        <w:rPr>
          <w:rFonts w:asciiTheme="minorHAnsi" w:hAnsiTheme="minorHAnsi" w:cstheme="minorHAnsi"/>
        </w:rPr>
        <w:t xml:space="preserve">, </w:t>
      </w:r>
      <w:r w:rsidR="00093B18" w:rsidRPr="001D0FF9">
        <w:rPr>
          <w:rFonts w:asciiTheme="minorHAnsi" w:hAnsiTheme="minorHAnsi" w:cstheme="minorHAnsi"/>
        </w:rPr>
        <w:t>organizing study visits, and hosting thematic events focused on research development</w:t>
      </w:r>
      <w:r w:rsidR="00093B18">
        <w:rPr>
          <w:rFonts w:asciiTheme="minorHAnsi" w:hAnsiTheme="minorHAnsi" w:cstheme="minorHAnsi"/>
        </w:rPr>
        <w:t xml:space="preserve">, including </w:t>
      </w:r>
      <w:r w:rsidR="00093B18" w:rsidRPr="001D0FF9">
        <w:rPr>
          <w:rFonts w:asciiTheme="minorHAnsi" w:hAnsiTheme="minorHAnsi" w:cstheme="minorHAnsi"/>
        </w:rPr>
        <w:t>developing joint research grants</w:t>
      </w:r>
      <w:r w:rsidR="00093B18">
        <w:rPr>
          <w:rFonts w:asciiTheme="minorHAnsi" w:hAnsiTheme="minorHAnsi" w:cstheme="minorHAnsi"/>
        </w:rPr>
        <w:t xml:space="preserve">. </w:t>
      </w:r>
      <w:r w:rsidR="00093B18" w:rsidRPr="002B6555">
        <w:rPr>
          <w:rFonts w:asciiTheme="minorHAnsi" w:hAnsiTheme="minorHAnsi" w:cstheme="minorHAnsi"/>
        </w:rPr>
        <w:t>Research</w:t>
      </w:r>
      <w:r w:rsidR="00093B18" w:rsidRPr="004F2520">
        <w:rPr>
          <w:rFonts w:asciiTheme="minorHAnsi" w:hAnsiTheme="minorHAnsi" w:cstheme="minorHAnsi"/>
        </w:rPr>
        <w:t xml:space="preserve"> requires access to European infrastructure, expertise, and financing. Interviewees suggested liaising with academic diaspora for accessing transnational academic networks </w:t>
      </w:r>
      <w:r w:rsidR="00093B18">
        <w:rPr>
          <w:rFonts w:asciiTheme="minorHAnsi" w:hAnsiTheme="minorHAnsi" w:cstheme="minorHAnsi"/>
        </w:rPr>
        <w:t>that could foster the</w:t>
      </w:r>
      <w:r w:rsidR="00093B18" w:rsidRPr="004F2520">
        <w:rPr>
          <w:rFonts w:asciiTheme="minorHAnsi" w:hAnsiTheme="minorHAnsi" w:cstheme="minorHAnsi"/>
        </w:rPr>
        <w:t xml:space="preserve"> develop</w:t>
      </w:r>
      <w:r w:rsidR="00093B18">
        <w:rPr>
          <w:rFonts w:asciiTheme="minorHAnsi" w:hAnsiTheme="minorHAnsi" w:cstheme="minorHAnsi"/>
        </w:rPr>
        <w:t>ment of</w:t>
      </w:r>
      <w:r w:rsidR="00093B18" w:rsidRPr="004F2520">
        <w:rPr>
          <w:rFonts w:asciiTheme="minorHAnsi" w:hAnsiTheme="minorHAnsi" w:cstheme="minorHAnsi"/>
        </w:rPr>
        <w:t xml:space="preserve"> common research projects. There is also a need to advance research </w:t>
      </w:r>
      <w:r w:rsidR="00093B18">
        <w:rPr>
          <w:rFonts w:asciiTheme="minorHAnsi" w:hAnsiTheme="minorHAnsi" w:cstheme="minorHAnsi"/>
        </w:rPr>
        <w:t>for</w:t>
      </w:r>
      <w:r w:rsidR="00093B18" w:rsidRPr="004F2520">
        <w:rPr>
          <w:rFonts w:asciiTheme="minorHAnsi" w:hAnsiTheme="minorHAnsi" w:cstheme="minorHAnsi"/>
        </w:rPr>
        <w:t xml:space="preserve"> evidence-based policymaking</w:t>
      </w:r>
      <w:r w:rsidR="002B6555">
        <w:rPr>
          <w:rFonts w:asciiTheme="minorHAnsi" w:hAnsiTheme="minorHAnsi" w:cstheme="minorHAnsi"/>
        </w:rPr>
        <w:t xml:space="preserve"> as well as integrate diaspora researchers as expert evaluators </w:t>
      </w:r>
      <w:r w:rsidR="002B6555" w:rsidRPr="001D0FF9">
        <w:rPr>
          <w:rFonts w:asciiTheme="minorHAnsi" w:hAnsiTheme="minorHAnsi" w:cstheme="minorHAnsi"/>
        </w:rPr>
        <w:t>to ensure quality for international research projects</w:t>
      </w:r>
      <w:r w:rsidR="00093B18">
        <w:rPr>
          <w:rFonts w:asciiTheme="minorHAnsi" w:hAnsiTheme="minorHAnsi" w:cstheme="minorHAnsi"/>
        </w:rPr>
        <w:t>.</w:t>
      </w:r>
    </w:p>
    <w:p w14:paraId="699755FF" w14:textId="11763110" w:rsidR="00093B18" w:rsidRDefault="009A57CC" w:rsidP="00785A0C">
      <w:pPr>
        <w:spacing w:before="240" w:line="276" w:lineRule="auto"/>
        <w:jc w:val="both"/>
        <w:rPr>
          <w:rFonts w:asciiTheme="minorHAnsi" w:hAnsiTheme="minorHAnsi" w:cstheme="minorHAnsi"/>
          <w:color w:val="000000"/>
        </w:rPr>
      </w:pPr>
      <w:r w:rsidRPr="004F2520">
        <w:rPr>
          <w:rFonts w:asciiTheme="minorHAnsi" w:hAnsiTheme="minorHAnsi" w:cstheme="minorHAnsi"/>
        </w:rPr>
        <w:t xml:space="preserve">In the second category, </w:t>
      </w:r>
      <w:r w:rsidR="002B6555" w:rsidRPr="004F2520">
        <w:rPr>
          <w:rFonts w:asciiTheme="minorHAnsi" w:hAnsiTheme="minorHAnsi" w:cstheme="minorHAnsi"/>
          <w:i/>
          <w:iCs/>
        </w:rPr>
        <w:t>t</w:t>
      </w:r>
      <w:r w:rsidR="002B6555" w:rsidRPr="004F2520">
        <w:rPr>
          <w:rFonts w:asciiTheme="minorHAnsi" w:hAnsiTheme="minorHAnsi" w:cstheme="minorHAnsi"/>
          <w:i/>
          <w:color w:val="000000"/>
        </w:rPr>
        <w:t>eaching</w:t>
      </w:r>
      <w:r w:rsidR="002B6555" w:rsidRPr="00093B18">
        <w:rPr>
          <w:rFonts w:asciiTheme="minorHAnsi" w:hAnsiTheme="minorHAnsi" w:cstheme="minorHAnsi"/>
          <w:i/>
          <w:iCs/>
        </w:rPr>
        <w:t xml:space="preserve"> </w:t>
      </w:r>
      <w:r w:rsidR="00093B18" w:rsidRPr="00093B18">
        <w:rPr>
          <w:rFonts w:asciiTheme="minorHAnsi" w:hAnsiTheme="minorHAnsi" w:cstheme="minorHAnsi"/>
          <w:i/>
          <w:iCs/>
        </w:rPr>
        <w:t>modernization</w:t>
      </w:r>
      <w:r w:rsidRPr="004F2520">
        <w:rPr>
          <w:rFonts w:asciiTheme="minorHAnsi" w:hAnsiTheme="minorHAnsi" w:cstheme="minorHAnsi"/>
          <w:i/>
          <w:color w:val="000000"/>
        </w:rPr>
        <w:t>,</w:t>
      </w:r>
      <w:r w:rsidRPr="004F2520">
        <w:rPr>
          <w:rFonts w:asciiTheme="minorHAnsi" w:hAnsiTheme="minorHAnsi" w:cstheme="minorHAnsi"/>
          <w:color w:val="000000"/>
        </w:rPr>
        <w:t xml:space="preserve"> the </w:t>
      </w:r>
      <w:r w:rsidRPr="004F2520">
        <w:rPr>
          <w:rFonts w:asciiTheme="minorHAnsi" w:hAnsiTheme="minorHAnsi" w:cstheme="minorHAnsi"/>
        </w:rPr>
        <w:t xml:space="preserve">emphasis is on the need to shift from traditional Moldovan </w:t>
      </w:r>
      <w:r w:rsidRPr="002B6555">
        <w:rPr>
          <w:rFonts w:asciiTheme="minorHAnsi" w:hAnsiTheme="minorHAnsi" w:cstheme="minorHAnsi"/>
        </w:rPr>
        <w:t>teaching</w:t>
      </w:r>
      <w:r w:rsidRPr="004F2520">
        <w:rPr>
          <w:rFonts w:asciiTheme="minorHAnsi" w:hAnsiTheme="minorHAnsi" w:cstheme="minorHAnsi"/>
        </w:rPr>
        <w:t xml:space="preserve"> methods </w:t>
      </w:r>
      <w:r w:rsidRPr="004F2520">
        <w:rPr>
          <w:rFonts w:asciiTheme="minorHAnsi" w:hAnsiTheme="minorHAnsi" w:cstheme="minorHAnsi"/>
          <w:color w:val="000000"/>
        </w:rPr>
        <w:t xml:space="preserve">(lectures and seminars that focus mainly on factual knowledge and </w:t>
      </w:r>
      <w:r w:rsidR="00C66C46">
        <w:rPr>
          <w:rFonts w:asciiTheme="minorHAnsi" w:hAnsiTheme="minorHAnsi" w:cstheme="minorHAnsi"/>
          <w:color w:val="000000"/>
        </w:rPr>
        <w:t xml:space="preserve">are </w:t>
      </w:r>
      <w:r w:rsidRPr="004F2520">
        <w:rPr>
          <w:rFonts w:asciiTheme="minorHAnsi" w:hAnsiTheme="minorHAnsi" w:cstheme="minorHAnsi"/>
          <w:color w:val="000000"/>
        </w:rPr>
        <w:t xml:space="preserve">limited </w:t>
      </w:r>
      <w:r w:rsidR="00C66C46">
        <w:rPr>
          <w:rFonts w:asciiTheme="minorHAnsi" w:hAnsiTheme="minorHAnsi" w:cstheme="minorHAnsi"/>
          <w:color w:val="000000"/>
        </w:rPr>
        <w:t xml:space="preserve">in </w:t>
      </w:r>
      <w:r w:rsidRPr="004F2520">
        <w:rPr>
          <w:rFonts w:asciiTheme="minorHAnsi" w:hAnsiTheme="minorHAnsi" w:cstheme="minorHAnsi"/>
          <w:color w:val="000000"/>
        </w:rPr>
        <w:t xml:space="preserve">applicative and analytic scope) </w:t>
      </w:r>
      <w:r w:rsidRPr="004F2520">
        <w:rPr>
          <w:rFonts w:asciiTheme="minorHAnsi" w:hAnsiTheme="minorHAnsi" w:cstheme="minorHAnsi"/>
        </w:rPr>
        <w:t xml:space="preserve">to problem-based learning (PBL). Curriculum development </w:t>
      </w:r>
      <w:proofErr w:type="gramStart"/>
      <w:r w:rsidRPr="004F2520">
        <w:rPr>
          <w:rFonts w:asciiTheme="minorHAnsi" w:hAnsiTheme="minorHAnsi" w:cstheme="minorHAnsi"/>
        </w:rPr>
        <w:t>was mentioned</w:t>
      </w:r>
      <w:proofErr w:type="gramEnd"/>
      <w:r w:rsidRPr="004F2520">
        <w:rPr>
          <w:rFonts w:asciiTheme="minorHAnsi" w:hAnsiTheme="minorHAnsi" w:cstheme="minorHAnsi"/>
        </w:rPr>
        <w:t xml:space="preserve"> by stakeholders responsible for policy development and implementation in education; as well as by institutions </w:t>
      </w:r>
      <w:r w:rsidRPr="004F2520">
        <w:rPr>
          <w:rFonts w:asciiTheme="minorHAnsi" w:hAnsiTheme="minorHAnsi" w:cstheme="minorHAnsi"/>
          <w:color w:val="000000"/>
        </w:rPr>
        <w:t xml:space="preserve">supporting stakeholders involved in the implementation of policies in the field of education. </w:t>
      </w:r>
      <w:r w:rsidR="00093B18" w:rsidRPr="001D0FF9">
        <w:rPr>
          <w:rFonts w:asciiTheme="minorHAnsi" w:hAnsiTheme="minorHAnsi" w:cstheme="minorHAnsi"/>
        </w:rPr>
        <w:t xml:space="preserve">For enhancing collaboration in </w:t>
      </w:r>
      <w:r w:rsidR="00093B18">
        <w:rPr>
          <w:rFonts w:asciiTheme="minorHAnsi" w:hAnsiTheme="minorHAnsi" w:cstheme="minorHAnsi"/>
        </w:rPr>
        <w:t xml:space="preserve">teaching, it is important to attract diaspora members to share their teaching methodology practices in both a lecture and seminar setting. </w:t>
      </w:r>
      <w:proofErr w:type="gramStart"/>
      <w:r w:rsidR="00093B18">
        <w:rPr>
          <w:rFonts w:asciiTheme="minorHAnsi" w:hAnsiTheme="minorHAnsi" w:cstheme="minorHAnsi"/>
        </w:rPr>
        <w:t>Also</w:t>
      </w:r>
      <w:proofErr w:type="gramEnd"/>
      <w:r w:rsidR="00093B18">
        <w:rPr>
          <w:rFonts w:asciiTheme="minorHAnsi" w:hAnsiTheme="minorHAnsi" w:cstheme="minorHAnsi"/>
        </w:rPr>
        <w:t xml:space="preserve">, modernization of teaching will benefit from further involving diaspora as </w:t>
      </w:r>
      <w:r w:rsidR="00093B18" w:rsidRPr="001D0FF9">
        <w:rPr>
          <w:rFonts w:asciiTheme="minorHAnsi" w:hAnsiTheme="minorHAnsi" w:cstheme="minorHAnsi"/>
        </w:rPr>
        <w:t>expert evaluators</w:t>
      </w:r>
      <w:r w:rsidR="00093B18">
        <w:rPr>
          <w:rFonts w:asciiTheme="minorHAnsi" w:hAnsiTheme="minorHAnsi" w:cstheme="minorHAnsi"/>
        </w:rPr>
        <w:t xml:space="preserve"> </w:t>
      </w:r>
      <w:r w:rsidR="002B6555">
        <w:rPr>
          <w:rFonts w:asciiTheme="minorHAnsi" w:hAnsiTheme="minorHAnsi" w:cstheme="minorHAnsi"/>
        </w:rPr>
        <w:t>for quality assurance.</w:t>
      </w:r>
    </w:p>
    <w:p w14:paraId="7A2FD36E" w14:textId="7FDD722C" w:rsidR="00D32E53" w:rsidRPr="004F2520" w:rsidRDefault="00D32E53" w:rsidP="00785A0C">
      <w:pPr>
        <w:spacing w:before="240" w:line="276" w:lineRule="auto"/>
        <w:jc w:val="both"/>
        <w:rPr>
          <w:rFonts w:ascii="Calibri" w:hAnsi="Calibri" w:cs="Calibri"/>
        </w:rPr>
      </w:pPr>
      <w:r w:rsidRPr="004F2520">
        <w:rPr>
          <w:rFonts w:ascii="Calibri" w:hAnsi="Calibri" w:cs="Calibri"/>
          <w:color w:val="000000"/>
        </w:rPr>
        <w:t xml:space="preserve">The need in the third category, </w:t>
      </w:r>
      <w:r w:rsidRPr="004F2520">
        <w:rPr>
          <w:rFonts w:ascii="Calibri" w:hAnsi="Calibri" w:cs="Calibri"/>
          <w:i/>
        </w:rPr>
        <w:t>international</w:t>
      </w:r>
      <w:r w:rsidR="004F2520">
        <w:rPr>
          <w:rFonts w:ascii="Calibri" w:hAnsi="Calibri" w:cs="Calibri"/>
          <w:i/>
        </w:rPr>
        <w:t>iz</w:t>
      </w:r>
      <w:r w:rsidRPr="004F2520">
        <w:rPr>
          <w:rFonts w:ascii="Calibri" w:hAnsi="Calibri" w:cs="Calibri"/>
          <w:i/>
        </w:rPr>
        <w:t>atio</w:t>
      </w:r>
      <w:r w:rsidR="001D0FF9">
        <w:rPr>
          <w:rFonts w:ascii="Calibri" w:hAnsi="Calibri" w:cs="Calibri"/>
          <w:i/>
        </w:rPr>
        <w:t>n</w:t>
      </w:r>
      <w:r w:rsidRPr="004F2520">
        <w:rPr>
          <w:rFonts w:ascii="Calibri" w:hAnsi="Calibri" w:cs="Calibri"/>
          <w:i/>
        </w:rPr>
        <w:t xml:space="preserve">, </w:t>
      </w:r>
      <w:r w:rsidRPr="004F2520">
        <w:rPr>
          <w:rFonts w:ascii="Calibri" w:hAnsi="Calibri" w:cs="Calibri"/>
          <w:iCs/>
        </w:rPr>
        <w:t xml:space="preserve">is </w:t>
      </w:r>
      <w:r w:rsidRPr="004F2520">
        <w:rPr>
          <w:rFonts w:ascii="Calibri" w:hAnsi="Calibri" w:cs="Calibri"/>
        </w:rPr>
        <w:t xml:space="preserve">for an </w:t>
      </w:r>
      <w:r w:rsidR="002B6555">
        <w:rPr>
          <w:rFonts w:ascii="Calibri" w:hAnsi="Calibri" w:cs="Calibri"/>
        </w:rPr>
        <w:t xml:space="preserve">additional input in capacity building in the higher education sector as well as create an </w:t>
      </w:r>
      <w:r w:rsidRPr="004F2520">
        <w:rPr>
          <w:rFonts w:ascii="Calibri" w:hAnsi="Calibri" w:cs="Calibri"/>
        </w:rPr>
        <w:t xml:space="preserve">alternative voice for the development of the vision for </w:t>
      </w:r>
      <w:r w:rsidR="002B6555">
        <w:rPr>
          <w:rFonts w:ascii="Calibri" w:hAnsi="Calibri" w:cs="Calibri"/>
        </w:rPr>
        <w:t>research and development</w:t>
      </w:r>
      <w:r w:rsidRPr="004F2520">
        <w:rPr>
          <w:rFonts w:ascii="Calibri" w:hAnsi="Calibri" w:cs="Calibri"/>
        </w:rPr>
        <w:t xml:space="preserve"> in Moldova</w:t>
      </w:r>
      <w:r w:rsidR="002B6555">
        <w:rPr>
          <w:rFonts w:ascii="Calibri" w:hAnsi="Calibri" w:cs="Calibri"/>
        </w:rPr>
        <w:t>.</w:t>
      </w:r>
      <w:r w:rsidR="002B6555" w:rsidRPr="002B6555">
        <w:rPr>
          <w:rFonts w:ascii="Calibri" w:hAnsi="Calibri" w:cs="Calibri"/>
        </w:rPr>
        <w:t xml:space="preserve"> </w:t>
      </w:r>
      <w:r w:rsidR="002B6555" w:rsidRPr="004F2520">
        <w:rPr>
          <w:rFonts w:ascii="Calibri" w:hAnsi="Calibri" w:cs="Calibri"/>
        </w:rPr>
        <w:t xml:space="preserve">Interviewees stressed the need to develop partnerships between universities and/or other actors (start-ups, diaspora NGOs etc.), and initiate bids for funding for international higher education calls. </w:t>
      </w:r>
      <w:r w:rsidR="002B6555">
        <w:rPr>
          <w:rFonts w:ascii="Calibri" w:hAnsi="Calibri" w:cs="Calibri"/>
        </w:rPr>
        <w:t>To do so, t</w:t>
      </w:r>
      <w:r w:rsidR="002B6555" w:rsidRPr="004F2520">
        <w:rPr>
          <w:rFonts w:ascii="Calibri" w:hAnsi="Calibri" w:cs="Calibri"/>
        </w:rPr>
        <w:t xml:space="preserve">he emphasis </w:t>
      </w:r>
      <w:r w:rsidR="002B6555">
        <w:rPr>
          <w:rFonts w:ascii="Calibri" w:hAnsi="Calibri" w:cs="Calibri"/>
        </w:rPr>
        <w:t xml:space="preserve">needs to be </w:t>
      </w:r>
      <w:r w:rsidR="002B6555" w:rsidRPr="004F2520">
        <w:rPr>
          <w:rFonts w:ascii="Calibri" w:hAnsi="Calibri" w:cs="Calibri"/>
        </w:rPr>
        <w:t xml:space="preserve">on </w:t>
      </w:r>
      <w:proofErr w:type="gramStart"/>
      <w:r w:rsidR="002B6555" w:rsidRPr="004F2520">
        <w:rPr>
          <w:rFonts w:ascii="Calibri" w:hAnsi="Calibri" w:cs="Calibri"/>
        </w:rPr>
        <w:t>capacity-building</w:t>
      </w:r>
      <w:proofErr w:type="gramEnd"/>
      <w:r w:rsidR="002B6555" w:rsidRPr="004F2520">
        <w:rPr>
          <w:rFonts w:ascii="Calibri" w:hAnsi="Calibri" w:cs="Calibri"/>
        </w:rPr>
        <w:t xml:space="preserve">, which can be done, </w:t>
      </w:r>
      <w:r w:rsidR="002B6555" w:rsidRPr="004F2520">
        <w:rPr>
          <w:rFonts w:ascii="Calibri" w:hAnsi="Calibri" w:cs="Calibri"/>
          <w:i/>
          <w:iCs/>
        </w:rPr>
        <w:t>inter alia</w:t>
      </w:r>
      <w:r w:rsidR="002B6555" w:rsidRPr="004F2520">
        <w:rPr>
          <w:rFonts w:ascii="Calibri" w:hAnsi="Calibri" w:cs="Calibri"/>
        </w:rPr>
        <w:t>, through peer learning and personnel training</w:t>
      </w:r>
      <w:r w:rsidR="002B6555">
        <w:rPr>
          <w:rFonts w:ascii="Calibri" w:hAnsi="Calibri" w:cs="Calibri"/>
        </w:rPr>
        <w:t xml:space="preserve"> with the contribution of diaspora members. Finally, j</w:t>
      </w:r>
      <w:r w:rsidR="002B6555" w:rsidRPr="004F2520">
        <w:rPr>
          <w:rFonts w:ascii="Calibri" w:hAnsi="Calibri" w:cs="Calibri"/>
        </w:rPr>
        <w:t xml:space="preserve">ob drain, and brain drain are the main issues that Moldova </w:t>
      </w:r>
      <w:proofErr w:type="gramStart"/>
      <w:r w:rsidR="002B6555" w:rsidRPr="004F2520">
        <w:rPr>
          <w:rFonts w:ascii="Calibri" w:hAnsi="Calibri" w:cs="Calibri"/>
        </w:rPr>
        <w:t>faces</w:t>
      </w:r>
      <w:proofErr w:type="gramEnd"/>
      <w:r w:rsidR="002B6555" w:rsidRPr="004F2520">
        <w:rPr>
          <w:rFonts w:ascii="Calibri" w:hAnsi="Calibri" w:cs="Calibri"/>
        </w:rPr>
        <w:t xml:space="preserve"> as there are almost no people capacitated with </w:t>
      </w:r>
      <w:r w:rsidR="002B6555">
        <w:rPr>
          <w:rFonts w:ascii="Calibri" w:hAnsi="Calibri" w:cs="Calibri"/>
        </w:rPr>
        <w:t>development</w:t>
      </w:r>
      <w:r w:rsidR="002B6555" w:rsidRPr="004F2520">
        <w:rPr>
          <w:rFonts w:ascii="Calibri" w:hAnsi="Calibri" w:cs="Calibri"/>
        </w:rPr>
        <w:t xml:space="preserve"> skills to internationalisation indicators</w:t>
      </w:r>
      <w:r w:rsidR="002B6555">
        <w:rPr>
          <w:rFonts w:ascii="Calibri" w:hAnsi="Calibri" w:cs="Calibri"/>
        </w:rPr>
        <w:t xml:space="preserve"> </w:t>
      </w:r>
      <w:r w:rsidR="002B6555" w:rsidRPr="004F2520">
        <w:rPr>
          <w:rFonts w:ascii="Calibri" w:hAnsi="Calibri" w:cs="Calibri"/>
        </w:rPr>
        <w:t>objective</w:t>
      </w:r>
      <w:r w:rsidR="002B6555">
        <w:rPr>
          <w:rFonts w:ascii="Calibri" w:hAnsi="Calibri" w:cs="Calibri"/>
        </w:rPr>
        <w:t>s</w:t>
      </w:r>
      <w:r w:rsidR="002B6555" w:rsidRPr="004F2520">
        <w:rPr>
          <w:rFonts w:ascii="Calibri" w:hAnsi="Calibri" w:cs="Calibri"/>
        </w:rPr>
        <w:t xml:space="preserve">. </w:t>
      </w:r>
      <w:r w:rsidR="002427A8">
        <w:rPr>
          <w:rFonts w:ascii="Calibri" w:hAnsi="Calibri" w:cs="Calibri"/>
        </w:rPr>
        <w:t xml:space="preserve">For Moldova </w:t>
      </w:r>
      <w:r w:rsidR="002427A8">
        <w:rPr>
          <w:rFonts w:ascii="Calibri" w:hAnsi="Calibri" w:cs="Calibri"/>
        </w:rPr>
        <w:lastRenderedPageBreak/>
        <w:t>to achieve its national development goals, it</w:t>
      </w:r>
      <w:r w:rsidR="002B6555" w:rsidRPr="004F2520">
        <w:rPr>
          <w:rFonts w:ascii="Calibri" w:hAnsi="Calibri" w:cs="Calibri"/>
        </w:rPr>
        <w:t xml:space="preserve"> is </w:t>
      </w:r>
      <w:r w:rsidR="002427A8">
        <w:rPr>
          <w:rFonts w:ascii="Calibri" w:hAnsi="Calibri" w:cs="Calibri"/>
        </w:rPr>
        <w:t>imminent</w:t>
      </w:r>
      <w:r w:rsidR="002B6555" w:rsidRPr="004F2520">
        <w:rPr>
          <w:rFonts w:ascii="Calibri" w:hAnsi="Calibri" w:cs="Calibri"/>
        </w:rPr>
        <w:t xml:space="preserve"> for science to become transversal to all policy areas in Moldova, which the Moldovan diaspora is familiar </w:t>
      </w:r>
      <w:proofErr w:type="gramStart"/>
      <w:r w:rsidR="002B6555" w:rsidRPr="004F2520">
        <w:rPr>
          <w:rFonts w:ascii="Calibri" w:hAnsi="Calibri" w:cs="Calibri"/>
        </w:rPr>
        <w:t>with</w:t>
      </w:r>
      <w:proofErr w:type="gramEnd"/>
      <w:r w:rsidR="002B6555" w:rsidRPr="004F2520">
        <w:rPr>
          <w:rFonts w:ascii="Calibri" w:hAnsi="Calibri" w:cs="Calibri"/>
        </w:rPr>
        <w:t>.</w:t>
      </w:r>
    </w:p>
    <w:p w14:paraId="22BA0728" w14:textId="28BEC5D7" w:rsidR="005D585A" w:rsidRPr="004F2520" w:rsidRDefault="005D585A">
      <w:pPr>
        <w:spacing w:after="160" w:line="259" w:lineRule="auto"/>
        <w:rPr>
          <w:rFonts w:asciiTheme="minorHAnsi" w:hAnsiTheme="minorHAnsi" w:cstheme="minorHAnsi"/>
        </w:rPr>
      </w:pPr>
      <w:r w:rsidRPr="004F2520">
        <w:rPr>
          <w:rFonts w:asciiTheme="minorHAnsi" w:hAnsiTheme="minorHAnsi" w:cstheme="minorHAnsi"/>
        </w:rPr>
        <w:br w:type="page"/>
      </w:r>
    </w:p>
    <w:p w14:paraId="436C5F92" w14:textId="752CEF5A" w:rsidR="005D585A" w:rsidRPr="000103F7" w:rsidRDefault="00D46397" w:rsidP="000103F7">
      <w:pPr>
        <w:pStyle w:val="Heading2"/>
        <w:rPr>
          <w:rFonts w:asciiTheme="minorHAnsi" w:eastAsia="Bahnschrift" w:hAnsiTheme="minorHAnsi" w:cstheme="minorHAnsi"/>
          <w:bCs w:val="0"/>
          <w:i w:val="0"/>
          <w:iCs w:val="0"/>
          <w:color w:val="009C76"/>
          <w:sz w:val="26"/>
          <w:szCs w:val="26"/>
          <w:lang w:val="en-GB" w:eastAsia="en-US"/>
        </w:rPr>
      </w:pPr>
      <w:bookmarkStart w:id="39" w:name="_Toc142325053"/>
      <w:r w:rsidRPr="000103F7">
        <w:rPr>
          <w:rFonts w:asciiTheme="minorHAnsi" w:eastAsia="Bahnschrift" w:hAnsiTheme="minorHAnsi" w:cstheme="minorHAnsi"/>
          <w:bCs w:val="0"/>
          <w:i w:val="0"/>
          <w:iCs w:val="0"/>
          <w:color w:val="009C76"/>
          <w:sz w:val="26"/>
          <w:szCs w:val="26"/>
          <w:lang w:val="en-GB" w:eastAsia="en-US"/>
        </w:rPr>
        <w:lastRenderedPageBreak/>
        <w:t xml:space="preserve">Section </w:t>
      </w:r>
      <w:r w:rsidR="00D06032" w:rsidRPr="000103F7">
        <w:rPr>
          <w:rFonts w:asciiTheme="minorHAnsi" w:eastAsia="Bahnschrift" w:hAnsiTheme="minorHAnsi" w:cstheme="minorHAnsi"/>
          <w:bCs w:val="0"/>
          <w:i w:val="0"/>
          <w:iCs w:val="0"/>
          <w:color w:val="009C76"/>
          <w:sz w:val="26"/>
          <w:szCs w:val="26"/>
          <w:lang w:val="en-GB" w:eastAsia="en-US"/>
        </w:rPr>
        <w:t>2</w:t>
      </w:r>
      <w:r w:rsidRPr="000103F7">
        <w:rPr>
          <w:rFonts w:asciiTheme="minorHAnsi" w:eastAsia="Bahnschrift" w:hAnsiTheme="minorHAnsi" w:cstheme="minorHAnsi"/>
          <w:bCs w:val="0"/>
          <w:i w:val="0"/>
          <w:iCs w:val="0"/>
          <w:color w:val="009C76"/>
          <w:sz w:val="26"/>
          <w:szCs w:val="26"/>
          <w:lang w:val="en-GB" w:eastAsia="en-US"/>
        </w:rPr>
        <w:t xml:space="preserve">. </w:t>
      </w:r>
      <w:r w:rsidR="00D06032" w:rsidRPr="000103F7">
        <w:rPr>
          <w:rFonts w:asciiTheme="minorHAnsi" w:eastAsia="Bahnschrift" w:hAnsiTheme="minorHAnsi" w:cstheme="minorHAnsi"/>
          <w:bCs w:val="0"/>
          <w:i w:val="0"/>
          <w:iCs w:val="0"/>
          <w:color w:val="009C76"/>
          <w:sz w:val="26"/>
          <w:szCs w:val="26"/>
          <w:lang w:val="en-GB" w:eastAsia="en-US"/>
        </w:rPr>
        <w:t>P</w:t>
      </w:r>
      <w:r w:rsidRPr="000103F7">
        <w:rPr>
          <w:rFonts w:asciiTheme="minorHAnsi" w:eastAsia="Bahnschrift" w:hAnsiTheme="minorHAnsi" w:cstheme="minorHAnsi"/>
          <w:bCs w:val="0"/>
          <w:i w:val="0"/>
          <w:iCs w:val="0"/>
          <w:color w:val="009C76"/>
          <w:sz w:val="26"/>
          <w:szCs w:val="26"/>
          <w:lang w:val="en-GB" w:eastAsia="en-US"/>
        </w:rPr>
        <w:t xml:space="preserve">rofiling Moldovan </w:t>
      </w:r>
      <w:r w:rsidR="00305945" w:rsidRPr="000103F7">
        <w:rPr>
          <w:rFonts w:asciiTheme="minorHAnsi" w:eastAsia="Bahnschrift" w:hAnsiTheme="minorHAnsi" w:cstheme="minorHAnsi"/>
          <w:bCs w:val="0"/>
          <w:i w:val="0"/>
          <w:iCs w:val="0"/>
          <w:color w:val="009C76"/>
          <w:sz w:val="26"/>
          <w:szCs w:val="26"/>
          <w:lang w:val="en-GB" w:eastAsia="en-US"/>
        </w:rPr>
        <w:t>H</w:t>
      </w:r>
      <w:r w:rsidR="00D06032" w:rsidRPr="000103F7">
        <w:rPr>
          <w:rFonts w:asciiTheme="minorHAnsi" w:eastAsia="Bahnschrift" w:hAnsiTheme="minorHAnsi" w:cstheme="minorHAnsi"/>
          <w:bCs w:val="0"/>
          <w:i w:val="0"/>
          <w:iCs w:val="0"/>
          <w:color w:val="009C76"/>
          <w:sz w:val="26"/>
          <w:szCs w:val="26"/>
          <w:lang w:val="en-GB" w:eastAsia="en-US"/>
        </w:rPr>
        <w:t xml:space="preserve">ighly </w:t>
      </w:r>
      <w:r w:rsidR="00305945" w:rsidRPr="000103F7">
        <w:rPr>
          <w:rFonts w:asciiTheme="minorHAnsi" w:eastAsia="Bahnschrift" w:hAnsiTheme="minorHAnsi" w:cstheme="minorHAnsi"/>
          <w:bCs w:val="0"/>
          <w:i w:val="0"/>
          <w:iCs w:val="0"/>
          <w:color w:val="009C76"/>
          <w:sz w:val="26"/>
          <w:szCs w:val="26"/>
          <w:lang w:val="en-GB" w:eastAsia="en-US"/>
        </w:rPr>
        <w:t>S</w:t>
      </w:r>
      <w:r w:rsidR="00D06032" w:rsidRPr="000103F7">
        <w:rPr>
          <w:rFonts w:asciiTheme="minorHAnsi" w:eastAsia="Bahnschrift" w:hAnsiTheme="minorHAnsi" w:cstheme="minorHAnsi"/>
          <w:bCs w:val="0"/>
          <w:i w:val="0"/>
          <w:iCs w:val="0"/>
          <w:color w:val="009C76"/>
          <w:sz w:val="26"/>
          <w:szCs w:val="26"/>
          <w:lang w:val="en-GB" w:eastAsia="en-US"/>
        </w:rPr>
        <w:t xml:space="preserve">killed </w:t>
      </w:r>
      <w:r w:rsidR="00305945" w:rsidRPr="000103F7">
        <w:rPr>
          <w:rFonts w:asciiTheme="minorHAnsi" w:eastAsia="Bahnschrift" w:hAnsiTheme="minorHAnsi" w:cstheme="minorHAnsi"/>
          <w:bCs w:val="0"/>
          <w:i w:val="0"/>
          <w:iCs w:val="0"/>
          <w:color w:val="009C76"/>
          <w:sz w:val="26"/>
          <w:szCs w:val="26"/>
          <w:lang w:val="en-GB" w:eastAsia="en-US"/>
        </w:rPr>
        <w:t>D</w:t>
      </w:r>
      <w:r w:rsidRPr="000103F7">
        <w:rPr>
          <w:rFonts w:asciiTheme="minorHAnsi" w:eastAsia="Bahnschrift" w:hAnsiTheme="minorHAnsi" w:cstheme="minorHAnsi"/>
          <w:bCs w:val="0"/>
          <w:i w:val="0"/>
          <w:iCs w:val="0"/>
          <w:color w:val="009C76"/>
          <w:sz w:val="26"/>
          <w:szCs w:val="26"/>
          <w:lang w:val="en-GB" w:eastAsia="en-US"/>
        </w:rPr>
        <w:t>iaspora</w:t>
      </w:r>
      <w:bookmarkEnd w:id="39"/>
    </w:p>
    <w:p w14:paraId="00000025" w14:textId="626B378C" w:rsidR="00510ED7" w:rsidRPr="004F2520" w:rsidRDefault="00D06032" w:rsidP="00785A0C">
      <w:pPr>
        <w:pStyle w:val="Heading3"/>
        <w:spacing w:line="360" w:lineRule="auto"/>
        <w:rPr>
          <w:rFonts w:asciiTheme="minorHAnsi" w:eastAsia="Calibri" w:hAnsiTheme="minorHAnsi" w:cstheme="minorHAnsi"/>
          <w:color w:val="5B9BD5"/>
          <w:lang w:val="en-GB"/>
        </w:rPr>
      </w:pPr>
      <w:bookmarkStart w:id="40" w:name="_Toc142325054"/>
      <w:r w:rsidRPr="004F2520">
        <w:rPr>
          <w:rFonts w:asciiTheme="minorHAnsi" w:eastAsia="Calibri" w:hAnsiTheme="minorHAnsi" w:cstheme="minorHAnsi"/>
          <w:color w:val="5B9BD5"/>
          <w:lang w:val="en-GB"/>
        </w:rPr>
        <w:t>2.1.</w:t>
      </w:r>
      <w:r w:rsidR="009D047C" w:rsidRPr="004F2520">
        <w:rPr>
          <w:rFonts w:asciiTheme="minorHAnsi" w:eastAsia="Calibri" w:hAnsiTheme="minorHAnsi" w:cstheme="minorHAnsi"/>
          <w:color w:val="5B9BD5"/>
          <w:lang w:val="en-GB"/>
        </w:rPr>
        <w:t xml:space="preserve"> Definition</w:t>
      </w:r>
      <w:bookmarkEnd w:id="40"/>
    </w:p>
    <w:p w14:paraId="0A198789" w14:textId="77777777" w:rsidR="00251BD3" w:rsidRPr="004F2520" w:rsidRDefault="004250E8" w:rsidP="00785A0C">
      <w:pPr>
        <w:spacing w:before="240" w:after="240" w:line="276" w:lineRule="auto"/>
        <w:jc w:val="both"/>
        <w:rPr>
          <w:rFonts w:asciiTheme="minorHAnsi" w:hAnsiTheme="minorHAnsi" w:cstheme="minorHAnsi"/>
        </w:rPr>
      </w:pPr>
      <w:r w:rsidRPr="004F2520">
        <w:rPr>
          <w:rFonts w:asciiTheme="minorHAnsi" w:hAnsiTheme="minorHAnsi" w:cstheme="minorHAnsi"/>
        </w:rPr>
        <w:t>The migration of highly skilled individuals has been a topic of interest among public, policymakers and migration scholars since the 1960s</w:t>
      </w:r>
      <w:r w:rsidRPr="004F2520">
        <w:rPr>
          <w:rFonts w:asciiTheme="minorHAnsi" w:hAnsiTheme="minorHAnsi" w:cstheme="minorHAnsi"/>
          <w:vertAlign w:val="superscript"/>
        </w:rPr>
        <w:footnoteReference w:id="36"/>
      </w:r>
      <w:r w:rsidRPr="004F2520">
        <w:rPr>
          <w:rFonts w:asciiTheme="minorHAnsi" w:hAnsiTheme="minorHAnsi" w:cstheme="minorHAnsi"/>
        </w:rPr>
        <w:t xml:space="preserve">. In the late 1990s, there was a shift away from focusing solely on economic remittances to considering </w:t>
      </w:r>
      <w:r w:rsidR="002C6F60" w:rsidRPr="004F2520">
        <w:rPr>
          <w:rFonts w:asciiTheme="minorHAnsi" w:hAnsiTheme="minorHAnsi" w:cstheme="minorHAnsi"/>
        </w:rPr>
        <w:t>“</w:t>
      </w:r>
      <w:r w:rsidRPr="004F2520">
        <w:rPr>
          <w:rFonts w:asciiTheme="minorHAnsi" w:hAnsiTheme="minorHAnsi" w:cstheme="minorHAnsi"/>
        </w:rPr>
        <w:t>social remittances</w:t>
      </w:r>
      <w:r w:rsidR="002C6F60" w:rsidRPr="004F2520">
        <w:rPr>
          <w:rFonts w:asciiTheme="minorHAnsi" w:hAnsiTheme="minorHAnsi" w:cstheme="minorHAnsi"/>
        </w:rPr>
        <w:t>”</w:t>
      </w:r>
      <w:r w:rsidRPr="004F2520">
        <w:rPr>
          <w:rFonts w:asciiTheme="minorHAnsi" w:hAnsiTheme="minorHAnsi" w:cstheme="minorHAnsi"/>
        </w:rPr>
        <w:t xml:space="preserve">, </w:t>
      </w:r>
      <w:r w:rsidR="002F3E57" w:rsidRPr="004F2520">
        <w:rPr>
          <w:rFonts w:asciiTheme="minorHAnsi" w:hAnsiTheme="minorHAnsi" w:cstheme="minorHAnsi"/>
        </w:rPr>
        <w:t>referring</w:t>
      </w:r>
      <w:r w:rsidRPr="004F2520">
        <w:rPr>
          <w:rFonts w:asciiTheme="minorHAnsi" w:hAnsiTheme="minorHAnsi" w:cstheme="minorHAnsi"/>
        </w:rPr>
        <w:t xml:space="preserve"> to the exchange of ideas, </w:t>
      </w:r>
      <w:r w:rsidR="002C6F60" w:rsidRPr="004F2520">
        <w:rPr>
          <w:rFonts w:asciiTheme="minorHAnsi" w:hAnsiTheme="minorHAnsi" w:cstheme="minorHAnsi"/>
        </w:rPr>
        <w:t>behaviours</w:t>
      </w:r>
      <w:r w:rsidRPr="004F2520">
        <w:rPr>
          <w:rFonts w:asciiTheme="minorHAnsi" w:hAnsiTheme="minorHAnsi" w:cstheme="minorHAnsi"/>
        </w:rPr>
        <w:t>, practices, knowledge, and social capital between communities in sending and receiving countries</w:t>
      </w:r>
      <w:r w:rsidRPr="004F2520">
        <w:rPr>
          <w:rFonts w:asciiTheme="minorHAnsi" w:hAnsiTheme="minorHAnsi" w:cstheme="minorHAnsi"/>
          <w:vertAlign w:val="superscript"/>
        </w:rPr>
        <w:footnoteReference w:id="37"/>
      </w:r>
      <w:r w:rsidRPr="004F2520">
        <w:rPr>
          <w:rFonts w:asciiTheme="minorHAnsi" w:hAnsiTheme="minorHAnsi" w:cstheme="minorHAnsi"/>
        </w:rPr>
        <w:t>.</w:t>
      </w:r>
    </w:p>
    <w:p w14:paraId="1CE28FF2" w14:textId="65BCA7A4" w:rsidR="005D5ECD" w:rsidRDefault="004250E8" w:rsidP="00785A0C">
      <w:pPr>
        <w:spacing w:before="240" w:after="240" w:line="276" w:lineRule="auto"/>
        <w:jc w:val="both"/>
        <w:rPr>
          <w:rFonts w:asciiTheme="minorHAnsi" w:hAnsiTheme="minorHAnsi" w:cstheme="minorHAnsi"/>
        </w:rPr>
      </w:pPr>
      <w:r w:rsidRPr="004F2520">
        <w:rPr>
          <w:rFonts w:asciiTheme="minorHAnsi" w:hAnsiTheme="minorHAnsi" w:cstheme="minorHAnsi"/>
        </w:rPr>
        <w:t>The definition of highly skilled migrants can be both data-driven and policy-driven. Both approaches highlight the level of education</w:t>
      </w:r>
      <w:r w:rsidRPr="004F2520">
        <w:rPr>
          <w:rFonts w:asciiTheme="minorHAnsi" w:hAnsiTheme="minorHAnsi" w:cstheme="minorHAnsi"/>
          <w:color w:val="000000"/>
          <w:vertAlign w:val="superscript"/>
        </w:rPr>
        <w:footnoteReference w:id="38"/>
      </w:r>
      <w:r w:rsidRPr="004F2520">
        <w:rPr>
          <w:rFonts w:asciiTheme="minorHAnsi" w:hAnsiTheme="minorHAnsi" w:cstheme="minorHAnsi"/>
        </w:rPr>
        <w:t xml:space="preserve"> or the classification of migrants' occupation</w:t>
      </w:r>
      <w:r w:rsidRPr="004F2520">
        <w:rPr>
          <w:rFonts w:asciiTheme="minorHAnsi" w:hAnsiTheme="minorHAnsi" w:cstheme="minorHAnsi"/>
          <w:color w:val="000000"/>
          <w:vertAlign w:val="superscript"/>
        </w:rPr>
        <w:footnoteReference w:id="39"/>
      </w:r>
      <w:r w:rsidRPr="004F2520">
        <w:rPr>
          <w:rFonts w:asciiTheme="minorHAnsi" w:hAnsiTheme="minorHAnsi" w:cstheme="minorHAnsi"/>
        </w:rPr>
        <w:t xml:space="preserve"> as important criteria for identifying this group of migrants. </w:t>
      </w:r>
      <w:r w:rsidR="005D5ECD" w:rsidRPr="004F2520">
        <w:rPr>
          <w:rFonts w:asciiTheme="minorHAnsi" w:hAnsiTheme="minorHAnsi" w:cstheme="minorHAnsi"/>
        </w:rPr>
        <w:t>Limiting the definition to education alone is restrictive</w:t>
      </w:r>
      <w:r w:rsidR="005D5ECD">
        <w:rPr>
          <w:rFonts w:asciiTheme="minorHAnsi" w:hAnsiTheme="minorHAnsi" w:cstheme="minorHAnsi"/>
        </w:rPr>
        <w:t>.</w:t>
      </w:r>
      <w:r w:rsidR="005D5ECD" w:rsidRPr="004F2520">
        <w:rPr>
          <w:rFonts w:asciiTheme="minorHAnsi" w:hAnsiTheme="minorHAnsi" w:cstheme="minorHAnsi"/>
        </w:rPr>
        <w:t xml:space="preserve"> Hence, scholars acknowledge this specific group of migrants based on their “highly skilled job”, which is usually defined by the “possession of tertiary level education or equivalent experience”</w:t>
      </w:r>
      <w:r w:rsidR="005D5ECD" w:rsidRPr="004F2520">
        <w:rPr>
          <w:rFonts w:asciiTheme="minorHAnsi" w:hAnsiTheme="minorHAnsi" w:cstheme="minorHAnsi"/>
          <w:vertAlign w:val="superscript"/>
        </w:rPr>
        <w:footnoteReference w:id="40"/>
      </w:r>
      <w:r w:rsidR="005D5ECD" w:rsidRPr="004F2520">
        <w:rPr>
          <w:rFonts w:asciiTheme="minorHAnsi" w:hAnsiTheme="minorHAnsi" w:cstheme="minorHAnsi"/>
        </w:rPr>
        <w:t>.</w:t>
      </w:r>
      <w:r w:rsidR="005D5ECD">
        <w:rPr>
          <w:rFonts w:asciiTheme="minorHAnsi" w:hAnsiTheme="minorHAnsi" w:cstheme="minorHAnsi"/>
        </w:rPr>
        <w:t xml:space="preserve"> </w:t>
      </w:r>
    </w:p>
    <w:p w14:paraId="218E1208" w14:textId="69C3B059" w:rsidR="008438B8" w:rsidRPr="004F2520" w:rsidRDefault="004250E8" w:rsidP="00785A0C">
      <w:pPr>
        <w:spacing w:after="240" w:line="276" w:lineRule="auto"/>
        <w:jc w:val="both"/>
        <w:rPr>
          <w:rFonts w:asciiTheme="minorHAnsi" w:hAnsiTheme="minorHAnsi" w:cstheme="minorHAnsi"/>
        </w:rPr>
      </w:pPr>
      <w:r w:rsidRPr="004F2520">
        <w:rPr>
          <w:rFonts w:asciiTheme="minorHAnsi" w:hAnsiTheme="minorHAnsi" w:cstheme="minorHAnsi"/>
        </w:rPr>
        <w:t xml:space="preserve">Many </w:t>
      </w:r>
      <w:r w:rsidR="002C6F60" w:rsidRPr="004F2520">
        <w:rPr>
          <w:rFonts w:asciiTheme="minorHAnsi" w:hAnsiTheme="minorHAnsi" w:cstheme="minorHAnsi"/>
        </w:rPr>
        <w:t xml:space="preserve">also </w:t>
      </w:r>
      <w:r w:rsidRPr="004F2520">
        <w:rPr>
          <w:rFonts w:asciiTheme="minorHAnsi" w:hAnsiTheme="minorHAnsi" w:cstheme="minorHAnsi"/>
        </w:rPr>
        <w:t>use the definitions proposed by OECD studies, which combine educational background and occupation, including: “highly skilled specialists, independent executives and senior managers, specialized technicians or tradespeople, investors, businesspeople, 'keyworkers,' and sub-contract workers</w:t>
      </w:r>
      <w:proofErr w:type="gramStart"/>
      <w:r w:rsidRPr="004F2520">
        <w:rPr>
          <w:rFonts w:asciiTheme="minorHAnsi" w:hAnsiTheme="minorHAnsi" w:cstheme="minorHAnsi"/>
        </w:rPr>
        <w:t>”</w:t>
      </w:r>
      <w:r w:rsidRPr="004F2520">
        <w:rPr>
          <w:rFonts w:asciiTheme="minorHAnsi" w:hAnsiTheme="minorHAnsi" w:cstheme="minorHAnsi"/>
          <w:color w:val="000000"/>
          <w:vertAlign w:val="superscript"/>
        </w:rPr>
        <w:t xml:space="preserve"> </w:t>
      </w:r>
      <w:proofErr w:type="gramEnd"/>
      <w:r w:rsidRPr="004F2520">
        <w:rPr>
          <w:rFonts w:asciiTheme="minorHAnsi" w:hAnsiTheme="minorHAnsi" w:cstheme="minorHAnsi"/>
          <w:color w:val="000000"/>
          <w:vertAlign w:val="superscript"/>
        </w:rPr>
        <w:footnoteReference w:id="41"/>
      </w:r>
      <w:r w:rsidR="00E418F2" w:rsidRPr="004F2520">
        <w:rPr>
          <w:rFonts w:asciiTheme="minorHAnsi" w:hAnsiTheme="minorHAnsi" w:cstheme="minorHAnsi"/>
        </w:rPr>
        <w:t>.</w:t>
      </w:r>
      <w:r w:rsidR="005D5ECD" w:rsidRPr="005D5ECD">
        <w:rPr>
          <w:rFonts w:asciiTheme="minorHAnsi" w:hAnsiTheme="minorHAnsi" w:cstheme="minorHAnsi"/>
        </w:rPr>
        <w:t xml:space="preserve"> </w:t>
      </w:r>
      <w:r w:rsidR="005D5ECD">
        <w:rPr>
          <w:rFonts w:asciiTheme="minorHAnsi" w:hAnsiTheme="minorHAnsi" w:cstheme="minorHAnsi"/>
        </w:rPr>
        <w:t>Therefore, t</w:t>
      </w:r>
      <w:r w:rsidR="005D5ECD" w:rsidRPr="004F2520">
        <w:rPr>
          <w:rFonts w:asciiTheme="minorHAnsi" w:hAnsiTheme="minorHAnsi" w:cstheme="minorHAnsi"/>
        </w:rPr>
        <w:t xml:space="preserve">he definition we use </w:t>
      </w:r>
      <w:r w:rsidR="005D5ECD">
        <w:rPr>
          <w:rFonts w:asciiTheme="minorHAnsi" w:hAnsiTheme="minorHAnsi" w:cstheme="minorHAnsi"/>
        </w:rPr>
        <w:t xml:space="preserve">in this report </w:t>
      </w:r>
      <w:r w:rsidR="005D5ECD" w:rsidRPr="004F2520">
        <w:rPr>
          <w:rFonts w:asciiTheme="minorHAnsi" w:hAnsiTheme="minorHAnsi" w:cstheme="minorHAnsi"/>
        </w:rPr>
        <w:t xml:space="preserve">incorporates both </w:t>
      </w:r>
      <w:r w:rsidR="005D5ECD">
        <w:rPr>
          <w:rFonts w:asciiTheme="minorHAnsi" w:hAnsiTheme="minorHAnsi" w:cstheme="minorHAnsi"/>
        </w:rPr>
        <w:t xml:space="preserve">dimensions </w:t>
      </w:r>
      <w:r w:rsidR="005D5ECD" w:rsidRPr="004F2520">
        <w:rPr>
          <w:rFonts w:asciiTheme="minorHAnsi" w:hAnsiTheme="minorHAnsi" w:cstheme="minorHAnsi"/>
        </w:rPr>
        <w:t>– educational background and their skills – thus separating the understanding of highly skilled migrants from their degrees and recognizing them also based on their abilities and job duties.</w:t>
      </w:r>
    </w:p>
    <w:p w14:paraId="032DCDCE" w14:textId="77777777" w:rsidR="00D34165" w:rsidRPr="004F2520" w:rsidRDefault="00D34165" w:rsidP="00E50A05">
      <w:pPr>
        <w:spacing w:after="240"/>
        <w:jc w:val="both"/>
        <w:rPr>
          <w:rFonts w:asciiTheme="minorHAnsi" w:hAnsiTheme="minorHAnsi" w:cstheme="minorHAnsi"/>
        </w:rPr>
      </w:pPr>
    </w:p>
    <w:p w14:paraId="1F69522E" w14:textId="71999748" w:rsidR="009D047C" w:rsidRPr="004F2520" w:rsidRDefault="009D047C" w:rsidP="009D047C">
      <w:pPr>
        <w:pStyle w:val="Heading3"/>
        <w:rPr>
          <w:rFonts w:asciiTheme="minorHAnsi" w:eastAsia="Calibri" w:hAnsiTheme="minorHAnsi" w:cstheme="minorHAnsi"/>
          <w:color w:val="5B9BD5"/>
          <w:lang w:val="en-GB"/>
        </w:rPr>
      </w:pPr>
      <w:bookmarkStart w:id="41" w:name="_Toc142325055"/>
      <w:r w:rsidRPr="004F2520">
        <w:rPr>
          <w:rFonts w:asciiTheme="minorHAnsi" w:eastAsia="Calibri" w:hAnsiTheme="minorHAnsi" w:cstheme="minorHAnsi"/>
          <w:color w:val="5B9BD5"/>
          <w:lang w:val="en-GB"/>
        </w:rPr>
        <w:lastRenderedPageBreak/>
        <w:t>2.2.</w:t>
      </w:r>
      <w:r w:rsidR="004250E8" w:rsidRPr="004F2520">
        <w:rPr>
          <w:rFonts w:asciiTheme="minorHAnsi" w:eastAsia="Calibri" w:hAnsiTheme="minorHAnsi" w:cstheme="minorHAnsi"/>
          <w:color w:val="5B9BD5"/>
          <w:lang w:val="en-GB"/>
        </w:rPr>
        <w:t xml:space="preserve"> </w:t>
      </w:r>
      <w:r w:rsidRPr="004F2520">
        <w:rPr>
          <w:rFonts w:asciiTheme="minorHAnsi" w:eastAsia="Calibri" w:hAnsiTheme="minorHAnsi" w:cstheme="minorHAnsi"/>
          <w:color w:val="5B9BD5"/>
          <w:lang w:val="en-GB"/>
        </w:rPr>
        <w:t>Identifiers</w:t>
      </w:r>
      <w:bookmarkEnd w:id="41"/>
      <w:r w:rsidRPr="004F2520">
        <w:rPr>
          <w:rFonts w:asciiTheme="minorHAnsi" w:eastAsia="Calibri" w:hAnsiTheme="minorHAnsi" w:cstheme="minorHAnsi"/>
          <w:color w:val="5B9BD5"/>
          <w:lang w:val="en-GB"/>
        </w:rPr>
        <w:t xml:space="preserve"> </w:t>
      </w:r>
    </w:p>
    <w:p w14:paraId="455A4C48" w14:textId="05F54FA4" w:rsidR="004250E8" w:rsidRPr="004F2520" w:rsidRDefault="004250E8" w:rsidP="00785A0C">
      <w:pPr>
        <w:spacing w:before="240" w:line="276" w:lineRule="auto"/>
        <w:jc w:val="both"/>
        <w:rPr>
          <w:rFonts w:asciiTheme="minorHAnsi" w:hAnsiTheme="minorHAnsi" w:cstheme="minorHAnsi"/>
          <w:iCs/>
        </w:rPr>
      </w:pPr>
      <w:r w:rsidRPr="004F2520">
        <w:rPr>
          <w:rFonts w:asciiTheme="minorHAnsi" w:hAnsiTheme="minorHAnsi" w:cstheme="minorHAnsi"/>
        </w:rPr>
        <w:t xml:space="preserve">Based on the </w:t>
      </w:r>
      <w:r w:rsidR="004E14D2" w:rsidRPr="004F2520">
        <w:rPr>
          <w:rFonts w:asciiTheme="minorHAnsi" w:hAnsiTheme="minorHAnsi" w:cstheme="minorHAnsi"/>
        </w:rPr>
        <w:t xml:space="preserve">above </w:t>
      </w:r>
      <w:r w:rsidRPr="004F2520">
        <w:rPr>
          <w:rFonts w:asciiTheme="minorHAnsi" w:hAnsiTheme="minorHAnsi" w:cstheme="minorHAnsi"/>
        </w:rPr>
        <w:t xml:space="preserve">conceptualization of highly skilled migrants, we use two criteria – </w:t>
      </w:r>
      <w:r w:rsidRPr="004F2520">
        <w:rPr>
          <w:rFonts w:asciiTheme="minorHAnsi" w:hAnsiTheme="minorHAnsi" w:cstheme="minorHAnsi"/>
          <w:i/>
        </w:rPr>
        <w:t xml:space="preserve">education and competences – </w:t>
      </w:r>
      <w:r w:rsidRPr="004F2520">
        <w:rPr>
          <w:rFonts w:asciiTheme="minorHAnsi" w:hAnsiTheme="minorHAnsi" w:cstheme="minorHAnsi"/>
          <w:iCs/>
        </w:rPr>
        <w:t>to identify Moldovan skilled diaspora for profiling.</w:t>
      </w:r>
    </w:p>
    <w:p w14:paraId="5A1CBAA2" w14:textId="75E758B4" w:rsidR="008438B8" w:rsidRPr="004F2520" w:rsidRDefault="008438B8">
      <w:pPr>
        <w:spacing w:before="240" w:line="276" w:lineRule="auto"/>
        <w:jc w:val="both"/>
        <w:rPr>
          <w:rFonts w:asciiTheme="minorHAnsi" w:hAnsiTheme="minorHAnsi" w:cstheme="minorHAnsi"/>
          <w:iCs/>
        </w:rPr>
      </w:pPr>
      <w:r w:rsidRPr="004F2520">
        <w:rPr>
          <w:rFonts w:asciiTheme="minorHAnsi" w:hAnsiTheme="minorHAnsi" w:cstheme="minorHAnsi"/>
          <w:i/>
        </w:rPr>
        <w:t>Educational attainment</w:t>
      </w:r>
    </w:p>
    <w:p w14:paraId="1C2760FA" w14:textId="07050515" w:rsidR="008438B8" w:rsidRPr="004F2520" w:rsidRDefault="008438B8" w:rsidP="00785A0C">
      <w:pPr>
        <w:spacing w:before="240" w:line="276" w:lineRule="auto"/>
        <w:jc w:val="both"/>
        <w:rPr>
          <w:rFonts w:asciiTheme="minorHAnsi" w:hAnsiTheme="minorHAnsi" w:cstheme="minorHAnsi"/>
        </w:rPr>
      </w:pPr>
      <w:r w:rsidRPr="004F2520">
        <w:rPr>
          <w:rFonts w:asciiTheme="minorHAnsi" w:hAnsiTheme="minorHAnsi" w:cstheme="minorHAnsi"/>
        </w:rPr>
        <w:t xml:space="preserve">The first criterion for identifying Moldovan highly skilled diaspora is their educational attainment, which </w:t>
      </w:r>
      <w:proofErr w:type="gramStart"/>
      <w:r w:rsidRPr="004F2520">
        <w:rPr>
          <w:rFonts w:asciiTheme="minorHAnsi" w:hAnsiTheme="minorHAnsi" w:cstheme="minorHAnsi"/>
        </w:rPr>
        <w:t xml:space="preserve">is </w:t>
      </w:r>
      <w:r w:rsidR="00E418F2" w:rsidRPr="004F2520">
        <w:rPr>
          <w:rFonts w:asciiTheme="minorHAnsi" w:hAnsiTheme="minorHAnsi" w:cstheme="minorHAnsi"/>
        </w:rPr>
        <w:t>understood</w:t>
      </w:r>
      <w:proofErr w:type="gramEnd"/>
      <w:r w:rsidR="00E418F2" w:rsidRPr="004F2520">
        <w:rPr>
          <w:rFonts w:asciiTheme="minorHAnsi" w:hAnsiTheme="minorHAnsi" w:cstheme="minorHAnsi"/>
        </w:rPr>
        <w:t xml:space="preserve"> </w:t>
      </w:r>
      <w:r w:rsidRPr="004F2520">
        <w:rPr>
          <w:rFonts w:asciiTheme="minorHAnsi" w:hAnsiTheme="minorHAnsi" w:cstheme="minorHAnsi"/>
        </w:rPr>
        <w:t xml:space="preserve">as possessing tertiary education credentials (university-level education such as Master's degree, Doctoral degree, or Post-doctoral degree). This group </w:t>
      </w:r>
      <w:proofErr w:type="gramStart"/>
      <w:r w:rsidRPr="004F2520">
        <w:rPr>
          <w:rFonts w:asciiTheme="minorHAnsi" w:hAnsiTheme="minorHAnsi" w:cstheme="minorHAnsi"/>
        </w:rPr>
        <w:t>is seen</w:t>
      </w:r>
      <w:proofErr w:type="gramEnd"/>
      <w:r w:rsidRPr="004F2520">
        <w:rPr>
          <w:rFonts w:asciiTheme="minorHAnsi" w:hAnsiTheme="minorHAnsi" w:cstheme="minorHAnsi"/>
        </w:rPr>
        <w:t xml:space="preserve"> as a key part of the scientific and intellectual diaspora, who can play a crucial role as transnational actors in promoting education, science, technology, and socio-economic development in their home country</w:t>
      </w:r>
      <w:r w:rsidRPr="004F2520">
        <w:rPr>
          <w:rFonts w:asciiTheme="minorHAnsi" w:hAnsiTheme="minorHAnsi" w:cstheme="minorHAnsi"/>
          <w:vertAlign w:val="superscript"/>
        </w:rPr>
        <w:footnoteReference w:id="42"/>
      </w:r>
      <w:r w:rsidRPr="004F2520">
        <w:rPr>
          <w:rFonts w:asciiTheme="minorHAnsi" w:hAnsiTheme="minorHAnsi" w:cstheme="minorHAnsi"/>
        </w:rPr>
        <w:t xml:space="preserve">. </w:t>
      </w:r>
    </w:p>
    <w:p w14:paraId="2B639CF7" w14:textId="58BD36BE" w:rsidR="008438B8" w:rsidRPr="004F2520" w:rsidRDefault="008438B8" w:rsidP="00785A0C">
      <w:pPr>
        <w:spacing w:before="240" w:line="276" w:lineRule="auto"/>
        <w:jc w:val="both"/>
        <w:rPr>
          <w:rFonts w:asciiTheme="minorHAnsi" w:hAnsiTheme="minorHAnsi" w:cstheme="minorHAnsi"/>
        </w:rPr>
      </w:pPr>
      <w:r w:rsidRPr="004F2520">
        <w:rPr>
          <w:rFonts w:asciiTheme="minorHAnsi" w:hAnsiTheme="minorHAnsi" w:cstheme="minorHAnsi"/>
        </w:rPr>
        <w:t>Besides conceptualizing them as capable to facilitate individual and collective engagement, literature refers to this group as academics, highly talented individuals, or those with exceptional creativity</w:t>
      </w:r>
      <w:r w:rsidRPr="004F2520">
        <w:rPr>
          <w:rFonts w:asciiTheme="minorHAnsi" w:hAnsiTheme="minorHAnsi" w:cstheme="minorHAnsi"/>
          <w:vertAlign w:val="superscript"/>
        </w:rPr>
        <w:footnoteReference w:id="43"/>
      </w:r>
      <w:r w:rsidRPr="004F2520">
        <w:rPr>
          <w:rFonts w:asciiTheme="minorHAnsi" w:hAnsiTheme="minorHAnsi" w:cstheme="minorHAnsi"/>
        </w:rPr>
        <w:t>. In addition to their academic talent</w:t>
      </w:r>
      <w:r w:rsidRPr="004F2520">
        <w:rPr>
          <w:rFonts w:asciiTheme="minorHAnsi" w:hAnsiTheme="minorHAnsi" w:cstheme="minorHAnsi"/>
          <w:vertAlign w:val="superscript"/>
        </w:rPr>
        <w:footnoteReference w:id="44"/>
      </w:r>
      <w:r w:rsidRPr="004F2520">
        <w:rPr>
          <w:rFonts w:asciiTheme="minorHAnsi" w:hAnsiTheme="minorHAnsi" w:cstheme="minorHAnsi"/>
        </w:rPr>
        <w:t xml:space="preserve">, their type of occupation, such as researchers, scientists, scholars, or research managers, and the institutions they work in, such as universities or research institutes, </w:t>
      </w:r>
      <w:r w:rsidR="004E14D2" w:rsidRPr="004F2520">
        <w:rPr>
          <w:rFonts w:asciiTheme="minorHAnsi" w:hAnsiTheme="minorHAnsi" w:cstheme="minorHAnsi"/>
        </w:rPr>
        <w:t xml:space="preserve">line ministries or think tanks, </w:t>
      </w:r>
      <w:r w:rsidRPr="004F2520">
        <w:rPr>
          <w:rFonts w:asciiTheme="minorHAnsi" w:hAnsiTheme="minorHAnsi" w:cstheme="minorHAnsi"/>
        </w:rPr>
        <w:t>are also relevant factors in their identification. This is because their work involves producing academic knowledge that may have commercial value.</w:t>
      </w:r>
    </w:p>
    <w:p w14:paraId="0C290F55" w14:textId="1A305320" w:rsidR="008438B8" w:rsidRPr="004F2520" w:rsidRDefault="008438B8">
      <w:pPr>
        <w:spacing w:before="240" w:line="276" w:lineRule="auto"/>
        <w:jc w:val="both"/>
        <w:rPr>
          <w:rFonts w:asciiTheme="minorHAnsi" w:hAnsiTheme="minorHAnsi" w:cstheme="minorHAnsi"/>
          <w:i/>
          <w:iCs/>
        </w:rPr>
      </w:pPr>
      <w:r w:rsidRPr="004F2520">
        <w:rPr>
          <w:rFonts w:asciiTheme="minorHAnsi" w:hAnsiTheme="minorHAnsi" w:cstheme="minorHAnsi"/>
          <w:i/>
          <w:iCs/>
        </w:rPr>
        <w:t>Competences</w:t>
      </w:r>
    </w:p>
    <w:p w14:paraId="31865ED8" w14:textId="5862500A" w:rsidR="008438B8" w:rsidRPr="004F2520" w:rsidRDefault="008438B8" w:rsidP="00785A0C">
      <w:pPr>
        <w:spacing w:before="240" w:line="276" w:lineRule="auto"/>
        <w:jc w:val="both"/>
        <w:rPr>
          <w:rFonts w:asciiTheme="minorHAnsi" w:hAnsiTheme="minorHAnsi" w:cstheme="minorHAnsi"/>
        </w:rPr>
      </w:pPr>
      <w:r w:rsidRPr="004F2520">
        <w:rPr>
          <w:rFonts w:asciiTheme="minorHAnsi" w:hAnsiTheme="minorHAnsi" w:cstheme="minorHAnsi"/>
        </w:rPr>
        <w:t>Research highlights the fact that highly skilled professionals invest in their home countries by transferring their skills</w:t>
      </w:r>
      <w:r w:rsidRPr="004F2520">
        <w:rPr>
          <w:rFonts w:asciiTheme="minorHAnsi" w:hAnsiTheme="minorHAnsi" w:cstheme="minorHAnsi"/>
          <w:vertAlign w:val="superscript"/>
        </w:rPr>
        <w:footnoteReference w:id="45"/>
      </w:r>
      <w:r w:rsidRPr="004F2520">
        <w:rPr>
          <w:rFonts w:asciiTheme="minorHAnsi" w:hAnsiTheme="minorHAnsi" w:cstheme="minorHAnsi"/>
        </w:rPr>
        <w:t xml:space="preserve">. Their motivation lies in the potential impact their knowledge and expertise can have on the development of their country of origin, rather than their connection to it through identity or sentiment. </w:t>
      </w:r>
      <w:proofErr w:type="gramStart"/>
      <w:r w:rsidRPr="004F2520">
        <w:rPr>
          <w:rFonts w:asciiTheme="minorHAnsi" w:hAnsiTheme="minorHAnsi" w:cstheme="minorHAnsi"/>
        </w:rPr>
        <w:t>It's</w:t>
      </w:r>
      <w:proofErr w:type="gramEnd"/>
      <w:r w:rsidRPr="004F2520">
        <w:rPr>
          <w:rFonts w:asciiTheme="minorHAnsi" w:hAnsiTheme="minorHAnsi" w:cstheme="minorHAnsi"/>
        </w:rPr>
        <w:t xml:space="preserve"> crucial to recognize that skills are a socially constructed concept that varies based on context and may be defined differently according to sectoral</w:t>
      </w:r>
      <w:r w:rsidRPr="004F2520">
        <w:rPr>
          <w:rFonts w:asciiTheme="minorHAnsi" w:hAnsiTheme="minorHAnsi" w:cstheme="minorHAnsi"/>
          <w:color w:val="374151"/>
          <w:shd w:val="clear" w:color="auto" w:fill="F7F7F8"/>
        </w:rPr>
        <w:t xml:space="preserve"> </w:t>
      </w:r>
      <w:r w:rsidRPr="004F2520">
        <w:rPr>
          <w:rFonts w:asciiTheme="minorHAnsi" w:hAnsiTheme="minorHAnsi" w:cstheme="minorHAnsi"/>
        </w:rPr>
        <w:t>needs.</w:t>
      </w:r>
      <w:r w:rsidR="001F3CC5" w:rsidRPr="004F2520">
        <w:rPr>
          <w:rFonts w:asciiTheme="minorHAnsi" w:hAnsiTheme="minorHAnsi" w:cstheme="minorHAnsi"/>
        </w:rPr>
        <w:t xml:space="preserve"> </w:t>
      </w:r>
      <w:r w:rsidR="00E418F2" w:rsidRPr="004F2520">
        <w:rPr>
          <w:rFonts w:asciiTheme="minorHAnsi" w:hAnsiTheme="minorHAnsi" w:cstheme="minorHAnsi"/>
        </w:rPr>
        <w:t>That</w:t>
      </w:r>
      <w:r w:rsidR="001F3CC5" w:rsidRPr="004F2520">
        <w:rPr>
          <w:rFonts w:asciiTheme="minorHAnsi" w:hAnsiTheme="minorHAnsi" w:cstheme="minorHAnsi"/>
        </w:rPr>
        <w:t xml:space="preserve"> i</w:t>
      </w:r>
      <w:r w:rsidR="00E418F2" w:rsidRPr="004F2520">
        <w:rPr>
          <w:rFonts w:asciiTheme="minorHAnsi" w:hAnsiTheme="minorHAnsi" w:cstheme="minorHAnsi"/>
        </w:rPr>
        <w:t xml:space="preserve">s why we use the term competences to refer to both knowledge and skills. We </w:t>
      </w:r>
      <w:r w:rsidR="00E418F2" w:rsidRPr="004F2520">
        <w:rPr>
          <w:rFonts w:asciiTheme="minorHAnsi" w:hAnsiTheme="minorHAnsi" w:cstheme="minorHAnsi"/>
        </w:rPr>
        <w:lastRenderedPageBreak/>
        <w:t>thus move away from</w:t>
      </w:r>
      <w:r w:rsidR="00D86B5B">
        <w:rPr>
          <w:rFonts w:asciiTheme="minorHAnsi" w:hAnsiTheme="minorHAnsi" w:cstheme="minorHAnsi"/>
        </w:rPr>
        <w:t xml:space="preserve"> seeing this as a criterion on “</w:t>
      </w:r>
      <w:r w:rsidR="00E418F2" w:rsidRPr="004F2520">
        <w:rPr>
          <w:rFonts w:asciiTheme="minorHAnsi" w:hAnsiTheme="minorHAnsi" w:cstheme="minorHAnsi"/>
        </w:rPr>
        <w:t>know-that</w:t>
      </w:r>
      <w:r w:rsidR="00D86B5B">
        <w:rPr>
          <w:rFonts w:asciiTheme="minorHAnsi" w:hAnsiTheme="minorHAnsi" w:cstheme="minorHAnsi"/>
        </w:rPr>
        <w:t>”</w:t>
      </w:r>
      <w:r w:rsidR="00E418F2" w:rsidRPr="004F2520">
        <w:rPr>
          <w:rFonts w:asciiTheme="minorHAnsi" w:hAnsiTheme="minorHAnsi" w:cstheme="minorHAnsi"/>
        </w:rPr>
        <w:t xml:space="preserve"> but rather as </w:t>
      </w:r>
      <w:r w:rsidR="001F3CC5" w:rsidRPr="004F2520">
        <w:rPr>
          <w:rFonts w:asciiTheme="minorHAnsi" w:hAnsiTheme="minorHAnsi" w:cstheme="minorHAnsi"/>
        </w:rPr>
        <w:t>“</w:t>
      </w:r>
      <w:r w:rsidR="00E418F2" w:rsidRPr="004F2520">
        <w:rPr>
          <w:rFonts w:asciiTheme="minorHAnsi" w:hAnsiTheme="minorHAnsi" w:cstheme="minorHAnsi"/>
        </w:rPr>
        <w:t>know-how</w:t>
      </w:r>
      <w:r w:rsidR="001F3CC5" w:rsidRPr="004F2520">
        <w:rPr>
          <w:rFonts w:asciiTheme="minorHAnsi" w:hAnsiTheme="minorHAnsi" w:cstheme="minorHAnsi"/>
        </w:rPr>
        <w:t>”</w:t>
      </w:r>
      <w:r w:rsidR="00E418F2" w:rsidRPr="004F2520">
        <w:rPr>
          <w:rFonts w:asciiTheme="minorHAnsi" w:hAnsiTheme="minorHAnsi" w:cstheme="minorHAnsi"/>
          <w:vertAlign w:val="superscript"/>
        </w:rPr>
        <w:footnoteReference w:id="46"/>
      </w:r>
      <w:r w:rsidR="00E418F2" w:rsidRPr="004F2520">
        <w:rPr>
          <w:rFonts w:asciiTheme="minorHAnsi" w:hAnsiTheme="minorHAnsi" w:cstheme="minorHAnsi"/>
        </w:rPr>
        <w:t xml:space="preserve"> – the ability to apply one's knowledge and skills to perform a task.</w:t>
      </w:r>
    </w:p>
    <w:p w14:paraId="0000002B" w14:textId="1D553255" w:rsidR="00510ED7" w:rsidRPr="004F2520" w:rsidRDefault="00D06032">
      <w:pPr>
        <w:pStyle w:val="Heading3"/>
        <w:rPr>
          <w:rFonts w:asciiTheme="minorHAnsi" w:eastAsia="Calibri" w:hAnsiTheme="minorHAnsi" w:cstheme="minorHAnsi"/>
          <w:color w:val="5B9BD5"/>
          <w:lang w:val="en-GB"/>
        </w:rPr>
      </w:pPr>
      <w:bookmarkStart w:id="42" w:name="_Toc142325056"/>
      <w:r w:rsidRPr="004F2520">
        <w:rPr>
          <w:rFonts w:asciiTheme="minorHAnsi" w:eastAsia="Calibri" w:hAnsiTheme="minorHAnsi" w:cstheme="minorHAnsi"/>
          <w:color w:val="5B9BD5"/>
          <w:lang w:val="en-GB"/>
        </w:rPr>
        <w:t>2.</w:t>
      </w:r>
      <w:r w:rsidR="00ED136D" w:rsidRPr="004F2520">
        <w:rPr>
          <w:rFonts w:asciiTheme="minorHAnsi" w:eastAsia="Calibri" w:hAnsiTheme="minorHAnsi" w:cstheme="minorHAnsi"/>
          <w:color w:val="5B9BD5"/>
          <w:lang w:val="en-GB"/>
        </w:rPr>
        <w:t>3</w:t>
      </w:r>
      <w:r w:rsidRPr="004F2520">
        <w:rPr>
          <w:rFonts w:asciiTheme="minorHAnsi" w:eastAsia="Calibri" w:hAnsiTheme="minorHAnsi" w:cstheme="minorHAnsi"/>
          <w:color w:val="5B9BD5"/>
          <w:lang w:val="en-GB"/>
        </w:rPr>
        <w:t xml:space="preserve">. </w:t>
      </w:r>
      <w:r w:rsidR="00305945">
        <w:rPr>
          <w:rFonts w:asciiTheme="minorHAnsi" w:eastAsia="Calibri" w:hAnsiTheme="minorHAnsi" w:cstheme="minorHAnsi"/>
          <w:color w:val="5B9BD5"/>
          <w:lang w:val="en-GB"/>
        </w:rPr>
        <w:t>P</w:t>
      </w:r>
      <w:r w:rsidRPr="004F2520">
        <w:rPr>
          <w:rFonts w:asciiTheme="minorHAnsi" w:eastAsia="Calibri" w:hAnsiTheme="minorHAnsi" w:cstheme="minorHAnsi"/>
          <w:color w:val="5B9BD5"/>
          <w:lang w:val="en-GB"/>
        </w:rPr>
        <w:t>rofile</w:t>
      </w:r>
      <w:bookmarkEnd w:id="42"/>
    </w:p>
    <w:p w14:paraId="00000031" w14:textId="201579DA" w:rsidR="00510ED7" w:rsidRPr="004F2520" w:rsidRDefault="004E14D2" w:rsidP="00785A0C">
      <w:pPr>
        <w:spacing w:before="240" w:after="240" w:line="276" w:lineRule="auto"/>
        <w:jc w:val="both"/>
        <w:rPr>
          <w:rFonts w:asciiTheme="minorHAnsi" w:hAnsiTheme="minorHAnsi" w:cstheme="minorHAnsi"/>
        </w:rPr>
      </w:pPr>
      <w:r w:rsidRPr="004F2520">
        <w:rPr>
          <w:rFonts w:asciiTheme="minorHAnsi" w:hAnsiTheme="minorHAnsi" w:cstheme="minorHAnsi"/>
        </w:rPr>
        <w:t>The survey profil</w:t>
      </w:r>
      <w:r w:rsidR="00E418F2" w:rsidRPr="004F2520">
        <w:rPr>
          <w:rFonts w:asciiTheme="minorHAnsi" w:hAnsiTheme="minorHAnsi" w:cstheme="minorHAnsi"/>
        </w:rPr>
        <w:t>ing</w:t>
      </w:r>
      <w:r w:rsidRPr="004F2520">
        <w:rPr>
          <w:rFonts w:asciiTheme="minorHAnsi" w:hAnsiTheme="minorHAnsi" w:cstheme="minorHAnsi"/>
        </w:rPr>
        <w:t xml:space="preserve"> </w:t>
      </w:r>
      <w:r w:rsidR="00E418F2" w:rsidRPr="004F2520">
        <w:rPr>
          <w:rFonts w:asciiTheme="minorHAnsi" w:hAnsiTheme="minorHAnsi" w:cstheme="minorHAnsi"/>
        </w:rPr>
        <w:t xml:space="preserve">the </w:t>
      </w:r>
      <w:r w:rsidRPr="004F2520">
        <w:rPr>
          <w:rFonts w:asciiTheme="minorHAnsi" w:hAnsiTheme="minorHAnsi" w:cstheme="minorHAnsi"/>
        </w:rPr>
        <w:t xml:space="preserve">Moldovan diaspora </w:t>
      </w:r>
      <w:proofErr w:type="gramStart"/>
      <w:r w:rsidRPr="004F2520">
        <w:rPr>
          <w:rFonts w:asciiTheme="minorHAnsi" w:hAnsiTheme="minorHAnsi" w:cstheme="minorHAnsi"/>
        </w:rPr>
        <w:t>was conducted</w:t>
      </w:r>
      <w:proofErr w:type="gramEnd"/>
      <w:r w:rsidRPr="004F2520">
        <w:rPr>
          <w:rFonts w:asciiTheme="minorHAnsi" w:hAnsiTheme="minorHAnsi" w:cstheme="minorHAnsi"/>
        </w:rPr>
        <w:t xml:space="preserve"> from August to November 2022 with the aim of mapping out their profile and identifying their experience with transferring their knowledge and skills. </w:t>
      </w:r>
      <w:r w:rsidR="009636CD" w:rsidRPr="004F2520">
        <w:rPr>
          <w:rFonts w:asciiTheme="minorHAnsi" w:hAnsiTheme="minorHAnsi" w:cstheme="minorHAnsi"/>
        </w:rPr>
        <w:t xml:space="preserve">To corroborate </w:t>
      </w:r>
      <w:r w:rsidR="005F6D12" w:rsidRPr="004F2520">
        <w:rPr>
          <w:rFonts w:asciiTheme="minorHAnsi" w:hAnsiTheme="minorHAnsi" w:cstheme="minorHAnsi"/>
        </w:rPr>
        <w:t xml:space="preserve">the </w:t>
      </w:r>
      <w:r w:rsidR="009636CD" w:rsidRPr="004F2520">
        <w:rPr>
          <w:rFonts w:asciiTheme="minorHAnsi" w:hAnsiTheme="minorHAnsi" w:cstheme="minorHAnsi"/>
        </w:rPr>
        <w:t xml:space="preserve">survey </w:t>
      </w:r>
      <w:r w:rsidR="0074096E" w:rsidRPr="004F2520">
        <w:rPr>
          <w:rFonts w:asciiTheme="minorHAnsi" w:hAnsiTheme="minorHAnsi" w:cstheme="minorHAnsi"/>
        </w:rPr>
        <w:t>findings,</w:t>
      </w:r>
      <w:r w:rsidR="009636CD" w:rsidRPr="004F2520">
        <w:rPr>
          <w:rFonts w:asciiTheme="minorHAnsi" w:hAnsiTheme="minorHAnsi" w:cstheme="minorHAnsi"/>
        </w:rPr>
        <w:t xml:space="preserve"> </w:t>
      </w:r>
      <w:r w:rsidR="00E418F2" w:rsidRPr="004F2520">
        <w:rPr>
          <w:rFonts w:asciiTheme="minorHAnsi" w:hAnsiTheme="minorHAnsi" w:cstheme="minorHAnsi"/>
        </w:rPr>
        <w:t xml:space="preserve">interviews </w:t>
      </w:r>
      <w:proofErr w:type="gramStart"/>
      <w:r w:rsidR="00E418F2" w:rsidRPr="004F2520">
        <w:rPr>
          <w:rFonts w:asciiTheme="minorHAnsi" w:hAnsiTheme="minorHAnsi" w:cstheme="minorHAnsi"/>
        </w:rPr>
        <w:t>were</w:t>
      </w:r>
      <w:r w:rsidR="009636CD" w:rsidRPr="004F2520">
        <w:rPr>
          <w:rFonts w:asciiTheme="minorHAnsi" w:hAnsiTheme="minorHAnsi" w:cstheme="minorHAnsi"/>
        </w:rPr>
        <w:t xml:space="preserve"> conducted</w:t>
      </w:r>
      <w:proofErr w:type="gramEnd"/>
      <w:r w:rsidR="009636CD" w:rsidRPr="004F2520">
        <w:rPr>
          <w:rFonts w:asciiTheme="minorHAnsi" w:hAnsiTheme="minorHAnsi" w:cstheme="minorHAnsi"/>
        </w:rPr>
        <w:t xml:space="preserve"> with several diaspora representatives at the beginning of</w:t>
      </w:r>
      <w:r w:rsidR="00B75168" w:rsidRPr="004F2520">
        <w:rPr>
          <w:rFonts w:asciiTheme="minorHAnsi" w:hAnsiTheme="minorHAnsi" w:cstheme="minorHAnsi"/>
        </w:rPr>
        <w:t xml:space="preserve"> December</w:t>
      </w:r>
      <w:r w:rsidR="009636CD" w:rsidRPr="004F2520">
        <w:rPr>
          <w:rFonts w:asciiTheme="minorHAnsi" w:hAnsiTheme="minorHAnsi" w:cstheme="minorHAnsi"/>
        </w:rPr>
        <w:t xml:space="preserve"> 2022. </w:t>
      </w:r>
      <w:r w:rsidRPr="004F2520">
        <w:rPr>
          <w:rFonts w:asciiTheme="minorHAnsi" w:hAnsiTheme="minorHAnsi" w:cstheme="minorHAnsi"/>
        </w:rPr>
        <w:t xml:space="preserve">The survey targeted </w:t>
      </w:r>
      <w:proofErr w:type="gramStart"/>
      <w:r w:rsidRPr="004F2520">
        <w:rPr>
          <w:rFonts w:asciiTheme="minorHAnsi" w:hAnsiTheme="minorHAnsi" w:cstheme="minorHAnsi"/>
        </w:rPr>
        <w:t xml:space="preserve">Moldovan highly skilled diaspora </w:t>
      </w:r>
      <w:r w:rsidR="00E418F2" w:rsidRPr="004F2520">
        <w:rPr>
          <w:rFonts w:asciiTheme="minorHAnsi" w:hAnsiTheme="minorHAnsi" w:cstheme="minorHAnsi"/>
        </w:rPr>
        <w:t>with</w:t>
      </w:r>
      <w:r w:rsidRPr="004F2520">
        <w:rPr>
          <w:rFonts w:asciiTheme="minorHAnsi" w:hAnsiTheme="minorHAnsi" w:cstheme="minorHAnsi"/>
        </w:rPr>
        <w:t xml:space="preserve"> university-level education and</w:t>
      </w:r>
      <w:r w:rsidR="00E418F2" w:rsidRPr="004F2520">
        <w:rPr>
          <w:rFonts w:asciiTheme="minorHAnsi" w:hAnsiTheme="minorHAnsi" w:cstheme="minorHAnsi"/>
        </w:rPr>
        <w:t xml:space="preserve"> who</w:t>
      </w:r>
      <w:r w:rsidRPr="004F2520">
        <w:rPr>
          <w:rFonts w:asciiTheme="minorHAnsi" w:hAnsiTheme="minorHAnsi" w:cstheme="minorHAnsi"/>
        </w:rPr>
        <w:t xml:space="preserve"> were either working in universities or research institutes abroad</w:t>
      </w:r>
      <w:r w:rsidR="001F3CC5" w:rsidRPr="004F2520">
        <w:rPr>
          <w:rFonts w:asciiTheme="minorHAnsi" w:hAnsiTheme="minorHAnsi" w:cstheme="minorHAnsi"/>
        </w:rPr>
        <w:t>,</w:t>
      </w:r>
      <w:r w:rsidRPr="004F2520">
        <w:rPr>
          <w:rFonts w:asciiTheme="minorHAnsi" w:hAnsiTheme="minorHAnsi" w:cstheme="minorHAnsi"/>
        </w:rPr>
        <w:t xml:space="preserve"> or were professionals with extensive work experience and relevant expertise for the development of education and research in Moldova</w:t>
      </w:r>
      <w:proofErr w:type="gramEnd"/>
      <w:r w:rsidRPr="004F2520">
        <w:rPr>
          <w:rFonts w:asciiTheme="minorHAnsi" w:hAnsiTheme="minorHAnsi" w:cstheme="minorHAnsi"/>
        </w:rPr>
        <w:t xml:space="preserve">. </w:t>
      </w:r>
      <w:proofErr w:type="gramStart"/>
      <w:r w:rsidRPr="004F2520">
        <w:rPr>
          <w:rFonts w:asciiTheme="minorHAnsi" w:hAnsiTheme="minorHAnsi" w:cstheme="minorHAnsi"/>
        </w:rPr>
        <w:t>100</w:t>
      </w:r>
      <w:proofErr w:type="gramEnd"/>
      <w:r w:rsidRPr="004F2520">
        <w:rPr>
          <w:rFonts w:asciiTheme="minorHAnsi" w:hAnsiTheme="minorHAnsi" w:cstheme="minorHAnsi"/>
        </w:rPr>
        <w:t xml:space="preserve"> respondents, all born in Moldova, were reached, </w:t>
      </w:r>
      <w:r w:rsidR="00C13036" w:rsidRPr="004F2520">
        <w:rPr>
          <w:rFonts w:asciiTheme="minorHAnsi" w:hAnsiTheme="minorHAnsi" w:cstheme="minorHAnsi"/>
        </w:rPr>
        <w:t>representing</w:t>
      </w:r>
      <w:r w:rsidRPr="004F2520">
        <w:rPr>
          <w:rFonts w:asciiTheme="minorHAnsi" w:hAnsiTheme="minorHAnsi" w:cstheme="minorHAnsi"/>
        </w:rPr>
        <w:t xml:space="preserve"> three age categories: 31-35 (41%), </w:t>
      </w:r>
      <w:r w:rsidR="001A04C5" w:rsidRPr="004F2520">
        <w:rPr>
          <w:rFonts w:asciiTheme="minorHAnsi" w:hAnsiTheme="minorHAnsi" w:cstheme="minorHAnsi"/>
        </w:rPr>
        <w:t>18</w:t>
      </w:r>
      <w:r w:rsidRPr="004F2520">
        <w:rPr>
          <w:rFonts w:asciiTheme="minorHAnsi" w:hAnsiTheme="minorHAnsi" w:cstheme="minorHAnsi"/>
        </w:rPr>
        <w:t>-30 (26%), and 36</w:t>
      </w:r>
      <w:r w:rsidR="005F6D12" w:rsidRPr="004F2520">
        <w:rPr>
          <w:rFonts w:asciiTheme="minorHAnsi" w:hAnsiTheme="minorHAnsi" w:cstheme="minorHAnsi"/>
        </w:rPr>
        <w:t>+</w:t>
      </w:r>
      <w:r w:rsidRPr="004F2520">
        <w:rPr>
          <w:rFonts w:asciiTheme="minorHAnsi" w:hAnsiTheme="minorHAnsi" w:cstheme="minorHAnsi"/>
        </w:rPr>
        <w:t xml:space="preserve"> (17%). The collected data on their experience with transferring </w:t>
      </w:r>
      <w:proofErr w:type="gramStart"/>
      <w:r w:rsidRPr="004F2520">
        <w:rPr>
          <w:rFonts w:asciiTheme="minorHAnsi" w:hAnsiTheme="minorHAnsi" w:cstheme="minorHAnsi"/>
        </w:rPr>
        <w:t>know-how</w:t>
      </w:r>
      <w:proofErr w:type="gramEnd"/>
      <w:r w:rsidRPr="004F2520">
        <w:rPr>
          <w:rFonts w:asciiTheme="minorHAnsi" w:hAnsiTheme="minorHAnsi" w:cstheme="minorHAnsi"/>
        </w:rPr>
        <w:t xml:space="preserve"> </w:t>
      </w:r>
      <w:r w:rsidR="00C13036" w:rsidRPr="004F2520">
        <w:rPr>
          <w:rFonts w:asciiTheme="minorHAnsi" w:hAnsiTheme="minorHAnsi" w:cstheme="minorHAnsi"/>
        </w:rPr>
        <w:t>is also</w:t>
      </w:r>
      <w:r w:rsidRPr="004F2520">
        <w:rPr>
          <w:rFonts w:asciiTheme="minorHAnsi" w:hAnsiTheme="minorHAnsi" w:cstheme="minorHAnsi"/>
        </w:rPr>
        <w:t xml:space="preserve"> used to develop </w:t>
      </w:r>
      <w:r w:rsidR="00C13036" w:rsidRPr="004F2520">
        <w:rPr>
          <w:rFonts w:asciiTheme="minorHAnsi" w:hAnsiTheme="minorHAnsi" w:cstheme="minorHAnsi"/>
        </w:rPr>
        <w:t>a practical Roadmap to mobilise diaspora</w:t>
      </w:r>
      <w:r w:rsidR="00140EF0">
        <w:rPr>
          <w:rFonts w:asciiTheme="minorHAnsi" w:hAnsiTheme="minorHAnsi" w:cstheme="minorHAnsi"/>
        </w:rPr>
        <w:t xml:space="preserve"> </w:t>
      </w:r>
      <w:r w:rsidR="007A1253" w:rsidRPr="004F2520">
        <w:rPr>
          <w:rFonts w:asciiTheme="minorHAnsi" w:hAnsiTheme="minorHAnsi" w:cstheme="minorHAnsi"/>
        </w:rPr>
        <w:t xml:space="preserve">(see: </w:t>
      </w:r>
      <w:r w:rsidR="007A1253" w:rsidRPr="004F2520">
        <w:rPr>
          <w:rFonts w:asciiTheme="minorHAnsi" w:eastAsia="Bahnschrift" w:hAnsiTheme="minorHAnsi" w:cstheme="minorHAnsi"/>
          <w:i/>
          <w:iCs/>
        </w:rPr>
        <w:t xml:space="preserve">Expertise Beyond Borders: Practical Roadmap on Piloting Diaspora </w:t>
      </w:r>
      <w:proofErr w:type="spellStart"/>
      <w:r w:rsidR="007A1253" w:rsidRPr="004F2520">
        <w:rPr>
          <w:rFonts w:asciiTheme="minorHAnsi" w:eastAsia="Bahnschrift" w:hAnsiTheme="minorHAnsi" w:cstheme="minorHAnsi"/>
          <w:i/>
          <w:iCs/>
        </w:rPr>
        <w:t>Coworking</w:t>
      </w:r>
      <w:proofErr w:type="spellEnd"/>
      <w:r w:rsidR="007A1253" w:rsidRPr="004F2520">
        <w:rPr>
          <w:rFonts w:asciiTheme="minorHAnsi" w:eastAsia="Bahnschrift" w:hAnsiTheme="minorHAnsi" w:cstheme="minorHAnsi"/>
          <w:i/>
          <w:iCs/>
        </w:rPr>
        <w:t xml:space="preserve"> Hub in the Higher Education in Moldova</w:t>
      </w:r>
      <w:r w:rsidR="007A1253" w:rsidRPr="004F2520">
        <w:rPr>
          <w:rFonts w:asciiTheme="minorHAnsi" w:hAnsiTheme="minorHAnsi" w:cstheme="minorHAnsi"/>
        </w:rPr>
        <w:t xml:space="preserve"> developed by the authors).</w:t>
      </w:r>
    </w:p>
    <w:p w14:paraId="5025993B" w14:textId="77777777" w:rsidR="00FD5892" w:rsidRPr="004F2520" w:rsidRDefault="00FD5892" w:rsidP="00E50A05">
      <w:pPr>
        <w:spacing w:before="240" w:after="240"/>
        <w:jc w:val="both"/>
        <w:rPr>
          <w:rFonts w:asciiTheme="minorHAnsi" w:hAnsiTheme="minorHAnsi" w:cstheme="minorHAnsi"/>
        </w:rPr>
      </w:pPr>
    </w:p>
    <w:p w14:paraId="2EF4C2CA" w14:textId="17BD65B7" w:rsidR="00D06032" w:rsidRPr="004F2520" w:rsidRDefault="00305945" w:rsidP="00AD06E4">
      <w:pPr>
        <w:pStyle w:val="Heading4"/>
        <w:numPr>
          <w:ilvl w:val="2"/>
          <w:numId w:val="46"/>
        </w:numPr>
        <w:rPr>
          <w:rFonts w:asciiTheme="minorHAnsi" w:hAnsiTheme="minorHAnsi" w:cstheme="minorHAnsi"/>
          <w:color w:val="2F5496" w:themeColor="accent5" w:themeShade="BF"/>
        </w:rPr>
      </w:pPr>
      <w:bookmarkStart w:id="43" w:name="_Toc142325057"/>
      <w:r>
        <w:rPr>
          <w:rFonts w:asciiTheme="minorHAnsi" w:hAnsiTheme="minorHAnsi" w:cstheme="minorHAnsi"/>
          <w:color w:val="2F5496" w:themeColor="accent5" w:themeShade="BF"/>
        </w:rPr>
        <w:t>D</w:t>
      </w:r>
      <w:r w:rsidR="00D06032" w:rsidRPr="004F2520">
        <w:rPr>
          <w:rFonts w:asciiTheme="minorHAnsi" w:hAnsiTheme="minorHAnsi" w:cstheme="minorHAnsi"/>
          <w:color w:val="2F5496" w:themeColor="accent5" w:themeShade="BF"/>
        </w:rPr>
        <w:t>emographics</w:t>
      </w:r>
      <w:bookmarkEnd w:id="43"/>
    </w:p>
    <w:p w14:paraId="18CFB119" w14:textId="233490ED" w:rsidR="00377641" w:rsidRDefault="009E501A" w:rsidP="00785A0C">
      <w:pPr>
        <w:spacing w:before="240" w:after="240" w:line="276" w:lineRule="auto"/>
        <w:jc w:val="both"/>
        <w:rPr>
          <w:rFonts w:asciiTheme="minorHAnsi" w:hAnsiTheme="minorHAnsi" w:cstheme="minorHAnsi"/>
        </w:rPr>
      </w:pPr>
      <w:r w:rsidRPr="004F2520">
        <w:rPr>
          <w:rFonts w:asciiTheme="minorHAnsi" w:hAnsiTheme="minorHAnsi" w:cstheme="minorHAnsi"/>
        </w:rPr>
        <w:t>The survey revealed</w:t>
      </w:r>
      <w:r w:rsidR="001A04C5" w:rsidRPr="004F2520">
        <w:rPr>
          <w:rFonts w:asciiTheme="minorHAnsi" w:hAnsiTheme="minorHAnsi" w:cstheme="minorHAnsi"/>
        </w:rPr>
        <w:t xml:space="preserve"> that respondents </w:t>
      </w:r>
      <w:proofErr w:type="gramStart"/>
      <w:r w:rsidR="001A04C5" w:rsidRPr="004F2520">
        <w:rPr>
          <w:rFonts w:asciiTheme="minorHAnsi" w:hAnsiTheme="minorHAnsi" w:cstheme="minorHAnsi"/>
        </w:rPr>
        <w:t>are</w:t>
      </w:r>
      <w:r w:rsidRPr="004F2520">
        <w:rPr>
          <w:rFonts w:asciiTheme="minorHAnsi" w:hAnsiTheme="minorHAnsi" w:cstheme="minorHAnsi"/>
          <w:i/>
          <w:iCs/>
        </w:rPr>
        <w:t xml:space="preserve"> distribut</w:t>
      </w:r>
      <w:r w:rsidR="001A04C5" w:rsidRPr="004F2520">
        <w:rPr>
          <w:rFonts w:asciiTheme="minorHAnsi" w:hAnsiTheme="minorHAnsi" w:cstheme="minorHAnsi"/>
          <w:i/>
          <w:iCs/>
        </w:rPr>
        <w:t>ed</w:t>
      </w:r>
      <w:proofErr w:type="gramEnd"/>
      <w:r w:rsidR="001A04C5" w:rsidRPr="004F2520">
        <w:rPr>
          <w:rFonts w:asciiTheme="minorHAnsi" w:hAnsiTheme="minorHAnsi" w:cstheme="minorHAnsi"/>
          <w:i/>
          <w:iCs/>
        </w:rPr>
        <w:t xml:space="preserve"> widely</w:t>
      </w:r>
      <w:r w:rsidRPr="004F2520">
        <w:rPr>
          <w:rFonts w:asciiTheme="minorHAnsi" w:hAnsiTheme="minorHAnsi" w:cstheme="minorHAnsi"/>
        </w:rPr>
        <w:t xml:space="preserve"> across three continents. The largest groups reside in the UK (22) and France (17), followed by countries in Europe such as Germany (6), Belgium (5), and Denmark (4), as well as the USA (4) and Canada (3) in North America. A small number of respondents reside in Africa (Somalia (1)) and Asia (Turkey (1), Qatar (1)). Additionally, 7% of respondents are part of the returning diaspora and currently reside in Moldova. The length of time spent abroad varies, with 41% residing abroad for 8 to 15 years, 26% for 4 to 7 years, and 21% for 15 to 20 years (see Figure 1).</w:t>
      </w:r>
    </w:p>
    <w:p w14:paraId="51051AD8" w14:textId="4BE3B7CB" w:rsidR="00785A0C" w:rsidRDefault="00785A0C" w:rsidP="00785A0C">
      <w:pPr>
        <w:spacing w:before="240" w:after="240" w:line="276" w:lineRule="auto"/>
        <w:jc w:val="both"/>
        <w:rPr>
          <w:rFonts w:asciiTheme="minorHAnsi" w:hAnsiTheme="minorHAnsi" w:cstheme="minorHAnsi"/>
        </w:rPr>
      </w:pPr>
      <w:r w:rsidRPr="004F2520">
        <w:rPr>
          <w:rFonts w:asciiTheme="minorHAnsi" w:hAnsiTheme="minorHAnsi" w:cstheme="minorHAnsi"/>
        </w:rPr>
        <w:t xml:space="preserve">Out of 100 Moldovan diaspora respondents, 20 have earned a PhD, 35 have a Master of Science degree, 12 have a Master of Arts degree, and 14 have a bachelor's </w:t>
      </w:r>
      <w:r w:rsidRPr="0082378E">
        <w:rPr>
          <w:rFonts w:asciiTheme="minorHAnsi" w:hAnsiTheme="minorHAnsi" w:cstheme="minorHAnsi"/>
          <w:iCs/>
        </w:rPr>
        <w:t>degree</w:t>
      </w:r>
      <w:r w:rsidRPr="004F2520">
        <w:rPr>
          <w:rFonts w:asciiTheme="minorHAnsi" w:hAnsiTheme="minorHAnsi" w:cstheme="minorHAnsi"/>
        </w:rPr>
        <w:t xml:space="preserve">. These degrees </w:t>
      </w:r>
      <w:proofErr w:type="gramStart"/>
      <w:r w:rsidRPr="004F2520">
        <w:rPr>
          <w:rFonts w:asciiTheme="minorHAnsi" w:hAnsiTheme="minorHAnsi" w:cstheme="minorHAnsi"/>
        </w:rPr>
        <w:t>were mainly obtained</w:t>
      </w:r>
      <w:proofErr w:type="gramEnd"/>
      <w:r w:rsidRPr="004F2520">
        <w:rPr>
          <w:rFonts w:asciiTheme="minorHAnsi" w:hAnsiTheme="minorHAnsi" w:cstheme="minorHAnsi"/>
        </w:rPr>
        <w:t xml:space="preserve"> from universities in France (16), the United Kingdom (16), Romania (7), the Netherlands (5), Belgium (4), Germany (4), and Denmark (2), with two earned in the USA. Importantly, 26 respondents obtained their educational degrees in Moldova. The main fields of study in the highest level of completed education are</w:t>
      </w:r>
      <w:r>
        <w:rPr>
          <w:rFonts w:asciiTheme="minorHAnsi" w:hAnsiTheme="minorHAnsi" w:cstheme="minorHAnsi"/>
        </w:rPr>
        <w:t xml:space="preserve"> very diverse </w:t>
      </w:r>
      <w:r>
        <w:rPr>
          <w:rFonts w:asciiTheme="minorHAnsi" w:hAnsiTheme="minorHAnsi" w:cstheme="minorHAnsi"/>
        </w:rPr>
        <w:lastRenderedPageBreak/>
        <w:t>with B</w:t>
      </w:r>
      <w:r w:rsidRPr="004F2520">
        <w:rPr>
          <w:rFonts w:asciiTheme="minorHAnsi" w:hAnsiTheme="minorHAnsi" w:cstheme="minorHAnsi"/>
        </w:rPr>
        <w:t>usiness man</w:t>
      </w:r>
      <w:r>
        <w:rPr>
          <w:rFonts w:asciiTheme="minorHAnsi" w:hAnsiTheme="minorHAnsi" w:cstheme="minorHAnsi"/>
        </w:rPr>
        <w:t>agement 7%; Political Sciences</w:t>
      </w:r>
      <w:r w:rsidRPr="004F2520">
        <w:rPr>
          <w:rFonts w:asciiTheme="minorHAnsi" w:hAnsiTheme="minorHAnsi" w:cstheme="minorHAnsi"/>
        </w:rPr>
        <w:t xml:space="preserve"> 6%; Medicine, neuroscie</w:t>
      </w:r>
      <w:r>
        <w:rPr>
          <w:rFonts w:asciiTheme="minorHAnsi" w:hAnsiTheme="minorHAnsi" w:cstheme="minorHAnsi"/>
        </w:rPr>
        <w:t xml:space="preserve">nce, physiology, human genome </w:t>
      </w:r>
      <w:r w:rsidRPr="004F2520">
        <w:rPr>
          <w:rFonts w:asciiTheme="minorHAnsi" w:hAnsiTheme="minorHAnsi" w:cstheme="minorHAnsi"/>
        </w:rPr>
        <w:t>5%</w:t>
      </w:r>
      <w:r>
        <w:rPr>
          <w:rFonts w:asciiTheme="minorHAnsi" w:hAnsiTheme="minorHAnsi" w:cstheme="minorHAnsi"/>
        </w:rPr>
        <w:t xml:space="preserve"> as the “top” fields, </w:t>
      </w:r>
      <w:r w:rsidRPr="004F2520">
        <w:rPr>
          <w:rFonts w:asciiTheme="minorHAnsi" w:hAnsiTheme="minorHAnsi" w:cstheme="minorHAnsi"/>
        </w:rPr>
        <w:t>followed by Chemistry, Law and international Law, General management, with 4% each.</w:t>
      </w:r>
    </w:p>
    <w:p w14:paraId="2E330F1A" w14:textId="2E5C2C4B" w:rsidR="00785A0C" w:rsidRPr="004F2520" w:rsidRDefault="00A84172" w:rsidP="00A84172">
      <w:pPr>
        <w:tabs>
          <w:tab w:val="left" w:pos="1290"/>
        </w:tabs>
        <w:spacing w:before="240" w:after="240" w:line="276" w:lineRule="auto"/>
        <w:jc w:val="both"/>
        <w:rPr>
          <w:rFonts w:asciiTheme="minorHAnsi" w:hAnsiTheme="minorHAnsi" w:cstheme="minorHAnsi"/>
        </w:rPr>
      </w:pPr>
      <w:r>
        <w:rPr>
          <w:rFonts w:asciiTheme="minorHAnsi" w:hAnsiTheme="minorHAnsi" w:cstheme="minorHAnsi"/>
        </w:rPr>
        <w:tab/>
      </w:r>
      <w:bookmarkStart w:id="44" w:name="_GoBack"/>
      <w:bookmarkEnd w:id="44"/>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9E501A" w:rsidRPr="004F2520" w14:paraId="763FF2C1" w14:textId="77777777" w:rsidTr="00E2491D">
        <w:trPr>
          <w:trHeight w:val="503"/>
        </w:trPr>
        <w:tc>
          <w:tcPr>
            <w:tcW w:w="9072" w:type="dxa"/>
            <w:shd w:val="clear" w:color="auto" w:fill="B4C6E7" w:themeFill="accent5" w:themeFillTint="66"/>
            <w:vAlign w:val="center"/>
          </w:tcPr>
          <w:p w14:paraId="3445D66D" w14:textId="77777777" w:rsidR="009E501A" w:rsidRPr="004F2520" w:rsidRDefault="009E501A" w:rsidP="00FD5892">
            <w:pPr>
              <w:ind w:left="64"/>
              <w:jc w:val="center"/>
              <w:rPr>
                <w:rFonts w:asciiTheme="minorHAnsi" w:hAnsiTheme="minorHAnsi" w:cstheme="minorHAnsi"/>
                <w:b/>
              </w:rPr>
            </w:pPr>
            <w:r w:rsidRPr="004F2520">
              <w:rPr>
                <w:rFonts w:asciiTheme="minorHAnsi" w:hAnsiTheme="minorHAnsi" w:cstheme="minorHAnsi"/>
                <w:b/>
              </w:rPr>
              <w:t>Figure 1: How many years have you lived outside Moldova?</w:t>
            </w:r>
          </w:p>
        </w:tc>
      </w:tr>
      <w:tr w:rsidR="009E501A" w:rsidRPr="004F2520" w14:paraId="4C69081F" w14:textId="77777777" w:rsidTr="00785A0C">
        <w:trPr>
          <w:trHeight w:val="3535"/>
        </w:trPr>
        <w:tc>
          <w:tcPr>
            <w:tcW w:w="9072" w:type="dxa"/>
          </w:tcPr>
          <w:p w14:paraId="1C202D67" w14:textId="064024E1" w:rsidR="00E2491D" w:rsidRDefault="00E2491D" w:rsidP="00E2491D">
            <w:pPr>
              <w:spacing w:before="240"/>
              <w:jc w:val="both"/>
              <w:rPr>
                <w:rFonts w:asciiTheme="minorHAnsi" w:hAnsiTheme="minorHAnsi" w:cstheme="minorHAnsi"/>
              </w:rPr>
            </w:pPr>
            <w:r>
              <w:rPr>
                <w:rFonts w:asciiTheme="minorHAnsi" w:hAnsiTheme="minorHAnsi" w:cstheme="minorHAnsi"/>
                <w:noProof/>
              </w:rPr>
              <w:drawing>
                <wp:anchor distT="0" distB="0" distL="114300" distR="114300" simplePos="0" relativeHeight="251714560" behindDoc="0" locked="0" layoutInCell="1" allowOverlap="1" wp14:anchorId="256F700F" wp14:editId="3D651868">
                  <wp:simplePos x="0" y="0"/>
                  <wp:positionH relativeFrom="column">
                    <wp:posOffset>904875</wp:posOffset>
                  </wp:positionH>
                  <wp:positionV relativeFrom="paragraph">
                    <wp:posOffset>66675</wp:posOffset>
                  </wp:positionV>
                  <wp:extent cx="3937000" cy="2275205"/>
                  <wp:effectExtent l="0" t="0" r="6350" b="0"/>
                  <wp:wrapThrough wrapText="bothSides">
                    <wp:wrapPolygon edited="0">
                      <wp:start x="0" y="0"/>
                      <wp:lineTo x="0" y="21341"/>
                      <wp:lineTo x="21530" y="21341"/>
                      <wp:lineTo x="21530" y="0"/>
                      <wp:lineTo x="0" y="0"/>
                    </wp:wrapPolygon>
                  </wp:wrapThrough>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937000" cy="2275205"/>
                          </a:xfrm>
                          <a:prstGeom prst="rect">
                            <a:avLst/>
                          </a:prstGeom>
                        </pic:spPr>
                      </pic:pic>
                    </a:graphicData>
                  </a:graphic>
                  <wp14:sizeRelH relativeFrom="page">
                    <wp14:pctWidth>0</wp14:pctWidth>
                  </wp14:sizeRelH>
                  <wp14:sizeRelV relativeFrom="page">
                    <wp14:pctHeight>0</wp14:pctHeight>
                  </wp14:sizeRelV>
                </wp:anchor>
              </w:drawing>
            </w:r>
          </w:p>
          <w:p w14:paraId="7D62770C" w14:textId="77777777" w:rsidR="00785A0C" w:rsidRDefault="00785A0C" w:rsidP="00E2491D">
            <w:pPr>
              <w:spacing w:before="240"/>
              <w:jc w:val="both"/>
              <w:rPr>
                <w:rFonts w:asciiTheme="minorHAnsi" w:hAnsiTheme="minorHAnsi" w:cstheme="minorHAnsi"/>
              </w:rPr>
            </w:pPr>
          </w:p>
          <w:p w14:paraId="0CE408DC" w14:textId="77777777" w:rsidR="00785A0C" w:rsidRDefault="00785A0C" w:rsidP="00E2491D">
            <w:pPr>
              <w:spacing w:before="240"/>
              <w:jc w:val="both"/>
              <w:rPr>
                <w:rFonts w:asciiTheme="minorHAnsi" w:hAnsiTheme="minorHAnsi" w:cstheme="minorHAnsi"/>
              </w:rPr>
            </w:pPr>
          </w:p>
          <w:p w14:paraId="0BFE05B6" w14:textId="77777777" w:rsidR="00E2491D" w:rsidRDefault="00E2491D" w:rsidP="00E2491D">
            <w:pPr>
              <w:spacing w:before="240"/>
              <w:jc w:val="both"/>
              <w:rPr>
                <w:rFonts w:asciiTheme="minorHAnsi" w:hAnsiTheme="minorHAnsi" w:cstheme="minorHAnsi"/>
              </w:rPr>
            </w:pPr>
          </w:p>
          <w:p w14:paraId="16210223" w14:textId="77777777" w:rsidR="00E2491D" w:rsidRDefault="00E2491D" w:rsidP="00E2491D">
            <w:pPr>
              <w:spacing w:before="240"/>
              <w:jc w:val="both"/>
              <w:rPr>
                <w:rFonts w:asciiTheme="minorHAnsi" w:hAnsiTheme="minorHAnsi" w:cstheme="minorHAnsi"/>
              </w:rPr>
            </w:pPr>
          </w:p>
          <w:p w14:paraId="6C7980F6" w14:textId="77777777" w:rsidR="00E2491D" w:rsidRDefault="00E2491D" w:rsidP="00E2491D">
            <w:pPr>
              <w:spacing w:before="240"/>
              <w:jc w:val="both"/>
              <w:rPr>
                <w:rFonts w:asciiTheme="minorHAnsi" w:hAnsiTheme="minorHAnsi" w:cstheme="minorHAnsi"/>
              </w:rPr>
            </w:pPr>
          </w:p>
          <w:p w14:paraId="0E50CA2E" w14:textId="390AC021" w:rsidR="00E2491D" w:rsidRPr="004F2520" w:rsidRDefault="00E2491D" w:rsidP="00E2491D">
            <w:pPr>
              <w:spacing w:before="240"/>
              <w:jc w:val="both"/>
              <w:rPr>
                <w:rFonts w:asciiTheme="minorHAnsi" w:hAnsiTheme="minorHAnsi" w:cstheme="minorHAnsi"/>
              </w:rPr>
            </w:pPr>
          </w:p>
        </w:tc>
      </w:tr>
    </w:tbl>
    <w:p w14:paraId="69A52FE6" w14:textId="1A49D7F2" w:rsidR="0011574A" w:rsidRPr="004F2520" w:rsidRDefault="0011574A" w:rsidP="00785A0C">
      <w:pPr>
        <w:jc w:val="both"/>
        <w:rPr>
          <w:rFonts w:asciiTheme="minorHAnsi" w:hAnsiTheme="minorHAnsi" w:cstheme="minorHAnsi"/>
        </w:rPr>
      </w:pPr>
    </w:p>
    <w:p w14:paraId="45722A4C" w14:textId="28527A5E" w:rsidR="00FD5892" w:rsidRDefault="008D6AFF" w:rsidP="00756E82">
      <w:pPr>
        <w:spacing w:before="240" w:line="276" w:lineRule="auto"/>
        <w:jc w:val="both"/>
        <w:rPr>
          <w:rFonts w:asciiTheme="minorHAnsi" w:hAnsiTheme="minorHAnsi" w:cstheme="minorHAnsi"/>
        </w:rPr>
      </w:pPr>
      <w:r w:rsidRPr="004F2520">
        <w:rPr>
          <w:rFonts w:asciiTheme="minorHAnsi" w:hAnsiTheme="minorHAnsi" w:cstheme="minorHAnsi"/>
        </w:rPr>
        <w:t xml:space="preserve">The vast majority (90%) of the Moldovan diaspora respondents </w:t>
      </w:r>
      <w:proofErr w:type="gramStart"/>
      <w:r w:rsidRPr="004F2520">
        <w:rPr>
          <w:rFonts w:asciiTheme="minorHAnsi" w:hAnsiTheme="minorHAnsi" w:cstheme="minorHAnsi"/>
        </w:rPr>
        <w:t xml:space="preserve">are currently </w:t>
      </w:r>
      <w:r w:rsidRPr="004F2520">
        <w:rPr>
          <w:rFonts w:asciiTheme="minorHAnsi" w:hAnsiTheme="minorHAnsi" w:cstheme="minorHAnsi"/>
          <w:i/>
          <w:iCs/>
        </w:rPr>
        <w:t>employed</w:t>
      </w:r>
      <w:proofErr w:type="gramEnd"/>
      <w:r w:rsidRPr="004F2520">
        <w:rPr>
          <w:rFonts w:asciiTheme="minorHAnsi" w:hAnsiTheme="minorHAnsi" w:cstheme="minorHAnsi"/>
        </w:rPr>
        <w:t>. As data in Figure 2 shows, 35% work in the private sector, 20% at a university or research institute, 16% are self-employed or offering consultancy services, 9% are company owners, and 7% work in the civil society sector. Under the “Other” percentage (10%) are public servants employed in various national agencies. The employment status of those who offered consultancy services to international organizations such as UNDP</w:t>
      </w:r>
      <w:r w:rsidR="00AD06E4">
        <w:rPr>
          <w:rFonts w:asciiTheme="minorHAnsi" w:hAnsiTheme="minorHAnsi" w:cstheme="minorHAnsi"/>
        </w:rPr>
        <w:t xml:space="preserve"> or</w:t>
      </w:r>
      <w:r w:rsidRPr="004F2520">
        <w:rPr>
          <w:rFonts w:asciiTheme="minorHAnsi" w:hAnsiTheme="minorHAnsi" w:cstheme="minorHAnsi"/>
        </w:rPr>
        <w:t xml:space="preserve"> </w:t>
      </w:r>
      <w:proofErr w:type="gramStart"/>
      <w:r w:rsidRPr="004F2520">
        <w:rPr>
          <w:rFonts w:asciiTheme="minorHAnsi" w:hAnsiTheme="minorHAnsi" w:cstheme="minorHAnsi"/>
        </w:rPr>
        <w:t>UNICEF,</w:t>
      </w:r>
      <w:proofErr w:type="gramEnd"/>
      <w:r w:rsidRPr="004F2520">
        <w:rPr>
          <w:rFonts w:asciiTheme="minorHAnsi" w:hAnsiTheme="minorHAnsi" w:cstheme="minorHAnsi"/>
        </w:rPr>
        <w:t xml:space="preserve"> is included in the 16% that represents independent workers.</w:t>
      </w:r>
    </w:p>
    <w:p w14:paraId="01C8AC72" w14:textId="77777777" w:rsidR="00756E82" w:rsidRPr="004F2520" w:rsidRDefault="00756E82" w:rsidP="00756E82">
      <w:pPr>
        <w:spacing w:before="240" w:line="276" w:lineRule="auto"/>
        <w:jc w:val="both"/>
        <w:rPr>
          <w:rFonts w:asciiTheme="minorHAnsi" w:hAnsiTheme="minorHAnsi" w:cstheme="minorHAnsi"/>
        </w:rPr>
      </w:pP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9E501A" w:rsidRPr="004F2520" w14:paraId="64AE8332" w14:textId="77777777" w:rsidTr="00E2491D">
        <w:trPr>
          <w:trHeight w:val="523"/>
        </w:trPr>
        <w:tc>
          <w:tcPr>
            <w:tcW w:w="9072" w:type="dxa"/>
            <w:shd w:val="clear" w:color="auto" w:fill="B4C6E7" w:themeFill="accent5" w:themeFillTint="66"/>
            <w:vAlign w:val="center"/>
          </w:tcPr>
          <w:p w14:paraId="56DC8386" w14:textId="12C99398" w:rsidR="009E501A" w:rsidRPr="004F2520" w:rsidRDefault="009E501A" w:rsidP="00FD5892">
            <w:pPr>
              <w:ind w:left="64"/>
              <w:jc w:val="center"/>
              <w:rPr>
                <w:rFonts w:asciiTheme="minorHAnsi" w:hAnsiTheme="minorHAnsi" w:cstheme="minorHAnsi"/>
              </w:rPr>
            </w:pPr>
            <w:r w:rsidRPr="004F2520">
              <w:rPr>
                <w:rFonts w:asciiTheme="minorHAnsi" w:hAnsiTheme="minorHAnsi" w:cstheme="minorHAnsi"/>
                <w:b/>
              </w:rPr>
              <w:t>Figure 2: Current employment</w:t>
            </w:r>
            <w:r w:rsidR="00050BF1">
              <w:rPr>
                <w:rFonts w:asciiTheme="minorHAnsi" w:hAnsiTheme="minorHAnsi" w:cstheme="minorHAnsi"/>
                <w:b/>
              </w:rPr>
              <w:t xml:space="preserve"> status</w:t>
            </w:r>
          </w:p>
        </w:tc>
      </w:tr>
      <w:tr w:rsidR="009E501A" w:rsidRPr="004F2520" w14:paraId="1822C0B1" w14:textId="77777777" w:rsidTr="00E2491D">
        <w:trPr>
          <w:trHeight w:val="3109"/>
        </w:trPr>
        <w:tc>
          <w:tcPr>
            <w:tcW w:w="9072" w:type="dxa"/>
          </w:tcPr>
          <w:p w14:paraId="15EBF500" w14:textId="4735AC61" w:rsidR="009E501A" w:rsidRPr="004F2520" w:rsidRDefault="00D53A95" w:rsidP="00D53A95">
            <w:r w:rsidRPr="004F2520">
              <w:rPr>
                <w:rFonts w:asciiTheme="minorHAnsi" w:hAnsiTheme="minorHAnsi" w:cstheme="minorHAnsi"/>
                <w:b/>
                <w:noProof/>
              </w:rPr>
              <w:lastRenderedPageBreak/>
              <w:drawing>
                <wp:anchor distT="0" distB="0" distL="114300" distR="114300" simplePos="0" relativeHeight="251700224" behindDoc="0" locked="0" layoutInCell="1" allowOverlap="1" wp14:anchorId="101A0F8E" wp14:editId="05DCB014">
                  <wp:simplePos x="0" y="0"/>
                  <wp:positionH relativeFrom="column">
                    <wp:posOffset>9525</wp:posOffset>
                  </wp:positionH>
                  <wp:positionV relativeFrom="paragraph">
                    <wp:posOffset>140335</wp:posOffset>
                  </wp:positionV>
                  <wp:extent cx="5490210" cy="2600325"/>
                  <wp:effectExtent l="0" t="0" r="0" b="3175"/>
                  <wp:wrapThrough wrapText="bothSides">
                    <wp:wrapPolygon edited="0">
                      <wp:start x="0" y="0"/>
                      <wp:lineTo x="0" y="21521"/>
                      <wp:lineTo x="21535" y="21521"/>
                      <wp:lineTo x="21535" y="0"/>
                      <wp:lineTo x="0" y="0"/>
                    </wp:wrapPolygon>
                  </wp:wrapThrough>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90210" cy="2600325"/>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a4"/>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E2491D" w:rsidRPr="004F2520" w14:paraId="64633590" w14:textId="77777777" w:rsidTr="00E2491D">
        <w:trPr>
          <w:trHeight w:val="510"/>
        </w:trPr>
        <w:tc>
          <w:tcPr>
            <w:tcW w:w="9072" w:type="dxa"/>
            <w:shd w:val="clear" w:color="auto" w:fill="B4C6E7" w:themeFill="accent5" w:themeFillTint="66"/>
          </w:tcPr>
          <w:p w14:paraId="31FD7AF7" w14:textId="0ABA06B7" w:rsidR="00E2491D" w:rsidRPr="004F2520" w:rsidRDefault="00E2491D" w:rsidP="00E729E3">
            <w:pPr>
              <w:ind w:left="183"/>
              <w:jc w:val="center"/>
              <w:rPr>
                <w:rFonts w:asciiTheme="minorHAnsi" w:hAnsiTheme="minorHAnsi" w:cstheme="minorHAnsi"/>
                <w:b/>
              </w:rPr>
            </w:pPr>
            <w:r>
              <w:rPr>
                <w:rFonts w:asciiTheme="minorHAnsi" w:hAnsiTheme="minorHAnsi" w:cstheme="minorHAnsi"/>
                <w:b/>
              </w:rPr>
              <w:t>Figure 3: N</w:t>
            </w:r>
            <w:r w:rsidRPr="004F2520">
              <w:rPr>
                <w:rFonts w:asciiTheme="minorHAnsi" w:hAnsiTheme="minorHAnsi" w:cstheme="minorHAnsi"/>
                <w:b/>
              </w:rPr>
              <w:t>umber of years of work experience</w:t>
            </w:r>
          </w:p>
        </w:tc>
      </w:tr>
      <w:tr w:rsidR="00E2491D" w:rsidRPr="004F2520" w14:paraId="7AF53069" w14:textId="77777777" w:rsidTr="00E2491D">
        <w:trPr>
          <w:trHeight w:val="671"/>
        </w:trPr>
        <w:tc>
          <w:tcPr>
            <w:tcW w:w="9072" w:type="dxa"/>
          </w:tcPr>
          <w:p w14:paraId="4D0ABB5D" w14:textId="6AE5C122" w:rsidR="00E2491D" w:rsidRPr="004F2520" w:rsidRDefault="00E2491D" w:rsidP="00E729E3">
            <w:r w:rsidRPr="004F2520">
              <w:rPr>
                <w:rFonts w:asciiTheme="minorHAnsi" w:hAnsiTheme="minorHAnsi" w:cstheme="minorHAnsi"/>
                <w:noProof/>
              </w:rPr>
              <w:drawing>
                <wp:anchor distT="0" distB="0" distL="114300" distR="114300" simplePos="0" relativeHeight="251722752" behindDoc="0" locked="0" layoutInCell="1" allowOverlap="1" wp14:anchorId="2B4F1FB0" wp14:editId="42440F33">
                  <wp:simplePos x="0" y="0"/>
                  <wp:positionH relativeFrom="column">
                    <wp:posOffset>895350</wp:posOffset>
                  </wp:positionH>
                  <wp:positionV relativeFrom="paragraph">
                    <wp:posOffset>107950</wp:posOffset>
                  </wp:positionV>
                  <wp:extent cx="3704590" cy="2184400"/>
                  <wp:effectExtent l="0" t="0" r="3810" b="0"/>
                  <wp:wrapThrough wrapText="bothSides">
                    <wp:wrapPolygon edited="0">
                      <wp:start x="0" y="0"/>
                      <wp:lineTo x="0" y="21474"/>
                      <wp:lineTo x="21548" y="21474"/>
                      <wp:lineTo x="21548" y="0"/>
                      <wp:lineTo x="0" y="0"/>
                    </wp:wrapPolygon>
                  </wp:wrapThrough>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704590" cy="2184400"/>
                          </a:xfrm>
                          <a:prstGeom prst="rect">
                            <a:avLst/>
                          </a:prstGeom>
                        </pic:spPr>
                      </pic:pic>
                    </a:graphicData>
                  </a:graphic>
                  <wp14:sizeRelH relativeFrom="page">
                    <wp14:pctWidth>0</wp14:pctWidth>
                  </wp14:sizeRelH>
                  <wp14:sizeRelV relativeFrom="page">
                    <wp14:pctHeight>0</wp14:pctHeight>
                  </wp14:sizeRelV>
                </wp:anchor>
              </w:drawing>
            </w:r>
          </w:p>
          <w:p w14:paraId="2FC2C7C3" w14:textId="21D10627" w:rsidR="00E2491D" w:rsidRPr="004F2520" w:rsidRDefault="00E2491D" w:rsidP="00E729E3">
            <w:pPr>
              <w:ind w:left="183"/>
              <w:jc w:val="center"/>
              <w:rPr>
                <w:rFonts w:asciiTheme="minorHAnsi" w:hAnsiTheme="minorHAnsi" w:cstheme="minorHAnsi"/>
              </w:rPr>
            </w:pPr>
          </w:p>
          <w:p w14:paraId="462C2C90" w14:textId="77777777" w:rsidR="00E2491D" w:rsidRDefault="00E2491D" w:rsidP="00E729E3">
            <w:pPr>
              <w:ind w:left="183"/>
              <w:jc w:val="center"/>
              <w:rPr>
                <w:rFonts w:asciiTheme="minorHAnsi" w:hAnsiTheme="minorHAnsi" w:cstheme="minorHAnsi"/>
              </w:rPr>
            </w:pPr>
          </w:p>
          <w:p w14:paraId="1AF98F85" w14:textId="77777777" w:rsidR="00E2491D" w:rsidRDefault="00E2491D" w:rsidP="00E729E3">
            <w:pPr>
              <w:ind w:left="183"/>
              <w:jc w:val="center"/>
              <w:rPr>
                <w:rFonts w:asciiTheme="minorHAnsi" w:hAnsiTheme="minorHAnsi" w:cstheme="minorHAnsi"/>
              </w:rPr>
            </w:pPr>
          </w:p>
          <w:p w14:paraId="6D0B0EEC" w14:textId="77777777" w:rsidR="00E2491D" w:rsidRDefault="00E2491D" w:rsidP="00E729E3">
            <w:pPr>
              <w:ind w:left="183"/>
              <w:jc w:val="center"/>
              <w:rPr>
                <w:rFonts w:asciiTheme="minorHAnsi" w:hAnsiTheme="minorHAnsi" w:cstheme="minorHAnsi"/>
              </w:rPr>
            </w:pPr>
          </w:p>
          <w:p w14:paraId="60726881" w14:textId="77777777" w:rsidR="00E2491D" w:rsidRDefault="00E2491D" w:rsidP="00E729E3">
            <w:pPr>
              <w:ind w:left="183"/>
              <w:jc w:val="center"/>
              <w:rPr>
                <w:rFonts w:asciiTheme="minorHAnsi" w:hAnsiTheme="minorHAnsi" w:cstheme="minorHAnsi"/>
              </w:rPr>
            </w:pPr>
          </w:p>
          <w:p w14:paraId="089DE2A8" w14:textId="77777777" w:rsidR="00E2491D" w:rsidRDefault="00E2491D" w:rsidP="00E729E3">
            <w:pPr>
              <w:ind w:left="183"/>
              <w:jc w:val="center"/>
              <w:rPr>
                <w:rFonts w:asciiTheme="minorHAnsi" w:hAnsiTheme="minorHAnsi" w:cstheme="minorHAnsi"/>
              </w:rPr>
            </w:pPr>
          </w:p>
          <w:p w14:paraId="096EB957" w14:textId="77777777" w:rsidR="00E2491D" w:rsidRDefault="00E2491D" w:rsidP="00E729E3">
            <w:pPr>
              <w:ind w:left="183"/>
              <w:jc w:val="center"/>
              <w:rPr>
                <w:rFonts w:asciiTheme="minorHAnsi" w:hAnsiTheme="minorHAnsi" w:cstheme="minorHAnsi"/>
              </w:rPr>
            </w:pPr>
          </w:p>
          <w:p w14:paraId="751B28DB" w14:textId="77777777" w:rsidR="00E2491D" w:rsidRDefault="00E2491D" w:rsidP="00E729E3">
            <w:pPr>
              <w:ind w:left="183"/>
              <w:jc w:val="center"/>
              <w:rPr>
                <w:rFonts w:asciiTheme="minorHAnsi" w:hAnsiTheme="minorHAnsi" w:cstheme="minorHAnsi"/>
              </w:rPr>
            </w:pPr>
          </w:p>
          <w:p w14:paraId="1CE37448" w14:textId="77777777" w:rsidR="00E2491D" w:rsidRDefault="00E2491D" w:rsidP="00E729E3">
            <w:pPr>
              <w:ind w:left="183"/>
              <w:jc w:val="center"/>
              <w:rPr>
                <w:rFonts w:asciiTheme="minorHAnsi" w:hAnsiTheme="minorHAnsi" w:cstheme="minorHAnsi"/>
              </w:rPr>
            </w:pPr>
          </w:p>
          <w:p w14:paraId="18839DDC" w14:textId="77777777" w:rsidR="00E2491D" w:rsidRDefault="00E2491D" w:rsidP="00E729E3">
            <w:pPr>
              <w:ind w:left="183"/>
              <w:jc w:val="center"/>
              <w:rPr>
                <w:rFonts w:asciiTheme="minorHAnsi" w:hAnsiTheme="minorHAnsi" w:cstheme="minorHAnsi"/>
              </w:rPr>
            </w:pPr>
          </w:p>
          <w:p w14:paraId="513A48DF" w14:textId="77777777" w:rsidR="00E2491D" w:rsidRDefault="00E2491D" w:rsidP="00E729E3">
            <w:pPr>
              <w:ind w:left="183"/>
              <w:jc w:val="center"/>
              <w:rPr>
                <w:rFonts w:asciiTheme="minorHAnsi" w:hAnsiTheme="minorHAnsi" w:cstheme="minorHAnsi"/>
              </w:rPr>
            </w:pPr>
          </w:p>
          <w:p w14:paraId="5E7649AC" w14:textId="30A6FC68" w:rsidR="00E2491D" w:rsidRPr="004F2520" w:rsidRDefault="00E2491D" w:rsidP="00E2491D">
            <w:pPr>
              <w:rPr>
                <w:rFonts w:asciiTheme="minorHAnsi" w:hAnsiTheme="minorHAnsi" w:cstheme="minorHAnsi"/>
              </w:rPr>
            </w:pPr>
          </w:p>
        </w:tc>
      </w:tr>
    </w:tbl>
    <w:p w14:paraId="1F86150D" w14:textId="77777777" w:rsidR="00756E82" w:rsidRDefault="00756E82" w:rsidP="00785A0C">
      <w:pPr>
        <w:spacing w:before="240" w:after="240" w:line="276" w:lineRule="auto"/>
        <w:jc w:val="both"/>
        <w:rPr>
          <w:rFonts w:asciiTheme="minorHAnsi" w:hAnsiTheme="minorHAnsi" w:cstheme="minorHAnsi"/>
        </w:rPr>
      </w:pPr>
      <w:r w:rsidRPr="004F2520">
        <w:rPr>
          <w:rFonts w:asciiTheme="minorHAnsi" w:hAnsiTheme="minorHAnsi" w:cstheme="minorHAnsi"/>
        </w:rPr>
        <w:t xml:space="preserve">The total number of </w:t>
      </w:r>
      <w:r w:rsidRPr="004F2520">
        <w:rPr>
          <w:rFonts w:asciiTheme="minorHAnsi" w:hAnsiTheme="minorHAnsi" w:cstheme="minorHAnsi"/>
          <w:bCs/>
          <w:i/>
        </w:rPr>
        <w:t>years of work experience</w:t>
      </w:r>
      <w:r w:rsidRPr="004F2520">
        <w:rPr>
          <w:rFonts w:asciiTheme="minorHAnsi" w:hAnsiTheme="minorHAnsi" w:cstheme="minorHAnsi"/>
        </w:rPr>
        <w:t xml:space="preserve"> of survey respondents varies from </w:t>
      </w:r>
      <w:proofErr w:type="gramStart"/>
      <w:r w:rsidRPr="004F2520">
        <w:rPr>
          <w:rFonts w:asciiTheme="minorHAnsi" w:hAnsiTheme="minorHAnsi" w:cstheme="minorHAnsi"/>
        </w:rPr>
        <w:t>1</w:t>
      </w:r>
      <w:proofErr w:type="gramEnd"/>
      <w:r w:rsidRPr="004F2520">
        <w:rPr>
          <w:rFonts w:asciiTheme="minorHAnsi" w:hAnsiTheme="minorHAnsi" w:cstheme="minorHAnsi"/>
        </w:rPr>
        <w:t xml:space="preserve"> to 30+ with the majority having acquired between 6 and 10 years (43%), as indicated in </w:t>
      </w:r>
      <w:r>
        <w:rPr>
          <w:rFonts w:asciiTheme="minorHAnsi" w:hAnsiTheme="minorHAnsi" w:cstheme="minorHAnsi"/>
        </w:rPr>
        <w:t>Figure 3</w:t>
      </w:r>
      <w:r w:rsidRPr="004F2520">
        <w:rPr>
          <w:rFonts w:asciiTheme="minorHAnsi" w:hAnsiTheme="minorHAnsi" w:cstheme="minorHAnsi"/>
        </w:rPr>
        <w:t>.</w:t>
      </w:r>
      <w:r>
        <w:rPr>
          <w:rFonts w:asciiTheme="minorHAnsi" w:hAnsiTheme="minorHAnsi" w:cstheme="minorHAnsi"/>
        </w:rPr>
        <w:t xml:space="preserve"> </w:t>
      </w:r>
    </w:p>
    <w:p w14:paraId="30FBCDEF" w14:textId="75E24ACB" w:rsidR="0011574A" w:rsidRPr="004F2520" w:rsidRDefault="00FD5892"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The </w:t>
      </w:r>
      <w:r w:rsidRPr="004F2520">
        <w:rPr>
          <w:rFonts w:asciiTheme="minorHAnsi" w:hAnsiTheme="minorHAnsi" w:cstheme="minorHAnsi"/>
          <w:i/>
          <w:iCs/>
        </w:rPr>
        <w:t>field of work</w:t>
      </w:r>
      <w:r w:rsidRPr="004F2520">
        <w:rPr>
          <w:rFonts w:asciiTheme="minorHAnsi" w:hAnsiTheme="minorHAnsi" w:cstheme="minorHAnsi"/>
        </w:rPr>
        <w:t xml:space="preserve"> of the respondents was complex to classify - among the 100 </w:t>
      </w:r>
      <w:proofErr w:type="gramStart"/>
      <w:r w:rsidRPr="004F2520">
        <w:rPr>
          <w:rFonts w:asciiTheme="minorHAnsi" w:hAnsiTheme="minorHAnsi" w:cstheme="minorHAnsi"/>
        </w:rPr>
        <w:t>respondents,</w:t>
      </w:r>
      <w:proofErr w:type="gramEnd"/>
      <w:r w:rsidRPr="004F2520">
        <w:rPr>
          <w:rFonts w:asciiTheme="minorHAnsi" w:hAnsiTheme="minorHAnsi" w:cstheme="minorHAnsi"/>
        </w:rPr>
        <w:t xml:space="preserve"> many of them reported they were active in multiple categories, listing 3 or even 4 different fields. They explained that while employed at a university, they could also work as part-time entrepreneurs, offer consultancy services as freelancers, or work on projects within a non-profit organization (including diaspora </w:t>
      </w:r>
      <w:r w:rsidR="00050BF1">
        <w:rPr>
          <w:rFonts w:asciiTheme="minorHAnsi" w:hAnsiTheme="minorHAnsi" w:cstheme="minorHAnsi"/>
        </w:rPr>
        <w:t>organisations</w:t>
      </w:r>
      <w:r w:rsidRPr="004F2520">
        <w:rPr>
          <w:rFonts w:asciiTheme="minorHAnsi" w:hAnsiTheme="minorHAnsi" w:cstheme="minorHAnsi"/>
        </w:rPr>
        <w:t xml:space="preserve">). Figure </w:t>
      </w:r>
      <w:proofErr w:type="gramStart"/>
      <w:r w:rsidR="00853BAC">
        <w:rPr>
          <w:rFonts w:asciiTheme="minorHAnsi" w:hAnsiTheme="minorHAnsi" w:cstheme="minorHAnsi"/>
        </w:rPr>
        <w:t>4</w:t>
      </w:r>
      <w:proofErr w:type="gramEnd"/>
      <w:r w:rsidR="00853BAC">
        <w:rPr>
          <w:rFonts w:asciiTheme="minorHAnsi" w:hAnsiTheme="minorHAnsi" w:cstheme="minorHAnsi"/>
        </w:rPr>
        <w:t xml:space="preserve"> </w:t>
      </w:r>
      <w:r w:rsidRPr="004F2520">
        <w:rPr>
          <w:rFonts w:asciiTheme="minorHAnsi" w:hAnsiTheme="minorHAnsi" w:cstheme="minorHAnsi"/>
        </w:rPr>
        <w:t xml:space="preserve">presents the </w:t>
      </w:r>
      <w:r w:rsidR="007F6D38">
        <w:rPr>
          <w:rFonts w:asciiTheme="minorHAnsi" w:hAnsiTheme="minorHAnsi" w:cstheme="minorHAnsi"/>
        </w:rPr>
        <w:t xml:space="preserve">current </w:t>
      </w:r>
      <w:r w:rsidRPr="004F2520">
        <w:rPr>
          <w:rFonts w:asciiTheme="minorHAnsi" w:hAnsiTheme="minorHAnsi" w:cstheme="minorHAnsi"/>
        </w:rPr>
        <w:t>field</w:t>
      </w:r>
      <w:r w:rsidR="007F6D38">
        <w:rPr>
          <w:rFonts w:asciiTheme="minorHAnsi" w:hAnsiTheme="minorHAnsi" w:cstheme="minorHAnsi"/>
        </w:rPr>
        <w:t>s</w:t>
      </w:r>
      <w:r w:rsidRPr="004F2520">
        <w:rPr>
          <w:rFonts w:asciiTheme="minorHAnsi" w:hAnsiTheme="minorHAnsi" w:cstheme="minorHAnsi"/>
        </w:rPr>
        <w:t xml:space="preserve"> of </w:t>
      </w:r>
      <w:r w:rsidRPr="004F2520">
        <w:rPr>
          <w:rFonts w:asciiTheme="minorHAnsi" w:hAnsiTheme="minorHAnsi" w:cstheme="minorHAnsi"/>
        </w:rPr>
        <w:lastRenderedPageBreak/>
        <w:t>work (as a percentage) based on the total 145 responses received</w:t>
      </w:r>
      <w:r w:rsidR="00CE4066">
        <w:rPr>
          <w:rFonts w:asciiTheme="minorHAnsi" w:hAnsiTheme="minorHAnsi" w:cstheme="minorHAnsi"/>
        </w:rPr>
        <w:t xml:space="preserve"> as multiple-choice answers were applicable</w:t>
      </w:r>
      <w:r w:rsidRPr="004F2520">
        <w:rPr>
          <w:rFonts w:asciiTheme="minorHAnsi" w:hAnsiTheme="minorHAnsi" w:cstheme="minorHAnsi"/>
        </w:rPr>
        <w:t>. The top two fields</w:t>
      </w:r>
      <w:r w:rsidR="00931C25" w:rsidRPr="004F2520">
        <w:rPr>
          <w:rFonts w:asciiTheme="minorHAnsi" w:hAnsiTheme="minorHAnsi" w:cstheme="minorHAnsi"/>
        </w:rPr>
        <w:t>, by far,</w:t>
      </w:r>
      <w:r w:rsidRPr="004F2520">
        <w:rPr>
          <w:rFonts w:asciiTheme="minorHAnsi" w:hAnsiTheme="minorHAnsi" w:cstheme="minorHAnsi"/>
        </w:rPr>
        <w:t xml:space="preserve"> </w:t>
      </w:r>
      <w:proofErr w:type="gramStart"/>
      <w:r w:rsidRPr="004F2520">
        <w:rPr>
          <w:rFonts w:asciiTheme="minorHAnsi" w:hAnsiTheme="minorHAnsi" w:cstheme="minorHAnsi"/>
        </w:rPr>
        <w:t>were:</w:t>
      </w:r>
      <w:proofErr w:type="gramEnd"/>
      <w:r w:rsidRPr="004F2520">
        <w:rPr>
          <w:rFonts w:asciiTheme="minorHAnsi" w:hAnsiTheme="minorHAnsi" w:cstheme="minorHAnsi"/>
        </w:rPr>
        <w:t xml:space="preserve"> </w:t>
      </w:r>
      <w:r w:rsidR="00853BAC">
        <w:rPr>
          <w:rFonts w:asciiTheme="minorHAnsi" w:hAnsiTheme="minorHAnsi" w:cstheme="minorHAnsi"/>
        </w:rPr>
        <w:t>A</w:t>
      </w:r>
      <w:r w:rsidRPr="004F2520">
        <w:rPr>
          <w:rFonts w:asciiTheme="minorHAnsi" w:hAnsiTheme="minorHAnsi" w:cstheme="minorHAnsi"/>
        </w:rPr>
        <w:t xml:space="preserve">dministration, education, and healthcare (36.6%) and </w:t>
      </w:r>
      <w:r w:rsidR="00853BAC">
        <w:rPr>
          <w:rFonts w:asciiTheme="minorHAnsi" w:hAnsiTheme="minorHAnsi" w:cstheme="minorHAnsi"/>
        </w:rPr>
        <w:t>P</w:t>
      </w:r>
      <w:r w:rsidRPr="004F2520">
        <w:rPr>
          <w:rFonts w:asciiTheme="minorHAnsi" w:hAnsiTheme="minorHAnsi" w:cstheme="minorHAnsi"/>
        </w:rPr>
        <w:t>rofessional, scientific, and technical services (44.8%)</w:t>
      </w:r>
      <w:r w:rsidR="00931C25" w:rsidRPr="004F2520">
        <w:rPr>
          <w:rFonts w:asciiTheme="minorHAnsi" w:hAnsiTheme="minorHAnsi" w:cstheme="minorHAnsi"/>
        </w:rPr>
        <w:t>.</w:t>
      </w:r>
    </w:p>
    <w:tbl>
      <w:tblPr>
        <w:tblStyle w:val="a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4A3644" w:rsidRPr="004F2520" w14:paraId="5E526925" w14:textId="77777777" w:rsidTr="00853BAC">
        <w:trPr>
          <w:trHeight w:val="591"/>
        </w:trPr>
        <w:tc>
          <w:tcPr>
            <w:tcW w:w="9214" w:type="dxa"/>
            <w:shd w:val="clear" w:color="auto" w:fill="B4C6E7" w:themeFill="accent5" w:themeFillTint="66"/>
            <w:vAlign w:val="center"/>
          </w:tcPr>
          <w:p w14:paraId="396477BD" w14:textId="6564FD43" w:rsidR="004A3644" w:rsidRPr="004F2520" w:rsidRDefault="004A3644" w:rsidP="00716868">
            <w:pPr>
              <w:ind w:left="64"/>
              <w:jc w:val="center"/>
              <w:rPr>
                <w:rFonts w:asciiTheme="minorHAnsi" w:hAnsiTheme="minorHAnsi" w:cstheme="minorHAnsi"/>
              </w:rPr>
            </w:pPr>
            <w:r w:rsidRPr="004F2520">
              <w:rPr>
                <w:rFonts w:asciiTheme="minorHAnsi" w:hAnsiTheme="minorHAnsi" w:cstheme="minorHAnsi"/>
                <w:b/>
              </w:rPr>
              <w:t xml:space="preserve">Figure </w:t>
            </w:r>
            <w:r w:rsidR="00853BAC">
              <w:rPr>
                <w:rFonts w:asciiTheme="minorHAnsi" w:hAnsiTheme="minorHAnsi" w:cstheme="minorHAnsi"/>
                <w:b/>
              </w:rPr>
              <w:t>4</w:t>
            </w:r>
            <w:r w:rsidRPr="004F2520">
              <w:rPr>
                <w:rFonts w:asciiTheme="minorHAnsi" w:hAnsiTheme="minorHAnsi" w:cstheme="minorHAnsi"/>
                <w:b/>
              </w:rPr>
              <w:t xml:space="preserve">: </w:t>
            </w:r>
            <w:r w:rsidR="00716868">
              <w:rPr>
                <w:rFonts w:asciiTheme="minorHAnsi" w:hAnsiTheme="minorHAnsi" w:cstheme="minorHAnsi"/>
                <w:b/>
              </w:rPr>
              <w:t>Current</w:t>
            </w:r>
            <w:r w:rsidRPr="004F2520">
              <w:rPr>
                <w:rFonts w:asciiTheme="minorHAnsi" w:hAnsiTheme="minorHAnsi" w:cstheme="minorHAnsi"/>
                <w:b/>
              </w:rPr>
              <w:t xml:space="preserve"> field of work</w:t>
            </w:r>
          </w:p>
        </w:tc>
      </w:tr>
      <w:tr w:rsidR="004A3644" w:rsidRPr="004F2520" w14:paraId="25B42590" w14:textId="77777777" w:rsidTr="00756E82">
        <w:trPr>
          <w:trHeight w:val="133"/>
        </w:trPr>
        <w:tc>
          <w:tcPr>
            <w:tcW w:w="9214" w:type="dxa"/>
          </w:tcPr>
          <w:p w14:paraId="75735708" w14:textId="11830B07" w:rsidR="001D0FF9" w:rsidRDefault="001D0FF9" w:rsidP="00CE4066">
            <w:pPr>
              <w:spacing w:before="240"/>
              <w:jc w:val="both"/>
              <w:rPr>
                <w:rFonts w:asciiTheme="minorHAnsi" w:hAnsiTheme="minorHAnsi" w:cstheme="minorHAnsi"/>
              </w:rPr>
            </w:pPr>
            <w:r>
              <w:rPr>
                <w:rFonts w:asciiTheme="minorHAnsi" w:hAnsiTheme="minorHAnsi" w:cstheme="minorHAnsi"/>
                <w:noProof/>
              </w:rPr>
              <w:drawing>
                <wp:anchor distT="0" distB="0" distL="114300" distR="114300" simplePos="0" relativeHeight="251716608" behindDoc="0" locked="0" layoutInCell="1" allowOverlap="1" wp14:anchorId="13F794AA" wp14:editId="6C49CE88">
                  <wp:simplePos x="0" y="0"/>
                  <wp:positionH relativeFrom="column">
                    <wp:posOffset>257175</wp:posOffset>
                  </wp:positionH>
                  <wp:positionV relativeFrom="paragraph">
                    <wp:posOffset>1270</wp:posOffset>
                  </wp:positionV>
                  <wp:extent cx="5086350" cy="2463165"/>
                  <wp:effectExtent l="0" t="0" r="0" b="0"/>
                  <wp:wrapThrough wrapText="bothSides">
                    <wp:wrapPolygon edited="0">
                      <wp:start x="0" y="0"/>
                      <wp:lineTo x="0" y="21383"/>
                      <wp:lineTo x="21519" y="21383"/>
                      <wp:lineTo x="21519" y="0"/>
                      <wp:lineTo x="0" y="0"/>
                    </wp:wrapPolygon>
                  </wp:wrapThrough>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86350" cy="2463165"/>
                          </a:xfrm>
                          <a:prstGeom prst="rect">
                            <a:avLst/>
                          </a:prstGeom>
                        </pic:spPr>
                      </pic:pic>
                    </a:graphicData>
                  </a:graphic>
                  <wp14:sizeRelH relativeFrom="page">
                    <wp14:pctWidth>0</wp14:pctWidth>
                  </wp14:sizeRelH>
                  <wp14:sizeRelV relativeFrom="page">
                    <wp14:pctHeight>0</wp14:pctHeight>
                  </wp14:sizeRelV>
                </wp:anchor>
              </w:drawing>
            </w:r>
          </w:p>
          <w:p w14:paraId="2CAEBE94" w14:textId="77777777" w:rsidR="00D252BB" w:rsidRDefault="00D252BB" w:rsidP="00CE4066">
            <w:pPr>
              <w:spacing w:before="240"/>
              <w:jc w:val="both"/>
              <w:rPr>
                <w:rFonts w:asciiTheme="minorHAnsi" w:hAnsiTheme="minorHAnsi" w:cstheme="minorHAnsi"/>
              </w:rPr>
            </w:pPr>
          </w:p>
          <w:p w14:paraId="1CDA73A1" w14:textId="77777777" w:rsidR="001D0FF9" w:rsidRDefault="001D0FF9" w:rsidP="00CE4066">
            <w:pPr>
              <w:spacing w:before="240"/>
              <w:jc w:val="both"/>
              <w:rPr>
                <w:rFonts w:asciiTheme="minorHAnsi" w:hAnsiTheme="minorHAnsi" w:cstheme="minorHAnsi"/>
              </w:rPr>
            </w:pPr>
          </w:p>
          <w:p w14:paraId="2D0A47FA" w14:textId="77777777" w:rsidR="001D0FF9" w:rsidRDefault="001D0FF9" w:rsidP="00CE4066">
            <w:pPr>
              <w:spacing w:before="240"/>
              <w:jc w:val="both"/>
              <w:rPr>
                <w:rFonts w:asciiTheme="minorHAnsi" w:hAnsiTheme="minorHAnsi" w:cstheme="minorHAnsi"/>
              </w:rPr>
            </w:pPr>
          </w:p>
          <w:p w14:paraId="60205BB2" w14:textId="77777777" w:rsidR="001D0FF9" w:rsidRDefault="001D0FF9" w:rsidP="00CE4066">
            <w:pPr>
              <w:spacing w:before="240"/>
              <w:jc w:val="both"/>
              <w:rPr>
                <w:rFonts w:asciiTheme="minorHAnsi" w:hAnsiTheme="minorHAnsi" w:cstheme="minorHAnsi"/>
              </w:rPr>
            </w:pPr>
          </w:p>
          <w:p w14:paraId="6F8D6B5B" w14:textId="77777777" w:rsidR="001D0FF9" w:rsidRDefault="001D0FF9" w:rsidP="00CE4066">
            <w:pPr>
              <w:spacing w:before="240"/>
              <w:jc w:val="both"/>
              <w:rPr>
                <w:rFonts w:asciiTheme="minorHAnsi" w:hAnsiTheme="minorHAnsi" w:cstheme="minorHAnsi"/>
              </w:rPr>
            </w:pPr>
          </w:p>
          <w:p w14:paraId="6D7E69F7" w14:textId="1CC8FE92" w:rsidR="00756E82" w:rsidRPr="004F2520" w:rsidRDefault="00756E82" w:rsidP="00CE4066">
            <w:pPr>
              <w:spacing w:before="240"/>
              <w:jc w:val="both"/>
              <w:rPr>
                <w:rFonts w:asciiTheme="minorHAnsi" w:hAnsiTheme="minorHAnsi" w:cstheme="minorHAnsi"/>
              </w:rPr>
            </w:pPr>
          </w:p>
        </w:tc>
      </w:tr>
    </w:tbl>
    <w:p w14:paraId="4B15A247" w14:textId="77D279C8" w:rsidR="00FD5892" w:rsidRPr="004F2520" w:rsidRDefault="004A3644"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To gain insight into the </w:t>
      </w:r>
      <w:r w:rsidRPr="004F2520">
        <w:rPr>
          <w:rFonts w:asciiTheme="minorHAnsi" w:hAnsiTheme="minorHAnsi" w:cstheme="minorHAnsi"/>
          <w:i/>
          <w:iCs/>
        </w:rPr>
        <w:t>primary areas of employment</w:t>
      </w:r>
      <w:r w:rsidRPr="004F2520">
        <w:rPr>
          <w:rFonts w:asciiTheme="minorHAnsi" w:hAnsiTheme="minorHAnsi" w:cstheme="minorHAnsi"/>
        </w:rPr>
        <w:t xml:space="preserve">, we asked respondents to specify the distribution of jobs in Administration, Education, and Health as well as in Professional, Scientific, and Technical Services. As depicted in Figure </w:t>
      </w:r>
      <w:r w:rsidR="00CE4066">
        <w:rPr>
          <w:rFonts w:asciiTheme="minorHAnsi" w:hAnsiTheme="minorHAnsi" w:cstheme="minorHAnsi"/>
        </w:rPr>
        <w:t>5</w:t>
      </w:r>
      <w:r w:rsidRPr="004F2520">
        <w:rPr>
          <w:rFonts w:asciiTheme="minorHAnsi" w:hAnsiTheme="minorHAnsi" w:cstheme="minorHAnsi"/>
        </w:rPr>
        <w:t xml:space="preserve">, </w:t>
      </w:r>
      <w:r w:rsidR="001E13F8">
        <w:rPr>
          <w:rFonts w:asciiTheme="minorHAnsi" w:hAnsiTheme="minorHAnsi" w:cstheme="minorHAnsi"/>
        </w:rPr>
        <w:t>42</w:t>
      </w:r>
      <w:proofErr w:type="gramStart"/>
      <w:r w:rsidR="001E13F8">
        <w:rPr>
          <w:rFonts w:asciiTheme="minorHAnsi" w:hAnsiTheme="minorHAnsi" w:cstheme="minorHAnsi"/>
        </w:rPr>
        <w:t>,9</w:t>
      </w:r>
      <w:proofErr w:type="gramEnd"/>
      <w:r w:rsidRPr="004F2520">
        <w:rPr>
          <w:rFonts w:asciiTheme="minorHAnsi" w:hAnsiTheme="minorHAnsi" w:cstheme="minorHAnsi"/>
        </w:rPr>
        <w:t>% work in Education</w:t>
      </w:r>
      <w:r w:rsidR="00E2491D">
        <w:rPr>
          <w:rFonts w:asciiTheme="minorHAnsi" w:hAnsiTheme="minorHAnsi" w:cstheme="minorHAnsi"/>
        </w:rPr>
        <w:t xml:space="preserve"> </w:t>
      </w:r>
      <w:r w:rsidR="00E2491D" w:rsidRPr="004F2520">
        <w:rPr>
          <w:rFonts w:asciiTheme="minorHAnsi" w:hAnsiTheme="minorHAnsi" w:cstheme="minorHAnsi"/>
        </w:rPr>
        <w:t xml:space="preserve">and </w:t>
      </w:r>
      <w:r w:rsidR="00E2491D">
        <w:rPr>
          <w:rFonts w:asciiTheme="minorHAnsi" w:hAnsiTheme="minorHAnsi" w:cstheme="minorHAnsi"/>
        </w:rPr>
        <w:t>41,3</w:t>
      </w:r>
      <w:r w:rsidR="00E2491D" w:rsidRPr="004F2520">
        <w:rPr>
          <w:rFonts w:asciiTheme="minorHAnsi" w:hAnsiTheme="minorHAnsi" w:cstheme="minorHAnsi"/>
        </w:rPr>
        <w:t>% are employed in the Public Health sector</w:t>
      </w:r>
      <w:r w:rsidR="00853BAC">
        <w:rPr>
          <w:rFonts w:asciiTheme="minorHAnsi" w:hAnsiTheme="minorHAnsi" w:cstheme="minorHAnsi"/>
        </w:rPr>
        <w:t>.</w:t>
      </w:r>
    </w:p>
    <w:tbl>
      <w:tblPr>
        <w:tblStyle w:val="a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4A3644" w:rsidRPr="004F2520" w14:paraId="53345B59" w14:textId="77777777" w:rsidTr="00756E82">
        <w:trPr>
          <w:trHeight w:val="591"/>
        </w:trPr>
        <w:tc>
          <w:tcPr>
            <w:tcW w:w="9072" w:type="dxa"/>
            <w:shd w:val="clear" w:color="auto" w:fill="B4C6E7" w:themeFill="accent5" w:themeFillTint="66"/>
            <w:vAlign w:val="center"/>
          </w:tcPr>
          <w:p w14:paraId="27611A22" w14:textId="2A55CFC8" w:rsidR="004A3644" w:rsidRPr="00E2491D" w:rsidRDefault="004A3644" w:rsidP="003F06FE">
            <w:pPr>
              <w:ind w:left="64"/>
              <w:jc w:val="center"/>
              <w:rPr>
                <w:rFonts w:asciiTheme="minorHAnsi" w:hAnsiTheme="minorHAnsi" w:cstheme="minorHAnsi"/>
                <w:b/>
              </w:rPr>
            </w:pPr>
            <w:r w:rsidRPr="004F2520">
              <w:rPr>
                <w:rFonts w:asciiTheme="minorHAnsi" w:hAnsiTheme="minorHAnsi" w:cstheme="minorHAnsi"/>
                <w:b/>
              </w:rPr>
              <w:t xml:space="preserve">Figure </w:t>
            </w:r>
            <w:r w:rsidR="003F06FE">
              <w:rPr>
                <w:rFonts w:asciiTheme="minorHAnsi" w:hAnsiTheme="minorHAnsi" w:cstheme="minorHAnsi"/>
                <w:b/>
              </w:rPr>
              <w:t>5</w:t>
            </w:r>
            <w:r w:rsidRPr="004F2520">
              <w:rPr>
                <w:rFonts w:asciiTheme="minorHAnsi" w:hAnsiTheme="minorHAnsi" w:cstheme="minorHAnsi"/>
                <w:b/>
              </w:rPr>
              <w:t xml:space="preserve">: Top </w:t>
            </w:r>
            <w:sdt>
              <w:sdtPr>
                <w:rPr>
                  <w:rFonts w:asciiTheme="minorHAnsi" w:hAnsiTheme="minorHAnsi" w:cstheme="minorHAnsi"/>
                  <w:b/>
                </w:rPr>
                <w:tag w:val="goog_rdk_10"/>
                <w:id w:val="80651142"/>
              </w:sdtPr>
              <w:sdtEndPr/>
              <w:sdtContent/>
            </w:sdt>
            <w:r w:rsidRPr="004F2520">
              <w:rPr>
                <w:rFonts w:asciiTheme="minorHAnsi" w:hAnsiTheme="minorHAnsi" w:cstheme="minorHAnsi"/>
                <w:b/>
              </w:rPr>
              <w:t>categor</w:t>
            </w:r>
            <w:r w:rsidR="00E2491D">
              <w:rPr>
                <w:rFonts w:asciiTheme="minorHAnsi" w:hAnsiTheme="minorHAnsi" w:cstheme="minorHAnsi"/>
                <w:b/>
              </w:rPr>
              <w:t>ies</w:t>
            </w:r>
            <w:r w:rsidRPr="004F2520">
              <w:rPr>
                <w:rFonts w:asciiTheme="minorHAnsi" w:hAnsiTheme="minorHAnsi" w:cstheme="minorHAnsi"/>
                <w:b/>
              </w:rPr>
              <w:t xml:space="preserve"> in the field of work</w:t>
            </w:r>
            <w:r w:rsidR="00E2491D">
              <w:rPr>
                <w:rFonts w:asciiTheme="minorHAnsi" w:hAnsiTheme="minorHAnsi" w:cstheme="minorHAnsi"/>
                <w:b/>
              </w:rPr>
              <w:t xml:space="preserve"> - </w:t>
            </w:r>
            <w:r w:rsidR="00E2491D" w:rsidRPr="00E2491D">
              <w:rPr>
                <w:rFonts w:asciiTheme="minorHAnsi" w:hAnsiTheme="minorHAnsi" w:cstheme="minorHAnsi"/>
                <w:b/>
              </w:rPr>
              <w:t>Administration, education and health</w:t>
            </w:r>
          </w:p>
        </w:tc>
      </w:tr>
      <w:tr w:rsidR="004A3644" w:rsidRPr="004F2520" w14:paraId="39099540" w14:textId="77777777" w:rsidTr="00756E82">
        <w:trPr>
          <w:trHeight w:val="591"/>
        </w:trPr>
        <w:tc>
          <w:tcPr>
            <w:tcW w:w="9072" w:type="dxa"/>
          </w:tcPr>
          <w:p w14:paraId="33F21C03" w14:textId="73969E3A" w:rsidR="008D3848" w:rsidRPr="00E2491D" w:rsidRDefault="00E2491D" w:rsidP="008D3848">
            <w:pPr>
              <w:rPr>
                <w:rFonts w:asciiTheme="minorHAnsi" w:hAnsiTheme="minorHAnsi" w:cstheme="minorHAnsi"/>
                <w:b/>
              </w:rPr>
            </w:pPr>
            <w:r w:rsidRPr="00E2491D">
              <w:rPr>
                <w:rFonts w:asciiTheme="minorHAnsi" w:hAnsiTheme="minorHAnsi" w:cstheme="minorHAnsi"/>
                <w:b/>
                <w:noProof/>
              </w:rPr>
              <w:drawing>
                <wp:anchor distT="0" distB="0" distL="114300" distR="114300" simplePos="0" relativeHeight="251718656" behindDoc="0" locked="0" layoutInCell="1" allowOverlap="1" wp14:anchorId="797CEC61" wp14:editId="12BEECF5">
                  <wp:simplePos x="0" y="0"/>
                  <wp:positionH relativeFrom="column">
                    <wp:posOffset>882015</wp:posOffset>
                  </wp:positionH>
                  <wp:positionV relativeFrom="paragraph">
                    <wp:posOffset>144145</wp:posOffset>
                  </wp:positionV>
                  <wp:extent cx="3593465" cy="2256155"/>
                  <wp:effectExtent l="0" t="0" r="635" b="4445"/>
                  <wp:wrapThrough wrapText="bothSides">
                    <wp:wrapPolygon edited="0">
                      <wp:start x="0" y="0"/>
                      <wp:lineTo x="0" y="21521"/>
                      <wp:lineTo x="21527" y="21521"/>
                      <wp:lineTo x="21527" y="0"/>
                      <wp:lineTo x="0" y="0"/>
                    </wp:wrapPolygon>
                  </wp:wrapThrough>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3465" cy="2256155"/>
                          </a:xfrm>
                          <a:prstGeom prst="rect">
                            <a:avLst/>
                          </a:prstGeom>
                        </pic:spPr>
                      </pic:pic>
                    </a:graphicData>
                  </a:graphic>
                  <wp14:sizeRelH relativeFrom="page">
                    <wp14:pctWidth>0</wp14:pctWidth>
                  </wp14:sizeRelH>
                  <wp14:sizeRelV relativeFrom="page">
                    <wp14:pctHeight>0</wp14:pctHeight>
                  </wp14:sizeRelV>
                </wp:anchor>
              </w:drawing>
            </w:r>
          </w:p>
          <w:p w14:paraId="17E5C690" w14:textId="718E1A5F" w:rsidR="004A3644" w:rsidRPr="004F2520" w:rsidRDefault="004A3644" w:rsidP="008933EC">
            <w:pPr>
              <w:ind w:left="64"/>
              <w:rPr>
                <w:rFonts w:asciiTheme="minorHAnsi" w:hAnsiTheme="minorHAnsi" w:cstheme="minorHAnsi"/>
                <w:b/>
              </w:rPr>
            </w:pPr>
          </w:p>
          <w:p w14:paraId="7E03106C" w14:textId="52BE6D08" w:rsidR="001E13F8" w:rsidRDefault="001E13F8" w:rsidP="008933EC">
            <w:pPr>
              <w:ind w:left="64"/>
              <w:rPr>
                <w:rFonts w:asciiTheme="minorHAnsi" w:hAnsiTheme="minorHAnsi" w:cstheme="minorHAnsi"/>
                <w:b/>
              </w:rPr>
            </w:pPr>
          </w:p>
          <w:p w14:paraId="6E69A465" w14:textId="77777777" w:rsidR="001E13F8" w:rsidRDefault="001E13F8" w:rsidP="008933EC">
            <w:pPr>
              <w:ind w:left="64"/>
              <w:rPr>
                <w:rFonts w:asciiTheme="minorHAnsi" w:hAnsiTheme="minorHAnsi" w:cstheme="minorHAnsi"/>
                <w:b/>
              </w:rPr>
            </w:pPr>
          </w:p>
          <w:p w14:paraId="6C930150" w14:textId="65D4A462" w:rsidR="001E13F8" w:rsidRDefault="001E13F8" w:rsidP="008933EC">
            <w:pPr>
              <w:ind w:left="64"/>
              <w:rPr>
                <w:rFonts w:asciiTheme="minorHAnsi" w:hAnsiTheme="minorHAnsi" w:cstheme="minorHAnsi"/>
                <w:b/>
              </w:rPr>
            </w:pPr>
          </w:p>
          <w:p w14:paraId="29B340CF" w14:textId="77777777" w:rsidR="001E13F8" w:rsidRDefault="001E13F8" w:rsidP="008933EC">
            <w:pPr>
              <w:ind w:left="64"/>
              <w:rPr>
                <w:rFonts w:asciiTheme="minorHAnsi" w:hAnsiTheme="minorHAnsi" w:cstheme="minorHAnsi"/>
                <w:b/>
              </w:rPr>
            </w:pPr>
          </w:p>
          <w:p w14:paraId="5C2016B1" w14:textId="3F4A10F5" w:rsidR="001E13F8" w:rsidRDefault="001E13F8" w:rsidP="008933EC">
            <w:pPr>
              <w:ind w:left="64"/>
              <w:rPr>
                <w:rFonts w:asciiTheme="minorHAnsi" w:hAnsiTheme="minorHAnsi" w:cstheme="minorHAnsi"/>
                <w:b/>
              </w:rPr>
            </w:pPr>
          </w:p>
          <w:p w14:paraId="17794CB1" w14:textId="0FF4C52B" w:rsidR="001E13F8" w:rsidRDefault="001E13F8" w:rsidP="008933EC">
            <w:pPr>
              <w:ind w:left="64"/>
              <w:rPr>
                <w:rFonts w:asciiTheme="minorHAnsi" w:hAnsiTheme="minorHAnsi" w:cstheme="minorHAnsi"/>
                <w:b/>
              </w:rPr>
            </w:pPr>
          </w:p>
          <w:p w14:paraId="5337CF03" w14:textId="73CB1E56" w:rsidR="001E13F8" w:rsidRDefault="001E13F8" w:rsidP="008933EC">
            <w:pPr>
              <w:ind w:left="64"/>
              <w:rPr>
                <w:rFonts w:asciiTheme="minorHAnsi" w:hAnsiTheme="minorHAnsi" w:cstheme="minorHAnsi"/>
                <w:b/>
              </w:rPr>
            </w:pPr>
          </w:p>
          <w:p w14:paraId="63A122C1" w14:textId="7A7EC417" w:rsidR="001E13F8" w:rsidRDefault="001E13F8" w:rsidP="008933EC">
            <w:pPr>
              <w:ind w:left="64"/>
              <w:rPr>
                <w:rFonts w:asciiTheme="minorHAnsi" w:hAnsiTheme="minorHAnsi" w:cstheme="minorHAnsi"/>
                <w:b/>
              </w:rPr>
            </w:pPr>
          </w:p>
          <w:p w14:paraId="5D2282AB" w14:textId="77777777" w:rsidR="00853BAC" w:rsidRDefault="00853BAC" w:rsidP="00E2491D">
            <w:pPr>
              <w:rPr>
                <w:rFonts w:asciiTheme="minorHAnsi" w:hAnsiTheme="minorHAnsi" w:cstheme="minorHAnsi"/>
                <w:b/>
              </w:rPr>
            </w:pPr>
          </w:p>
          <w:p w14:paraId="4A8C23FD" w14:textId="77777777" w:rsidR="00853BAC" w:rsidRDefault="00853BAC" w:rsidP="00E2491D">
            <w:pPr>
              <w:rPr>
                <w:rFonts w:asciiTheme="minorHAnsi" w:hAnsiTheme="minorHAnsi" w:cstheme="minorHAnsi"/>
                <w:b/>
              </w:rPr>
            </w:pPr>
          </w:p>
          <w:p w14:paraId="1AA14CBC" w14:textId="0FFBD0F6" w:rsidR="00853BAC" w:rsidRPr="004F2520" w:rsidRDefault="00853BAC" w:rsidP="00E2491D">
            <w:pPr>
              <w:rPr>
                <w:rFonts w:asciiTheme="minorHAnsi" w:hAnsiTheme="minorHAnsi" w:cstheme="minorHAnsi"/>
                <w:b/>
              </w:rPr>
            </w:pPr>
          </w:p>
        </w:tc>
      </w:tr>
    </w:tbl>
    <w:p w14:paraId="10903938" w14:textId="1DB6D3D3" w:rsidR="00E2491D" w:rsidRDefault="00E2491D" w:rsidP="00756E82">
      <w:pPr>
        <w:spacing w:before="240" w:after="240" w:line="276" w:lineRule="auto"/>
        <w:jc w:val="both"/>
        <w:rPr>
          <w:rFonts w:asciiTheme="minorHAnsi" w:hAnsiTheme="minorHAnsi" w:cstheme="minorHAnsi"/>
        </w:rPr>
      </w:pPr>
      <w:r>
        <w:rPr>
          <w:rFonts w:asciiTheme="minorHAnsi" w:hAnsiTheme="minorHAnsi" w:cstheme="minorHAnsi"/>
        </w:rPr>
        <w:lastRenderedPageBreak/>
        <w:t xml:space="preserve">Figure 6 presents the top </w:t>
      </w:r>
      <w:r w:rsidRPr="00E2491D">
        <w:rPr>
          <w:rFonts w:asciiTheme="minorHAnsi" w:hAnsiTheme="minorHAnsi" w:cstheme="minorHAnsi"/>
          <w:bCs/>
        </w:rPr>
        <w:t xml:space="preserve">category </w:t>
      </w:r>
      <w:r>
        <w:rPr>
          <w:rFonts w:asciiTheme="minorHAnsi" w:hAnsiTheme="minorHAnsi" w:cstheme="minorHAnsi"/>
        </w:rPr>
        <w:t>“</w:t>
      </w:r>
      <w:r w:rsidRPr="004F2520">
        <w:rPr>
          <w:rFonts w:asciiTheme="minorHAnsi" w:hAnsiTheme="minorHAnsi" w:cstheme="minorHAnsi"/>
        </w:rPr>
        <w:t xml:space="preserve">Professional, Scientific, and Technical </w:t>
      </w:r>
      <w:r w:rsidR="002B27CE" w:rsidRPr="004F2520">
        <w:rPr>
          <w:rFonts w:asciiTheme="minorHAnsi" w:hAnsiTheme="minorHAnsi" w:cstheme="minorHAnsi"/>
        </w:rPr>
        <w:t>Services</w:t>
      </w:r>
      <w:r w:rsidR="00756E82">
        <w:rPr>
          <w:rFonts w:asciiTheme="minorHAnsi" w:hAnsiTheme="minorHAnsi" w:cstheme="minorHAnsi"/>
          <w:lang w:val="en-US"/>
        </w:rPr>
        <w:t xml:space="preserve">” </w:t>
      </w:r>
      <w:r w:rsidR="002B27CE">
        <w:rPr>
          <w:rFonts w:asciiTheme="minorHAnsi" w:hAnsiTheme="minorHAnsi" w:cstheme="minorHAnsi"/>
        </w:rPr>
        <w:t>where</w:t>
      </w:r>
      <w:r>
        <w:rPr>
          <w:rFonts w:asciiTheme="minorHAnsi" w:hAnsiTheme="minorHAnsi" w:cstheme="minorHAnsi"/>
        </w:rPr>
        <w:t xml:space="preserve"> 26</w:t>
      </w:r>
      <w:r w:rsidRPr="004F2520">
        <w:rPr>
          <w:rFonts w:asciiTheme="minorHAnsi" w:hAnsiTheme="minorHAnsi" w:cstheme="minorHAnsi"/>
        </w:rPr>
        <w:t xml:space="preserve">% provide Research Services, </w:t>
      </w:r>
      <w:r>
        <w:rPr>
          <w:rFonts w:asciiTheme="minorHAnsi" w:hAnsiTheme="minorHAnsi" w:cstheme="minorHAnsi"/>
        </w:rPr>
        <w:t>28</w:t>
      </w:r>
      <w:r w:rsidRPr="004F2520">
        <w:rPr>
          <w:rFonts w:asciiTheme="minorHAnsi" w:hAnsiTheme="minorHAnsi" w:cstheme="minorHAnsi"/>
        </w:rPr>
        <w:t>% offer Consultancy Services</w:t>
      </w:r>
      <w:r>
        <w:rPr>
          <w:rFonts w:asciiTheme="minorHAnsi" w:hAnsiTheme="minorHAnsi" w:cstheme="minorHAnsi"/>
        </w:rPr>
        <w:t>.</w:t>
      </w:r>
    </w:p>
    <w:tbl>
      <w:tblPr>
        <w:tblStyle w:val="a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E2491D" w:rsidRPr="004F2520" w14:paraId="5048A031" w14:textId="77777777" w:rsidTr="00756E82">
        <w:trPr>
          <w:trHeight w:val="591"/>
        </w:trPr>
        <w:tc>
          <w:tcPr>
            <w:tcW w:w="9072" w:type="dxa"/>
            <w:shd w:val="clear" w:color="auto" w:fill="B4C6E7" w:themeFill="accent5" w:themeFillTint="66"/>
            <w:vAlign w:val="center"/>
          </w:tcPr>
          <w:p w14:paraId="312AC15B" w14:textId="574A741E" w:rsidR="00E2491D" w:rsidRPr="004F2520" w:rsidRDefault="00E2491D" w:rsidP="00E729E3">
            <w:pPr>
              <w:ind w:left="64"/>
              <w:jc w:val="center"/>
              <w:rPr>
                <w:rFonts w:asciiTheme="minorHAnsi" w:hAnsiTheme="minorHAnsi" w:cstheme="minorHAnsi"/>
              </w:rPr>
            </w:pPr>
            <w:r w:rsidRPr="004F2520">
              <w:rPr>
                <w:rFonts w:asciiTheme="minorHAnsi" w:hAnsiTheme="minorHAnsi" w:cstheme="minorHAnsi"/>
                <w:b/>
              </w:rPr>
              <w:t xml:space="preserve">Figure </w:t>
            </w:r>
            <w:r>
              <w:rPr>
                <w:rFonts w:asciiTheme="minorHAnsi" w:hAnsiTheme="minorHAnsi" w:cstheme="minorHAnsi"/>
                <w:b/>
              </w:rPr>
              <w:t>6</w:t>
            </w:r>
            <w:r w:rsidRPr="004F2520">
              <w:rPr>
                <w:rFonts w:asciiTheme="minorHAnsi" w:hAnsiTheme="minorHAnsi" w:cstheme="minorHAnsi"/>
                <w:b/>
              </w:rPr>
              <w:t xml:space="preserve">: Top </w:t>
            </w:r>
            <w:sdt>
              <w:sdtPr>
                <w:rPr>
                  <w:rFonts w:asciiTheme="minorHAnsi" w:hAnsiTheme="minorHAnsi" w:cstheme="minorHAnsi"/>
                </w:rPr>
                <w:tag w:val="goog_rdk_10"/>
                <w:id w:val="1401945491"/>
              </w:sdtPr>
              <w:sdtEndPr/>
              <w:sdtContent/>
            </w:sdt>
            <w:r w:rsidRPr="004F2520">
              <w:rPr>
                <w:rFonts w:asciiTheme="minorHAnsi" w:hAnsiTheme="minorHAnsi" w:cstheme="minorHAnsi"/>
                <w:b/>
              </w:rPr>
              <w:t>categories in the field of work</w:t>
            </w:r>
            <w:r>
              <w:rPr>
                <w:rFonts w:asciiTheme="minorHAnsi" w:hAnsiTheme="minorHAnsi" w:cstheme="minorHAnsi"/>
                <w:b/>
              </w:rPr>
              <w:t xml:space="preserve"> - </w:t>
            </w:r>
            <w:r w:rsidRPr="00E2491D">
              <w:rPr>
                <w:rFonts w:asciiTheme="minorHAnsi" w:hAnsiTheme="minorHAnsi" w:cstheme="minorHAnsi"/>
                <w:b/>
                <w:bCs/>
              </w:rPr>
              <w:t>Professional, Scientific, and Technical Services</w:t>
            </w:r>
          </w:p>
        </w:tc>
      </w:tr>
      <w:tr w:rsidR="00E2491D" w:rsidRPr="004F2520" w14:paraId="716E470A" w14:textId="77777777" w:rsidTr="00756E82">
        <w:trPr>
          <w:trHeight w:val="4268"/>
        </w:trPr>
        <w:tc>
          <w:tcPr>
            <w:tcW w:w="9072" w:type="dxa"/>
          </w:tcPr>
          <w:p w14:paraId="22DB58D8" w14:textId="72624587" w:rsidR="00E2491D" w:rsidRDefault="00E2491D" w:rsidP="00853BAC">
            <w:pPr>
              <w:rPr>
                <w:rFonts w:asciiTheme="minorHAnsi" w:hAnsiTheme="minorHAnsi" w:cstheme="minorHAnsi"/>
                <w:b/>
              </w:rPr>
            </w:pPr>
            <w:r>
              <w:rPr>
                <w:noProof/>
              </w:rPr>
              <w:drawing>
                <wp:anchor distT="0" distB="0" distL="114300" distR="114300" simplePos="0" relativeHeight="251720704" behindDoc="0" locked="0" layoutInCell="1" allowOverlap="1" wp14:anchorId="35517D8E" wp14:editId="7454C04D">
                  <wp:simplePos x="0" y="0"/>
                  <wp:positionH relativeFrom="column">
                    <wp:posOffset>62230</wp:posOffset>
                  </wp:positionH>
                  <wp:positionV relativeFrom="paragraph">
                    <wp:posOffset>367425</wp:posOffset>
                  </wp:positionV>
                  <wp:extent cx="5141595" cy="2105025"/>
                  <wp:effectExtent l="0" t="0" r="1905" b="3175"/>
                  <wp:wrapThrough wrapText="bothSides">
                    <wp:wrapPolygon edited="0">
                      <wp:start x="0" y="0"/>
                      <wp:lineTo x="0" y="21502"/>
                      <wp:lineTo x="21555" y="21502"/>
                      <wp:lineTo x="21555" y="0"/>
                      <wp:lineTo x="0" y="0"/>
                    </wp:wrapPolygon>
                  </wp:wrapThrough>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1595" cy="2105025"/>
                          </a:xfrm>
                          <a:prstGeom prst="rect">
                            <a:avLst/>
                          </a:prstGeom>
                        </pic:spPr>
                      </pic:pic>
                    </a:graphicData>
                  </a:graphic>
                  <wp14:sizeRelH relativeFrom="page">
                    <wp14:pctWidth>0</wp14:pctWidth>
                  </wp14:sizeRelH>
                  <wp14:sizeRelV relativeFrom="page">
                    <wp14:pctHeight>0</wp14:pctHeight>
                  </wp14:sizeRelV>
                </wp:anchor>
              </w:drawing>
            </w:r>
          </w:p>
          <w:p w14:paraId="52BB2B05" w14:textId="1FDE010F" w:rsidR="00E2491D" w:rsidRPr="004F2520" w:rsidRDefault="00E2491D" w:rsidP="00E729E3">
            <w:pPr>
              <w:ind w:left="64"/>
              <w:rPr>
                <w:rFonts w:asciiTheme="minorHAnsi" w:hAnsiTheme="minorHAnsi" w:cstheme="minorHAnsi"/>
                <w:b/>
              </w:rPr>
            </w:pPr>
          </w:p>
        </w:tc>
      </w:tr>
    </w:tbl>
    <w:p w14:paraId="3B3D0ECE" w14:textId="003703EA" w:rsidR="004A3644" w:rsidRPr="004F2520" w:rsidRDefault="004A3644"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While 28% of respondents prefer not to share their </w:t>
      </w:r>
      <w:r w:rsidRPr="004F2520">
        <w:rPr>
          <w:rFonts w:asciiTheme="minorHAnsi" w:hAnsiTheme="minorHAnsi" w:cstheme="minorHAnsi"/>
          <w:i/>
          <w:iCs/>
        </w:rPr>
        <w:t>annual income</w:t>
      </w:r>
      <w:r w:rsidRPr="004F2520">
        <w:rPr>
          <w:rFonts w:asciiTheme="minorHAnsi" w:hAnsiTheme="minorHAnsi" w:cstheme="minorHAnsi"/>
        </w:rPr>
        <w:t xml:space="preserve">, 23% receive </w:t>
      </w:r>
      <w:proofErr w:type="gramStart"/>
      <w:r w:rsidRPr="004F2520">
        <w:rPr>
          <w:rFonts w:asciiTheme="minorHAnsi" w:hAnsiTheme="minorHAnsi" w:cstheme="minorHAnsi"/>
        </w:rPr>
        <w:t>between €35,000-€49,999</w:t>
      </w:r>
      <w:proofErr w:type="gramEnd"/>
      <w:r w:rsidRPr="004F2520">
        <w:rPr>
          <w:rFonts w:asciiTheme="minorHAnsi" w:hAnsiTheme="minorHAnsi" w:cstheme="minorHAnsi"/>
        </w:rPr>
        <w:t xml:space="preserve">; 20% between €20,000-€34,999 with only 3% earning between €100,000-€149,999 (see Figure </w:t>
      </w:r>
      <w:r w:rsidR="00D82815">
        <w:rPr>
          <w:rFonts w:asciiTheme="minorHAnsi" w:hAnsiTheme="minorHAnsi" w:cstheme="minorHAnsi"/>
        </w:rPr>
        <w:t>7</w:t>
      </w:r>
      <w:r w:rsidRPr="004F2520">
        <w:rPr>
          <w:rFonts w:asciiTheme="minorHAnsi" w:hAnsiTheme="minorHAnsi" w:cstheme="minorHAnsi"/>
        </w:rPr>
        <w:t>).</w:t>
      </w:r>
    </w:p>
    <w:tbl>
      <w:tblPr>
        <w:tblStyle w:val="a5"/>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4A3644" w:rsidRPr="004F2520" w14:paraId="751F0729" w14:textId="77777777" w:rsidTr="00D46CD8">
        <w:trPr>
          <w:trHeight w:val="421"/>
        </w:trPr>
        <w:tc>
          <w:tcPr>
            <w:tcW w:w="8789" w:type="dxa"/>
            <w:shd w:val="clear" w:color="auto" w:fill="B4C6E7" w:themeFill="accent5" w:themeFillTint="66"/>
            <w:vAlign w:val="center"/>
          </w:tcPr>
          <w:p w14:paraId="4ACB523F" w14:textId="16256ACE" w:rsidR="004A3644" w:rsidRPr="004F2520" w:rsidRDefault="004A3644" w:rsidP="003F06FE">
            <w:pPr>
              <w:ind w:left="64"/>
              <w:jc w:val="center"/>
              <w:rPr>
                <w:rFonts w:asciiTheme="minorHAnsi" w:hAnsiTheme="minorHAnsi" w:cstheme="minorHAnsi"/>
              </w:rPr>
            </w:pPr>
            <w:r w:rsidRPr="004F2520">
              <w:rPr>
                <w:rFonts w:asciiTheme="minorHAnsi" w:hAnsiTheme="minorHAnsi" w:cstheme="minorHAnsi"/>
                <w:b/>
              </w:rPr>
              <w:t xml:space="preserve">Figure </w:t>
            </w:r>
            <w:r w:rsidR="00D82815">
              <w:rPr>
                <w:rFonts w:asciiTheme="minorHAnsi" w:hAnsiTheme="minorHAnsi" w:cstheme="minorHAnsi"/>
                <w:b/>
              </w:rPr>
              <w:t>7</w:t>
            </w:r>
            <w:r w:rsidRPr="004F2520">
              <w:rPr>
                <w:rFonts w:asciiTheme="minorHAnsi" w:hAnsiTheme="minorHAnsi" w:cstheme="minorHAnsi"/>
                <w:b/>
              </w:rPr>
              <w:t>: Annual income</w:t>
            </w:r>
          </w:p>
        </w:tc>
      </w:tr>
      <w:tr w:rsidR="004A3644" w:rsidRPr="004F2520" w14:paraId="5E8646C7" w14:textId="77777777" w:rsidTr="00756E82">
        <w:trPr>
          <w:trHeight w:val="4253"/>
        </w:trPr>
        <w:tc>
          <w:tcPr>
            <w:tcW w:w="8789" w:type="dxa"/>
          </w:tcPr>
          <w:p w14:paraId="4262ACA6" w14:textId="5A1A0C10" w:rsidR="004A3644" w:rsidRPr="004F2520" w:rsidRDefault="00853BAC" w:rsidP="005A70E5">
            <w:pPr>
              <w:ind w:left="64"/>
              <w:jc w:val="both"/>
              <w:rPr>
                <w:rFonts w:asciiTheme="minorHAnsi" w:hAnsiTheme="minorHAnsi" w:cstheme="minorHAnsi"/>
                <w:b/>
              </w:rPr>
            </w:pPr>
            <w:r>
              <w:rPr>
                <w:rFonts w:asciiTheme="minorHAnsi" w:hAnsiTheme="minorHAnsi" w:cstheme="minorHAnsi"/>
                <w:b/>
                <w:noProof/>
              </w:rPr>
              <w:lastRenderedPageBreak/>
              <w:drawing>
                <wp:anchor distT="0" distB="0" distL="114300" distR="114300" simplePos="0" relativeHeight="251723776" behindDoc="0" locked="0" layoutInCell="1" allowOverlap="1" wp14:anchorId="7A40D0F9" wp14:editId="353FC586">
                  <wp:simplePos x="0" y="0"/>
                  <wp:positionH relativeFrom="column">
                    <wp:posOffset>738505</wp:posOffset>
                  </wp:positionH>
                  <wp:positionV relativeFrom="paragraph">
                    <wp:posOffset>65405</wp:posOffset>
                  </wp:positionV>
                  <wp:extent cx="3924300" cy="2711450"/>
                  <wp:effectExtent l="0" t="0" r="0" b="0"/>
                  <wp:wrapThrough wrapText="bothSides">
                    <wp:wrapPolygon edited="0">
                      <wp:start x="0" y="0"/>
                      <wp:lineTo x="0" y="21398"/>
                      <wp:lineTo x="21495" y="21398"/>
                      <wp:lineTo x="21495" y="0"/>
                      <wp:lineTo x="0" y="0"/>
                    </wp:wrapPolygon>
                  </wp:wrapThrough>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4300" cy="2711450"/>
                          </a:xfrm>
                          <a:prstGeom prst="rect">
                            <a:avLst/>
                          </a:prstGeom>
                        </pic:spPr>
                      </pic:pic>
                    </a:graphicData>
                  </a:graphic>
                  <wp14:sizeRelH relativeFrom="page">
                    <wp14:pctWidth>0</wp14:pctWidth>
                  </wp14:sizeRelH>
                  <wp14:sizeRelV relativeFrom="page">
                    <wp14:pctHeight>0</wp14:pctHeight>
                  </wp14:sizeRelV>
                </wp:anchor>
              </w:drawing>
            </w:r>
          </w:p>
        </w:tc>
      </w:tr>
    </w:tbl>
    <w:p w14:paraId="138AA694" w14:textId="24A49318" w:rsidR="00232CFB" w:rsidRPr="004F2520" w:rsidRDefault="003214AD"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In terms of </w:t>
      </w:r>
      <w:r w:rsidRPr="004F2520">
        <w:rPr>
          <w:rFonts w:asciiTheme="minorHAnsi" w:hAnsiTheme="minorHAnsi" w:cstheme="minorHAnsi"/>
          <w:b/>
          <w:i/>
        </w:rPr>
        <w:t>gender distribution</w:t>
      </w:r>
      <w:r w:rsidRPr="004F2520">
        <w:rPr>
          <w:rFonts w:asciiTheme="minorHAnsi" w:hAnsiTheme="minorHAnsi" w:cstheme="minorHAnsi"/>
        </w:rPr>
        <w:t>, 70% of our respondents were female and 30% - male</w:t>
      </w:r>
      <w:r w:rsidR="005F6D12" w:rsidRPr="004F2520">
        <w:rPr>
          <w:rFonts w:asciiTheme="minorHAnsi" w:hAnsiTheme="minorHAnsi" w:cstheme="minorHAnsi"/>
        </w:rPr>
        <w:t xml:space="preserve">, and as such, women have a larger representation in most job categories. </w:t>
      </w:r>
      <w:r w:rsidRPr="004F2520">
        <w:rPr>
          <w:rFonts w:asciiTheme="minorHAnsi" w:hAnsiTheme="minorHAnsi" w:cstheme="minorHAnsi"/>
        </w:rPr>
        <w:t xml:space="preserve">The data presented in Table 3 </w:t>
      </w:r>
      <w:proofErr w:type="gramStart"/>
      <w:r w:rsidRPr="004F2520">
        <w:rPr>
          <w:rFonts w:asciiTheme="minorHAnsi" w:hAnsiTheme="minorHAnsi" w:cstheme="minorHAnsi"/>
        </w:rPr>
        <w:t>is calculated</w:t>
      </w:r>
      <w:proofErr w:type="gramEnd"/>
      <w:r w:rsidRPr="004F2520">
        <w:rPr>
          <w:rFonts w:asciiTheme="minorHAnsi" w:hAnsiTheme="minorHAnsi" w:cstheme="minorHAnsi"/>
        </w:rPr>
        <w:t xml:space="preserve"> based on the respondents’ primary field of professional activity.</w:t>
      </w:r>
    </w:p>
    <w:tbl>
      <w:tblPr>
        <w:tblStyle w:val="a3"/>
        <w:tblW w:w="8713"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9"/>
        <w:gridCol w:w="1107"/>
        <w:gridCol w:w="1877"/>
        <w:gridCol w:w="1910"/>
      </w:tblGrid>
      <w:tr w:rsidR="003214AD" w:rsidRPr="004F2520" w14:paraId="14E5C51F" w14:textId="77777777" w:rsidTr="00FD5892">
        <w:trPr>
          <w:trHeight w:val="483"/>
        </w:trPr>
        <w:tc>
          <w:tcPr>
            <w:tcW w:w="8713" w:type="dxa"/>
            <w:gridSpan w:val="4"/>
            <w:shd w:val="clear" w:color="auto" w:fill="B4C6E7" w:themeFill="accent5" w:themeFillTint="66"/>
          </w:tcPr>
          <w:p w14:paraId="49F34689" w14:textId="4D5791FC" w:rsidR="003214AD" w:rsidRPr="004F2520" w:rsidRDefault="003214AD" w:rsidP="006877C0">
            <w:pPr>
              <w:jc w:val="center"/>
              <w:rPr>
                <w:rFonts w:asciiTheme="minorHAnsi" w:hAnsiTheme="minorHAnsi" w:cstheme="minorHAnsi"/>
              </w:rPr>
            </w:pPr>
            <w:r w:rsidRPr="004F2520">
              <w:rPr>
                <w:rFonts w:asciiTheme="minorHAnsi" w:hAnsiTheme="minorHAnsi" w:cstheme="minorHAnsi"/>
                <w:b/>
              </w:rPr>
              <w:t xml:space="preserve">Table 3: </w:t>
            </w:r>
            <w:r w:rsidR="006877C0">
              <w:rPr>
                <w:rFonts w:asciiTheme="minorHAnsi" w:hAnsiTheme="minorHAnsi" w:cstheme="minorHAnsi"/>
                <w:b/>
              </w:rPr>
              <w:t xml:space="preserve">Current </w:t>
            </w:r>
            <w:r w:rsidR="00502860" w:rsidRPr="004F2520">
              <w:rPr>
                <w:rFonts w:asciiTheme="minorHAnsi" w:hAnsiTheme="minorHAnsi" w:cstheme="minorHAnsi"/>
                <w:b/>
              </w:rPr>
              <w:t>field of work disaggregated by gender</w:t>
            </w:r>
          </w:p>
        </w:tc>
      </w:tr>
      <w:tr w:rsidR="003214AD" w:rsidRPr="004F2520" w14:paraId="6804C965" w14:textId="77777777" w:rsidTr="005A70E5">
        <w:trPr>
          <w:trHeight w:val="274"/>
        </w:trPr>
        <w:tc>
          <w:tcPr>
            <w:tcW w:w="3819" w:type="dxa"/>
            <w:vMerge w:val="restart"/>
            <w:shd w:val="clear" w:color="auto" w:fill="BDD7EE"/>
            <w:vAlign w:val="center"/>
          </w:tcPr>
          <w:p w14:paraId="4DC7F773" w14:textId="77777777" w:rsidR="003214AD" w:rsidRPr="004F2520" w:rsidRDefault="003214AD" w:rsidP="005A70E5">
            <w:pPr>
              <w:jc w:val="center"/>
              <w:rPr>
                <w:rFonts w:asciiTheme="minorHAnsi" w:hAnsiTheme="minorHAnsi" w:cstheme="minorHAnsi"/>
              </w:rPr>
            </w:pPr>
            <w:r w:rsidRPr="004F2520">
              <w:rPr>
                <w:rFonts w:asciiTheme="minorHAnsi" w:hAnsiTheme="minorHAnsi" w:cstheme="minorHAnsi"/>
              </w:rPr>
              <w:t>Job category</w:t>
            </w:r>
          </w:p>
        </w:tc>
        <w:tc>
          <w:tcPr>
            <w:tcW w:w="1107" w:type="dxa"/>
            <w:vMerge w:val="restart"/>
            <w:shd w:val="clear" w:color="auto" w:fill="BDD7EE"/>
            <w:vAlign w:val="center"/>
          </w:tcPr>
          <w:p w14:paraId="0B6CD1AB" w14:textId="77777777" w:rsidR="003214AD" w:rsidRPr="004F2520" w:rsidRDefault="003214AD" w:rsidP="005A70E5">
            <w:pPr>
              <w:jc w:val="center"/>
              <w:rPr>
                <w:rFonts w:asciiTheme="minorHAnsi" w:hAnsiTheme="minorHAnsi" w:cstheme="minorHAnsi"/>
              </w:rPr>
            </w:pPr>
            <w:r w:rsidRPr="004F2520">
              <w:rPr>
                <w:rFonts w:asciiTheme="minorHAnsi" w:hAnsiTheme="minorHAnsi" w:cstheme="minorHAnsi"/>
              </w:rPr>
              <w:t>%</w:t>
            </w:r>
          </w:p>
        </w:tc>
        <w:tc>
          <w:tcPr>
            <w:tcW w:w="3787" w:type="dxa"/>
            <w:gridSpan w:val="2"/>
            <w:shd w:val="clear" w:color="auto" w:fill="BDD7EE"/>
            <w:vAlign w:val="center"/>
          </w:tcPr>
          <w:p w14:paraId="68B44D42" w14:textId="77777777" w:rsidR="003214AD" w:rsidRPr="004F2520" w:rsidRDefault="003214AD" w:rsidP="005A70E5">
            <w:pPr>
              <w:jc w:val="center"/>
              <w:rPr>
                <w:rFonts w:asciiTheme="minorHAnsi" w:hAnsiTheme="minorHAnsi" w:cstheme="minorHAnsi"/>
              </w:rPr>
            </w:pPr>
            <w:r w:rsidRPr="004F2520">
              <w:rPr>
                <w:rFonts w:asciiTheme="minorHAnsi" w:hAnsiTheme="minorHAnsi" w:cstheme="minorHAnsi"/>
              </w:rPr>
              <w:t>Gender</w:t>
            </w:r>
          </w:p>
        </w:tc>
      </w:tr>
      <w:tr w:rsidR="003214AD" w:rsidRPr="004F2520" w14:paraId="1619814B" w14:textId="77777777" w:rsidTr="005A70E5">
        <w:trPr>
          <w:trHeight w:val="201"/>
        </w:trPr>
        <w:tc>
          <w:tcPr>
            <w:tcW w:w="3819" w:type="dxa"/>
            <w:vMerge/>
            <w:shd w:val="clear" w:color="auto" w:fill="BDD7EE"/>
            <w:vAlign w:val="center"/>
          </w:tcPr>
          <w:p w14:paraId="1AAF2187" w14:textId="77777777" w:rsidR="003214AD" w:rsidRPr="004F2520" w:rsidRDefault="003214AD" w:rsidP="005A70E5">
            <w:pPr>
              <w:widowControl w:val="0"/>
              <w:pBdr>
                <w:top w:val="nil"/>
                <w:left w:val="nil"/>
                <w:bottom w:val="nil"/>
                <w:right w:val="nil"/>
                <w:between w:val="nil"/>
              </w:pBdr>
              <w:spacing w:line="276" w:lineRule="auto"/>
              <w:rPr>
                <w:rFonts w:asciiTheme="minorHAnsi" w:hAnsiTheme="minorHAnsi" w:cstheme="minorHAnsi"/>
              </w:rPr>
            </w:pPr>
          </w:p>
        </w:tc>
        <w:tc>
          <w:tcPr>
            <w:tcW w:w="1107" w:type="dxa"/>
            <w:vMerge/>
            <w:shd w:val="clear" w:color="auto" w:fill="BDD7EE"/>
            <w:vAlign w:val="center"/>
          </w:tcPr>
          <w:p w14:paraId="4BA5F8DB" w14:textId="77777777" w:rsidR="003214AD" w:rsidRPr="004F2520" w:rsidRDefault="003214AD" w:rsidP="005A70E5">
            <w:pPr>
              <w:widowControl w:val="0"/>
              <w:pBdr>
                <w:top w:val="nil"/>
                <w:left w:val="nil"/>
                <w:bottom w:val="nil"/>
                <w:right w:val="nil"/>
                <w:between w:val="nil"/>
              </w:pBdr>
              <w:spacing w:line="276" w:lineRule="auto"/>
              <w:rPr>
                <w:rFonts w:asciiTheme="minorHAnsi" w:hAnsiTheme="minorHAnsi" w:cstheme="minorHAnsi"/>
              </w:rPr>
            </w:pPr>
          </w:p>
        </w:tc>
        <w:tc>
          <w:tcPr>
            <w:tcW w:w="1877" w:type="dxa"/>
            <w:shd w:val="clear" w:color="auto" w:fill="BDD7EE"/>
            <w:vAlign w:val="center"/>
          </w:tcPr>
          <w:p w14:paraId="3948C7F8" w14:textId="77777777" w:rsidR="003214AD" w:rsidRPr="004F2520" w:rsidRDefault="003214AD" w:rsidP="005A70E5">
            <w:pPr>
              <w:jc w:val="center"/>
              <w:rPr>
                <w:rFonts w:asciiTheme="minorHAnsi" w:hAnsiTheme="minorHAnsi" w:cstheme="minorHAnsi"/>
              </w:rPr>
            </w:pPr>
            <w:r w:rsidRPr="004F2520">
              <w:rPr>
                <w:rFonts w:asciiTheme="minorHAnsi" w:hAnsiTheme="minorHAnsi" w:cstheme="minorHAnsi"/>
              </w:rPr>
              <w:t>Female</w:t>
            </w:r>
          </w:p>
        </w:tc>
        <w:tc>
          <w:tcPr>
            <w:tcW w:w="1910" w:type="dxa"/>
            <w:shd w:val="clear" w:color="auto" w:fill="BDD7EE"/>
            <w:vAlign w:val="center"/>
          </w:tcPr>
          <w:p w14:paraId="382C49D7" w14:textId="77777777" w:rsidR="003214AD" w:rsidRPr="004F2520" w:rsidRDefault="003214AD" w:rsidP="005A70E5">
            <w:pPr>
              <w:jc w:val="center"/>
              <w:rPr>
                <w:rFonts w:asciiTheme="minorHAnsi" w:hAnsiTheme="minorHAnsi" w:cstheme="minorHAnsi"/>
              </w:rPr>
            </w:pPr>
            <w:r w:rsidRPr="004F2520">
              <w:rPr>
                <w:rFonts w:asciiTheme="minorHAnsi" w:hAnsiTheme="minorHAnsi" w:cstheme="minorHAnsi"/>
              </w:rPr>
              <w:t>Male</w:t>
            </w:r>
          </w:p>
        </w:tc>
      </w:tr>
      <w:tr w:rsidR="003214AD" w:rsidRPr="004F2520" w14:paraId="6CF3C2F3" w14:textId="77777777" w:rsidTr="005A70E5">
        <w:trPr>
          <w:trHeight w:val="483"/>
        </w:trPr>
        <w:tc>
          <w:tcPr>
            <w:tcW w:w="3819" w:type="dxa"/>
          </w:tcPr>
          <w:p w14:paraId="6B81D8F5" w14:textId="77777777" w:rsidR="003214AD" w:rsidRPr="004C72A9" w:rsidRDefault="003214AD" w:rsidP="005A70E5">
            <w:pPr>
              <w:rPr>
                <w:rFonts w:asciiTheme="minorHAnsi" w:hAnsiTheme="minorHAnsi" w:cstheme="minorHAnsi"/>
                <w:sz w:val="21"/>
                <w:szCs w:val="21"/>
              </w:rPr>
            </w:pPr>
            <w:r w:rsidRPr="004C72A9">
              <w:rPr>
                <w:rFonts w:asciiTheme="minorHAnsi" w:hAnsiTheme="minorHAnsi" w:cstheme="minorHAnsi"/>
                <w:sz w:val="21"/>
                <w:szCs w:val="21"/>
              </w:rPr>
              <w:t>Administration, education and health</w:t>
            </w:r>
          </w:p>
        </w:tc>
        <w:tc>
          <w:tcPr>
            <w:tcW w:w="1107" w:type="dxa"/>
            <w:vAlign w:val="center"/>
          </w:tcPr>
          <w:p w14:paraId="6F6D307A" w14:textId="3BDF7542" w:rsidR="009C3FFC" w:rsidRPr="004C72A9" w:rsidRDefault="003214AD" w:rsidP="009C3FFC">
            <w:pPr>
              <w:jc w:val="center"/>
              <w:rPr>
                <w:rFonts w:asciiTheme="minorHAnsi" w:hAnsiTheme="minorHAnsi" w:cstheme="minorHAnsi"/>
                <w:sz w:val="21"/>
                <w:szCs w:val="21"/>
              </w:rPr>
            </w:pPr>
            <w:r w:rsidRPr="004C72A9">
              <w:rPr>
                <w:rFonts w:asciiTheme="minorHAnsi" w:hAnsiTheme="minorHAnsi" w:cstheme="minorHAnsi"/>
                <w:sz w:val="21"/>
                <w:szCs w:val="21"/>
              </w:rPr>
              <w:t>3</w:t>
            </w:r>
            <w:r w:rsidR="009C3FFC">
              <w:rPr>
                <w:rFonts w:asciiTheme="minorHAnsi" w:hAnsiTheme="minorHAnsi" w:cstheme="minorHAnsi"/>
                <w:sz w:val="21"/>
                <w:szCs w:val="21"/>
              </w:rPr>
              <w:t>8</w:t>
            </w:r>
            <w:r w:rsidRPr="004C72A9">
              <w:rPr>
                <w:rFonts w:asciiTheme="minorHAnsi" w:hAnsiTheme="minorHAnsi" w:cstheme="minorHAnsi"/>
                <w:sz w:val="21"/>
                <w:szCs w:val="21"/>
              </w:rPr>
              <w:t>%</w:t>
            </w:r>
          </w:p>
        </w:tc>
        <w:tc>
          <w:tcPr>
            <w:tcW w:w="1877" w:type="dxa"/>
            <w:vAlign w:val="center"/>
          </w:tcPr>
          <w:p w14:paraId="4AE9B3BA" w14:textId="1A6D3CCC" w:rsidR="003214AD" w:rsidRPr="004C72A9" w:rsidRDefault="003214AD" w:rsidP="005A70E5">
            <w:pPr>
              <w:jc w:val="center"/>
              <w:rPr>
                <w:rFonts w:asciiTheme="minorHAnsi" w:hAnsiTheme="minorHAnsi" w:cstheme="minorHAnsi"/>
                <w:sz w:val="21"/>
                <w:szCs w:val="21"/>
              </w:rPr>
            </w:pPr>
            <w:r w:rsidRPr="004C72A9">
              <w:rPr>
                <w:rFonts w:asciiTheme="minorHAnsi" w:hAnsiTheme="minorHAnsi" w:cstheme="minorHAnsi"/>
                <w:sz w:val="21"/>
                <w:szCs w:val="21"/>
              </w:rPr>
              <w:t>2</w:t>
            </w:r>
            <w:r w:rsidR="009C3FFC">
              <w:rPr>
                <w:rFonts w:asciiTheme="minorHAnsi" w:hAnsiTheme="minorHAnsi" w:cstheme="minorHAnsi"/>
                <w:sz w:val="21"/>
                <w:szCs w:val="21"/>
              </w:rPr>
              <w:t>5</w:t>
            </w:r>
            <w:r w:rsidRPr="004C72A9">
              <w:rPr>
                <w:rFonts w:asciiTheme="minorHAnsi" w:hAnsiTheme="minorHAnsi" w:cstheme="minorHAnsi"/>
                <w:sz w:val="21"/>
                <w:szCs w:val="21"/>
              </w:rPr>
              <w:t>%</w:t>
            </w:r>
          </w:p>
        </w:tc>
        <w:tc>
          <w:tcPr>
            <w:tcW w:w="1910" w:type="dxa"/>
            <w:vAlign w:val="center"/>
          </w:tcPr>
          <w:p w14:paraId="02A0C6B5" w14:textId="1131C1C2" w:rsidR="003214AD" w:rsidRPr="004C72A9" w:rsidRDefault="003214AD" w:rsidP="005A70E5">
            <w:pPr>
              <w:jc w:val="center"/>
              <w:rPr>
                <w:rFonts w:asciiTheme="minorHAnsi" w:hAnsiTheme="minorHAnsi" w:cstheme="minorHAnsi"/>
                <w:sz w:val="21"/>
                <w:szCs w:val="21"/>
              </w:rPr>
            </w:pPr>
            <w:r w:rsidRPr="004C72A9">
              <w:rPr>
                <w:rFonts w:asciiTheme="minorHAnsi" w:hAnsiTheme="minorHAnsi" w:cstheme="minorHAnsi"/>
                <w:sz w:val="21"/>
                <w:szCs w:val="21"/>
              </w:rPr>
              <w:t>1</w:t>
            </w:r>
            <w:r w:rsidR="009C3FFC">
              <w:rPr>
                <w:rFonts w:asciiTheme="minorHAnsi" w:hAnsiTheme="minorHAnsi" w:cstheme="minorHAnsi"/>
                <w:sz w:val="21"/>
                <w:szCs w:val="21"/>
              </w:rPr>
              <w:t>3</w:t>
            </w:r>
            <w:r w:rsidRPr="004C72A9">
              <w:rPr>
                <w:rFonts w:asciiTheme="minorHAnsi" w:hAnsiTheme="minorHAnsi" w:cstheme="minorHAnsi"/>
                <w:sz w:val="21"/>
                <w:szCs w:val="21"/>
              </w:rPr>
              <w:t>%</w:t>
            </w:r>
          </w:p>
        </w:tc>
      </w:tr>
      <w:tr w:rsidR="003214AD" w:rsidRPr="004F2520" w14:paraId="03BB5DBA" w14:textId="77777777" w:rsidTr="005A70E5">
        <w:trPr>
          <w:trHeight w:val="483"/>
        </w:trPr>
        <w:tc>
          <w:tcPr>
            <w:tcW w:w="3819" w:type="dxa"/>
          </w:tcPr>
          <w:p w14:paraId="5E8AE322" w14:textId="77777777" w:rsidR="003214AD" w:rsidRPr="004C72A9" w:rsidRDefault="003214AD" w:rsidP="005A70E5">
            <w:pPr>
              <w:rPr>
                <w:rFonts w:asciiTheme="minorHAnsi" w:hAnsiTheme="minorHAnsi" w:cstheme="minorHAnsi"/>
                <w:sz w:val="21"/>
                <w:szCs w:val="21"/>
              </w:rPr>
            </w:pPr>
            <w:r w:rsidRPr="004C72A9">
              <w:rPr>
                <w:rFonts w:asciiTheme="minorHAnsi" w:hAnsiTheme="minorHAnsi" w:cstheme="minorHAnsi"/>
                <w:sz w:val="21"/>
                <w:szCs w:val="21"/>
              </w:rPr>
              <w:t>Professional, scientific and technical services</w:t>
            </w:r>
          </w:p>
        </w:tc>
        <w:tc>
          <w:tcPr>
            <w:tcW w:w="1107" w:type="dxa"/>
            <w:vAlign w:val="center"/>
          </w:tcPr>
          <w:p w14:paraId="11386DB1" w14:textId="627E0323" w:rsidR="009C3FFC" w:rsidRPr="004C72A9" w:rsidRDefault="003214AD" w:rsidP="009C3FFC">
            <w:pPr>
              <w:jc w:val="center"/>
              <w:rPr>
                <w:rFonts w:asciiTheme="minorHAnsi" w:hAnsiTheme="minorHAnsi" w:cstheme="minorHAnsi"/>
                <w:sz w:val="21"/>
                <w:szCs w:val="21"/>
              </w:rPr>
            </w:pPr>
            <w:r w:rsidRPr="004C72A9">
              <w:rPr>
                <w:rFonts w:asciiTheme="minorHAnsi" w:hAnsiTheme="minorHAnsi" w:cstheme="minorHAnsi"/>
                <w:sz w:val="21"/>
                <w:szCs w:val="21"/>
              </w:rPr>
              <w:t>2</w:t>
            </w:r>
            <w:r w:rsidR="009C3FFC">
              <w:rPr>
                <w:rFonts w:asciiTheme="minorHAnsi" w:hAnsiTheme="minorHAnsi" w:cstheme="minorHAnsi"/>
                <w:sz w:val="21"/>
                <w:szCs w:val="21"/>
              </w:rPr>
              <w:t>8</w:t>
            </w:r>
            <w:r w:rsidRPr="004C72A9">
              <w:rPr>
                <w:rFonts w:asciiTheme="minorHAnsi" w:hAnsiTheme="minorHAnsi" w:cstheme="minorHAnsi"/>
                <w:sz w:val="21"/>
                <w:szCs w:val="21"/>
              </w:rPr>
              <w:t>%</w:t>
            </w:r>
          </w:p>
        </w:tc>
        <w:tc>
          <w:tcPr>
            <w:tcW w:w="1877" w:type="dxa"/>
            <w:vAlign w:val="center"/>
          </w:tcPr>
          <w:p w14:paraId="3CD4C6B7" w14:textId="77777777" w:rsidR="003214AD" w:rsidRPr="004C72A9" w:rsidRDefault="003214AD" w:rsidP="005A70E5">
            <w:pPr>
              <w:jc w:val="center"/>
              <w:rPr>
                <w:rFonts w:asciiTheme="minorHAnsi" w:hAnsiTheme="minorHAnsi" w:cstheme="minorHAnsi"/>
                <w:sz w:val="21"/>
                <w:szCs w:val="21"/>
              </w:rPr>
            </w:pPr>
            <w:r w:rsidRPr="004C72A9">
              <w:rPr>
                <w:rFonts w:asciiTheme="minorHAnsi" w:hAnsiTheme="minorHAnsi" w:cstheme="minorHAnsi"/>
                <w:sz w:val="21"/>
                <w:szCs w:val="21"/>
              </w:rPr>
              <w:t>22%</w:t>
            </w:r>
          </w:p>
        </w:tc>
        <w:tc>
          <w:tcPr>
            <w:tcW w:w="1910" w:type="dxa"/>
            <w:vAlign w:val="center"/>
          </w:tcPr>
          <w:p w14:paraId="49D822C9" w14:textId="3FC46EB3" w:rsidR="003214AD" w:rsidRPr="004C72A9" w:rsidRDefault="009C3FFC" w:rsidP="005A70E5">
            <w:pPr>
              <w:jc w:val="center"/>
              <w:rPr>
                <w:rFonts w:asciiTheme="minorHAnsi" w:hAnsiTheme="minorHAnsi" w:cstheme="minorHAnsi"/>
                <w:sz w:val="21"/>
                <w:szCs w:val="21"/>
              </w:rPr>
            </w:pPr>
            <w:r>
              <w:rPr>
                <w:rFonts w:asciiTheme="minorHAnsi" w:hAnsiTheme="minorHAnsi" w:cstheme="minorHAnsi"/>
                <w:sz w:val="21"/>
                <w:szCs w:val="21"/>
              </w:rPr>
              <w:t>6</w:t>
            </w:r>
            <w:r w:rsidR="003214AD" w:rsidRPr="004C72A9">
              <w:rPr>
                <w:rFonts w:asciiTheme="minorHAnsi" w:hAnsiTheme="minorHAnsi" w:cstheme="minorHAnsi"/>
                <w:sz w:val="21"/>
                <w:szCs w:val="21"/>
              </w:rPr>
              <w:t>%</w:t>
            </w:r>
          </w:p>
        </w:tc>
      </w:tr>
      <w:tr w:rsidR="009C3FFC" w:rsidRPr="004F2520" w14:paraId="57F5F071" w14:textId="77777777" w:rsidTr="005A70E5">
        <w:trPr>
          <w:trHeight w:val="483"/>
        </w:trPr>
        <w:tc>
          <w:tcPr>
            <w:tcW w:w="3819" w:type="dxa"/>
          </w:tcPr>
          <w:p w14:paraId="315553F9" w14:textId="0E12ECD0" w:rsidR="009C3FFC" w:rsidRPr="004C72A9" w:rsidRDefault="009C3FFC" w:rsidP="009C3FFC">
            <w:pPr>
              <w:rPr>
                <w:rFonts w:asciiTheme="minorHAnsi" w:hAnsiTheme="minorHAnsi" w:cstheme="minorHAnsi"/>
                <w:sz w:val="21"/>
                <w:szCs w:val="21"/>
              </w:rPr>
            </w:pPr>
            <w:r>
              <w:rPr>
                <w:rFonts w:asciiTheme="minorHAnsi" w:hAnsiTheme="minorHAnsi" w:cstheme="minorHAnsi"/>
                <w:color w:val="000000"/>
                <w:sz w:val="21"/>
                <w:szCs w:val="21"/>
              </w:rPr>
              <w:t>Manufacturing</w:t>
            </w:r>
          </w:p>
        </w:tc>
        <w:tc>
          <w:tcPr>
            <w:tcW w:w="1107" w:type="dxa"/>
            <w:vAlign w:val="center"/>
          </w:tcPr>
          <w:p w14:paraId="31834AC7" w14:textId="0713A96E" w:rsidR="009C3FFC" w:rsidRPr="004C72A9" w:rsidRDefault="009C3FFC" w:rsidP="009C3FFC">
            <w:pPr>
              <w:jc w:val="center"/>
              <w:rPr>
                <w:rFonts w:asciiTheme="minorHAnsi" w:hAnsiTheme="minorHAnsi" w:cstheme="minorHAnsi"/>
                <w:sz w:val="21"/>
                <w:szCs w:val="21"/>
              </w:rPr>
            </w:pPr>
            <w:r>
              <w:rPr>
                <w:rFonts w:asciiTheme="minorHAnsi" w:hAnsiTheme="minorHAnsi" w:cstheme="minorHAnsi"/>
                <w:sz w:val="21"/>
                <w:szCs w:val="21"/>
              </w:rPr>
              <w:t>5%</w:t>
            </w:r>
          </w:p>
        </w:tc>
        <w:tc>
          <w:tcPr>
            <w:tcW w:w="1877" w:type="dxa"/>
            <w:vAlign w:val="center"/>
          </w:tcPr>
          <w:p w14:paraId="14D88D89" w14:textId="1857877A" w:rsidR="009C3FFC" w:rsidRPr="004C72A9" w:rsidRDefault="009C3FFC" w:rsidP="009C3FFC">
            <w:pPr>
              <w:jc w:val="center"/>
              <w:rPr>
                <w:rFonts w:asciiTheme="minorHAnsi" w:hAnsiTheme="minorHAnsi" w:cstheme="minorHAnsi"/>
                <w:sz w:val="21"/>
                <w:szCs w:val="21"/>
              </w:rPr>
            </w:pPr>
            <w:r>
              <w:rPr>
                <w:rFonts w:asciiTheme="minorHAnsi" w:hAnsiTheme="minorHAnsi" w:cstheme="minorHAnsi"/>
                <w:sz w:val="21"/>
                <w:szCs w:val="21"/>
              </w:rPr>
              <w:t>2%</w:t>
            </w:r>
          </w:p>
        </w:tc>
        <w:tc>
          <w:tcPr>
            <w:tcW w:w="1910" w:type="dxa"/>
            <w:vAlign w:val="center"/>
          </w:tcPr>
          <w:p w14:paraId="52BA810F" w14:textId="70F514BB" w:rsidR="009C3FFC" w:rsidRDefault="009C3FFC" w:rsidP="009C3FFC">
            <w:pPr>
              <w:jc w:val="center"/>
              <w:rPr>
                <w:rFonts w:asciiTheme="minorHAnsi" w:hAnsiTheme="minorHAnsi" w:cstheme="minorHAnsi"/>
                <w:sz w:val="21"/>
                <w:szCs w:val="21"/>
              </w:rPr>
            </w:pPr>
            <w:r>
              <w:rPr>
                <w:rFonts w:asciiTheme="minorHAnsi" w:hAnsiTheme="minorHAnsi" w:cstheme="minorHAnsi"/>
                <w:sz w:val="21"/>
                <w:szCs w:val="21"/>
              </w:rPr>
              <w:t>3%</w:t>
            </w:r>
          </w:p>
        </w:tc>
      </w:tr>
      <w:tr w:rsidR="003214AD" w:rsidRPr="004F2520" w14:paraId="16E6EE53" w14:textId="77777777" w:rsidTr="005A70E5">
        <w:trPr>
          <w:trHeight w:val="483"/>
        </w:trPr>
        <w:tc>
          <w:tcPr>
            <w:tcW w:w="3819" w:type="dxa"/>
          </w:tcPr>
          <w:p w14:paraId="19FDB027" w14:textId="77777777" w:rsidR="003214AD" w:rsidRPr="004C72A9" w:rsidRDefault="003214AD" w:rsidP="005A70E5">
            <w:pPr>
              <w:rPr>
                <w:rFonts w:asciiTheme="minorHAnsi" w:hAnsiTheme="minorHAnsi" w:cstheme="minorHAnsi"/>
                <w:sz w:val="21"/>
                <w:szCs w:val="21"/>
              </w:rPr>
            </w:pPr>
            <w:r w:rsidRPr="004C72A9">
              <w:rPr>
                <w:rFonts w:asciiTheme="minorHAnsi" w:hAnsiTheme="minorHAnsi" w:cstheme="minorHAnsi"/>
                <w:sz w:val="21"/>
                <w:szCs w:val="21"/>
              </w:rPr>
              <w:t>Media</w:t>
            </w:r>
          </w:p>
        </w:tc>
        <w:tc>
          <w:tcPr>
            <w:tcW w:w="1107" w:type="dxa"/>
            <w:vAlign w:val="center"/>
          </w:tcPr>
          <w:p w14:paraId="345B9964" w14:textId="77777777" w:rsidR="003214AD" w:rsidRPr="004C72A9" w:rsidRDefault="003214AD" w:rsidP="005A70E5">
            <w:pPr>
              <w:jc w:val="center"/>
              <w:rPr>
                <w:rFonts w:asciiTheme="minorHAnsi" w:hAnsiTheme="minorHAnsi" w:cstheme="minorHAnsi"/>
                <w:sz w:val="21"/>
                <w:szCs w:val="21"/>
              </w:rPr>
            </w:pPr>
            <w:r w:rsidRPr="004C72A9">
              <w:rPr>
                <w:rFonts w:asciiTheme="minorHAnsi" w:hAnsiTheme="minorHAnsi" w:cstheme="minorHAnsi"/>
                <w:sz w:val="21"/>
                <w:szCs w:val="21"/>
              </w:rPr>
              <w:t>4%</w:t>
            </w:r>
          </w:p>
        </w:tc>
        <w:tc>
          <w:tcPr>
            <w:tcW w:w="1877" w:type="dxa"/>
            <w:vAlign w:val="center"/>
          </w:tcPr>
          <w:p w14:paraId="39186746" w14:textId="77777777" w:rsidR="003214AD" w:rsidRPr="004C72A9" w:rsidRDefault="003214AD" w:rsidP="005A70E5">
            <w:pPr>
              <w:jc w:val="center"/>
              <w:rPr>
                <w:rFonts w:asciiTheme="minorHAnsi" w:hAnsiTheme="minorHAnsi" w:cstheme="minorHAnsi"/>
                <w:sz w:val="21"/>
                <w:szCs w:val="21"/>
              </w:rPr>
            </w:pPr>
            <w:r w:rsidRPr="004C72A9">
              <w:rPr>
                <w:rFonts w:asciiTheme="minorHAnsi" w:hAnsiTheme="minorHAnsi" w:cstheme="minorHAnsi"/>
                <w:sz w:val="21"/>
                <w:szCs w:val="21"/>
              </w:rPr>
              <w:t>3%</w:t>
            </w:r>
          </w:p>
        </w:tc>
        <w:tc>
          <w:tcPr>
            <w:tcW w:w="1910" w:type="dxa"/>
            <w:vAlign w:val="center"/>
          </w:tcPr>
          <w:p w14:paraId="783EA904" w14:textId="77777777" w:rsidR="003214AD" w:rsidRPr="004C72A9" w:rsidRDefault="003214AD" w:rsidP="005A70E5">
            <w:pPr>
              <w:jc w:val="center"/>
              <w:rPr>
                <w:rFonts w:asciiTheme="minorHAnsi" w:hAnsiTheme="minorHAnsi" w:cstheme="minorHAnsi"/>
                <w:sz w:val="21"/>
                <w:szCs w:val="21"/>
              </w:rPr>
            </w:pPr>
            <w:r w:rsidRPr="004C72A9">
              <w:rPr>
                <w:rFonts w:asciiTheme="minorHAnsi" w:hAnsiTheme="minorHAnsi" w:cstheme="minorHAnsi"/>
                <w:sz w:val="21"/>
                <w:szCs w:val="21"/>
              </w:rPr>
              <w:t>1%</w:t>
            </w:r>
          </w:p>
        </w:tc>
      </w:tr>
      <w:tr w:rsidR="009C3FFC" w:rsidRPr="004F2520" w14:paraId="1635B9B7" w14:textId="77777777" w:rsidTr="005A70E5">
        <w:trPr>
          <w:trHeight w:val="483"/>
        </w:trPr>
        <w:tc>
          <w:tcPr>
            <w:tcW w:w="3819" w:type="dxa"/>
          </w:tcPr>
          <w:p w14:paraId="2CCCC7D9" w14:textId="3DBCCFCB" w:rsidR="009C3FFC" w:rsidRPr="004C72A9" w:rsidRDefault="009C3FFC" w:rsidP="009C3FFC">
            <w:pPr>
              <w:rPr>
                <w:rFonts w:asciiTheme="minorHAnsi" w:hAnsiTheme="minorHAnsi" w:cstheme="minorHAnsi"/>
                <w:sz w:val="21"/>
                <w:szCs w:val="21"/>
              </w:rPr>
            </w:pPr>
            <w:r w:rsidRPr="004C72A9">
              <w:rPr>
                <w:rFonts w:asciiTheme="minorHAnsi" w:hAnsiTheme="minorHAnsi" w:cstheme="minorHAnsi"/>
                <w:sz w:val="21"/>
                <w:szCs w:val="21"/>
              </w:rPr>
              <w:t>Arts, entertainment, and recreation</w:t>
            </w:r>
          </w:p>
        </w:tc>
        <w:tc>
          <w:tcPr>
            <w:tcW w:w="1107" w:type="dxa"/>
            <w:vAlign w:val="center"/>
          </w:tcPr>
          <w:p w14:paraId="471BA2ED" w14:textId="0F7C6AE0" w:rsidR="009C3FFC" w:rsidRDefault="009C3FFC" w:rsidP="009C3FFC">
            <w:pPr>
              <w:jc w:val="center"/>
              <w:rPr>
                <w:rFonts w:asciiTheme="minorHAnsi" w:hAnsiTheme="minorHAnsi" w:cstheme="minorHAnsi"/>
                <w:sz w:val="21"/>
                <w:szCs w:val="21"/>
              </w:rPr>
            </w:pPr>
            <w:r w:rsidRPr="004C72A9">
              <w:rPr>
                <w:rFonts w:asciiTheme="minorHAnsi" w:hAnsiTheme="minorHAnsi" w:cstheme="minorHAnsi"/>
                <w:sz w:val="21"/>
                <w:szCs w:val="21"/>
              </w:rPr>
              <w:t>3%</w:t>
            </w:r>
          </w:p>
        </w:tc>
        <w:tc>
          <w:tcPr>
            <w:tcW w:w="1877" w:type="dxa"/>
            <w:vAlign w:val="center"/>
          </w:tcPr>
          <w:p w14:paraId="0A4648CD" w14:textId="331CDBD5" w:rsidR="009C3FFC" w:rsidRPr="004C72A9" w:rsidRDefault="009C3FFC" w:rsidP="009C3FFC">
            <w:pPr>
              <w:jc w:val="center"/>
              <w:rPr>
                <w:rFonts w:asciiTheme="minorHAnsi" w:hAnsiTheme="minorHAnsi" w:cstheme="minorHAnsi"/>
                <w:sz w:val="21"/>
                <w:szCs w:val="21"/>
              </w:rPr>
            </w:pPr>
            <w:r w:rsidRPr="004C72A9">
              <w:rPr>
                <w:rFonts w:asciiTheme="minorHAnsi" w:hAnsiTheme="minorHAnsi" w:cstheme="minorHAnsi"/>
                <w:sz w:val="21"/>
                <w:szCs w:val="21"/>
              </w:rPr>
              <w:t>3%</w:t>
            </w:r>
          </w:p>
        </w:tc>
        <w:tc>
          <w:tcPr>
            <w:tcW w:w="1910" w:type="dxa"/>
            <w:vAlign w:val="center"/>
          </w:tcPr>
          <w:p w14:paraId="456386C3" w14:textId="752A46A7" w:rsidR="009C3FFC" w:rsidRDefault="009C3FFC" w:rsidP="009C3FFC">
            <w:pPr>
              <w:jc w:val="center"/>
              <w:rPr>
                <w:rFonts w:asciiTheme="minorHAnsi" w:hAnsiTheme="minorHAnsi" w:cstheme="minorHAnsi"/>
                <w:sz w:val="21"/>
                <w:szCs w:val="21"/>
              </w:rPr>
            </w:pPr>
            <w:r w:rsidRPr="004C72A9">
              <w:rPr>
                <w:rFonts w:asciiTheme="minorHAnsi" w:hAnsiTheme="minorHAnsi" w:cstheme="minorHAnsi"/>
                <w:sz w:val="21"/>
                <w:szCs w:val="21"/>
              </w:rPr>
              <w:t>--</w:t>
            </w:r>
          </w:p>
        </w:tc>
      </w:tr>
      <w:tr w:rsidR="003214AD" w:rsidRPr="004F2520" w14:paraId="51F4F44D" w14:textId="77777777" w:rsidTr="005A70E5">
        <w:trPr>
          <w:trHeight w:val="483"/>
        </w:trPr>
        <w:tc>
          <w:tcPr>
            <w:tcW w:w="3819" w:type="dxa"/>
          </w:tcPr>
          <w:p w14:paraId="3451A0F9" w14:textId="77777777" w:rsidR="003214AD" w:rsidRPr="004C72A9" w:rsidRDefault="003214AD" w:rsidP="005A70E5">
            <w:pPr>
              <w:rPr>
                <w:rFonts w:asciiTheme="minorHAnsi" w:hAnsiTheme="minorHAnsi" w:cstheme="minorHAnsi"/>
                <w:sz w:val="21"/>
                <w:szCs w:val="21"/>
              </w:rPr>
            </w:pPr>
            <w:r w:rsidRPr="004C72A9">
              <w:rPr>
                <w:rFonts w:asciiTheme="minorHAnsi" w:hAnsiTheme="minorHAnsi" w:cstheme="minorHAnsi"/>
                <w:sz w:val="21"/>
                <w:szCs w:val="21"/>
              </w:rPr>
              <w:t>Agriculture, forestry, fisheries</w:t>
            </w:r>
          </w:p>
        </w:tc>
        <w:tc>
          <w:tcPr>
            <w:tcW w:w="1107" w:type="dxa"/>
            <w:vAlign w:val="center"/>
          </w:tcPr>
          <w:p w14:paraId="3A993A7D" w14:textId="238BAAEF" w:rsidR="009C3FFC" w:rsidRPr="004C72A9" w:rsidRDefault="009C3FFC" w:rsidP="009C3FFC">
            <w:pPr>
              <w:jc w:val="center"/>
              <w:rPr>
                <w:rFonts w:asciiTheme="minorHAnsi" w:hAnsiTheme="minorHAnsi" w:cstheme="minorHAnsi"/>
                <w:sz w:val="21"/>
                <w:szCs w:val="21"/>
              </w:rPr>
            </w:pPr>
            <w:r>
              <w:rPr>
                <w:rFonts w:asciiTheme="minorHAnsi" w:hAnsiTheme="minorHAnsi" w:cstheme="minorHAnsi"/>
                <w:sz w:val="21"/>
                <w:szCs w:val="21"/>
              </w:rPr>
              <w:t>3</w:t>
            </w:r>
            <w:r w:rsidR="003214AD" w:rsidRPr="004C72A9">
              <w:rPr>
                <w:rFonts w:asciiTheme="minorHAnsi" w:hAnsiTheme="minorHAnsi" w:cstheme="minorHAnsi"/>
                <w:sz w:val="21"/>
                <w:szCs w:val="21"/>
              </w:rPr>
              <w:t>%</w:t>
            </w:r>
          </w:p>
        </w:tc>
        <w:tc>
          <w:tcPr>
            <w:tcW w:w="1877" w:type="dxa"/>
            <w:vAlign w:val="center"/>
          </w:tcPr>
          <w:p w14:paraId="23659292" w14:textId="77777777" w:rsidR="003214AD" w:rsidRPr="004C72A9" w:rsidRDefault="003214AD" w:rsidP="005A70E5">
            <w:pPr>
              <w:jc w:val="center"/>
              <w:rPr>
                <w:rFonts w:asciiTheme="minorHAnsi" w:hAnsiTheme="minorHAnsi" w:cstheme="minorHAnsi"/>
                <w:sz w:val="21"/>
                <w:szCs w:val="21"/>
              </w:rPr>
            </w:pPr>
            <w:r w:rsidRPr="004C72A9">
              <w:rPr>
                <w:rFonts w:asciiTheme="minorHAnsi" w:hAnsiTheme="minorHAnsi" w:cstheme="minorHAnsi"/>
                <w:sz w:val="21"/>
                <w:szCs w:val="21"/>
              </w:rPr>
              <w:t>--</w:t>
            </w:r>
          </w:p>
        </w:tc>
        <w:tc>
          <w:tcPr>
            <w:tcW w:w="1910" w:type="dxa"/>
            <w:vAlign w:val="center"/>
          </w:tcPr>
          <w:p w14:paraId="0AB4B79F" w14:textId="0CED6D74" w:rsidR="003214AD" w:rsidRPr="004C72A9" w:rsidRDefault="009C3FFC" w:rsidP="005A70E5">
            <w:pPr>
              <w:jc w:val="center"/>
              <w:rPr>
                <w:rFonts w:asciiTheme="minorHAnsi" w:hAnsiTheme="minorHAnsi" w:cstheme="minorHAnsi"/>
                <w:sz w:val="21"/>
                <w:szCs w:val="21"/>
              </w:rPr>
            </w:pPr>
            <w:r>
              <w:rPr>
                <w:rFonts w:asciiTheme="minorHAnsi" w:hAnsiTheme="minorHAnsi" w:cstheme="minorHAnsi"/>
                <w:sz w:val="21"/>
                <w:szCs w:val="21"/>
              </w:rPr>
              <w:t>3</w:t>
            </w:r>
            <w:r w:rsidR="003214AD" w:rsidRPr="004C72A9">
              <w:rPr>
                <w:rFonts w:asciiTheme="minorHAnsi" w:hAnsiTheme="minorHAnsi" w:cstheme="minorHAnsi"/>
                <w:sz w:val="21"/>
                <w:szCs w:val="21"/>
              </w:rPr>
              <w:t>%</w:t>
            </w:r>
          </w:p>
        </w:tc>
      </w:tr>
      <w:tr w:rsidR="009C3FFC" w:rsidRPr="004F2520" w14:paraId="2E066A2B" w14:textId="77777777" w:rsidTr="005A70E5">
        <w:trPr>
          <w:trHeight w:val="483"/>
        </w:trPr>
        <w:tc>
          <w:tcPr>
            <w:tcW w:w="3819" w:type="dxa"/>
          </w:tcPr>
          <w:p w14:paraId="4E7E15C5" w14:textId="3B8A993D" w:rsidR="009C3FFC" w:rsidRPr="004C72A9" w:rsidRDefault="009C3FFC" w:rsidP="009C3FFC">
            <w:pPr>
              <w:rPr>
                <w:rFonts w:asciiTheme="minorHAnsi" w:hAnsiTheme="minorHAnsi" w:cstheme="minorHAnsi"/>
                <w:sz w:val="21"/>
                <w:szCs w:val="21"/>
              </w:rPr>
            </w:pPr>
            <w:r>
              <w:rPr>
                <w:rFonts w:asciiTheme="minorHAnsi" w:hAnsiTheme="minorHAnsi" w:cstheme="minorHAnsi"/>
                <w:color w:val="000000"/>
                <w:sz w:val="21"/>
                <w:szCs w:val="21"/>
              </w:rPr>
              <w:t>Transportation</w:t>
            </w:r>
          </w:p>
        </w:tc>
        <w:tc>
          <w:tcPr>
            <w:tcW w:w="1107" w:type="dxa"/>
            <w:vAlign w:val="center"/>
          </w:tcPr>
          <w:p w14:paraId="5615F936" w14:textId="4F2599D1" w:rsidR="009C3FFC" w:rsidRDefault="009C3FFC" w:rsidP="009C3FFC">
            <w:pPr>
              <w:jc w:val="center"/>
              <w:rPr>
                <w:rFonts w:asciiTheme="minorHAnsi" w:hAnsiTheme="minorHAnsi" w:cstheme="minorHAnsi"/>
                <w:sz w:val="21"/>
                <w:szCs w:val="21"/>
              </w:rPr>
            </w:pPr>
            <w:r>
              <w:rPr>
                <w:rFonts w:asciiTheme="minorHAnsi" w:hAnsiTheme="minorHAnsi" w:cstheme="minorHAnsi"/>
                <w:sz w:val="21"/>
                <w:szCs w:val="21"/>
              </w:rPr>
              <w:t>3%</w:t>
            </w:r>
          </w:p>
        </w:tc>
        <w:tc>
          <w:tcPr>
            <w:tcW w:w="1877" w:type="dxa"/>
            <w:vAlign w:val="center"/>
          </w:tcPr>
          <w:p w14:paraId="240673DF" w14:textId="708ACCE7" w:rsidR="009C3FFC" w:rsidRPr="004C72A9" w:rsidRDefault="009C3FFC" w:rsidP="009C3FFC">
            <w:pPr>
              <w:jc w:val="center"/>
              <w:rPr>
                <w:rFonts w:asciiTheme="minorHAnsi" w:hAnsiTheme="minorHAnsi" w:cstheme="minorHAnsi"/>
                <w:sz w:val="21"/>
                <w:szCs w:val="21"/>
              </w:rPr>
            </w:pPr>
            <w:r>
              <w:rPr>
                <w:rFonts w:asciiTheme="minorHAnsi" w:hAnsiTheme="minorHAnsi" w:cstheme="minorHAnsi"/>
                <w:sz w:val="21"/>
                <w:szCs w:val="21"/>
              </w:rPr>
              <w:t>3%</w:t>
            </w:r>
          </w:p>
        </w:tc>
        <w:tc>
          <w:tcPr>
            <w:tcW w:w="1910" w:type="dxa"/>
            <w:vAlign w:val="center"/>
          </w:tcPr>
          <w:p w14:paraId="2697F107" w14:textId="17E39BED" w:rsidR="009C3FFC" w:rsidRDefault="009C3FFC" w:rsidP="009C3FFC">
            <w:pPr>
              <w:jc w:val="center"/>
              <w:rPr>
                <w:rFonts w:asciiTheme="minorHAnsi" w:hAnsiTheme="minorHAnsi" w:cstheme="minorHAnsi"/>
                <w:sz w:val="21"/>
                <w:szCs w:val="21"/>
              </w:rPr>
            </w:pPr>
            <w:r>
              <w:rPr>
                <w:rFonts w:asciiTheme="minorHAnsi" w:hAnsiTheme="minorHAnsi" w:cstheme="minorHAnsi"/>
                <w:sz w:val="21"/>
                <w:szCs w:val="21"/>
              </w:rPr>
              <w:t>--</w:t>
            </w:r>
          </w:p>
        </w:tc>
      </w:tr>
      <w:tr w:rsidR="003214AD" w:rsidRPr="004F2520" w14:paraId="12FD36E2" w14:textId="77777777" w:rsidTr="005A70E5">
        <w:trPr>
          <w:trHeight w:val="483"/>
        </w:trPr>
        <w:tc>
          <w:tcPr>
            <w:tcW w:w="3819" w:type="dxa"/>
          </w:tcPr>
          <w:p w14:paraId="3D4D07E3" w14:textId="77777777" w:rsidR="003214AD" w:rsidRPr="004C72A9" w:rsidRDefault="003214AD" w:rsidP="005A70E5">
            <w:pPr>
              <w:pBdr>
                <w:top w:val="nil"/>
                <w:left w:val="nil"/>
                <w:bottom w:val="nil"/>
                <w:right w:val="nil"/>
                <w:between w:val="nil"/>
              </w:pBdr>
              <w:rPr>
                <w:rFonts w:asciiTheme="minorHAnsi" w:hAnsiTheme="minorHAnsi" w:cstheme="minorHAnsi"/>
                <w:color w:val="000000"/>
                <w:sz w:val="21"/>
                <w:szCs w:val="21"/>
              </w:rPr>
            </w:pPr>
            <w:r w:rsidRPr="004C72A9">
              <w:rPr>
                <w:rFonts w:asciiTheme="minorHAnsi" w:hAnsiTheme="minorHAnsi" w:cstheme="minorHAnsi"/>
                <w:color w:val="000000"/>
                <w:sz w:val="21"/>
                <w:szCs w:val="21"/>
              </w:rPr>
              <w:t>Other (financial and banking services, real estate, retail, logistics etc.)</w:t>
            </w:r>
          </w:p>
        </w:tc>
        <w:tc>
          <w:tcPr>
            <w:tcW w:w="1107" w:type="dxa"/>
            <w:vAlign w:val="center"/>
          </w:tcPr>
          <w:p w14:paraId="4F34681B" w14:textId="06CF1465" w:rsidR="009C3FFC" w:rsidRPr="004C72A9" w:rsidRDefault="003214AD" w:rsidP="009C3FFC">
            <w:pPr>
              <w:jc w:val="center"/>
              <w:rPr>
                <w:rFonts w:asciiTheme="minorHAnsi" w:hAnsiTheme="minorHAnsi" w:cstheme="minorHAnsi"/>
                <w:sz w:val="21"/>
                <w:szCs w:val="21"/>
              </w:rPr>
            </w:pPr>
            <w:r w:rsidRPr="004C72A9">
              <w:rPr>
                <w:rFonts w:asciiTheme="minorHAnsi" w:hAnsiTheme="minorHAnsi" w:cstheme="minorHAnsi"/>
                <w:sz w:val="21"/>
                <w:szCs w:val="21"/>
              </w:rPr>
              <w:t>1</w:t>
            </w:r>
            <w:r w:rsidR="00015049">
              <w:rPr>
                <w:rFonts w:asciiTheme="minorHAnsi" w:hAnsiTheme="minorHAnsi" w:cstheme="minorHAnsi"/>
                <w:sz w:val="21"/>
                <w:szCs w:val="21"/>
              </w:rPr>
              <w:t>6</w:t>
            </w:r>
            <w:r w:rsidRPr="004C72A9">
              <w:rPr>
                <w:rFonts w:asciiTheme="minorHAnsi" w:hAnsiTheme="minorHAnsi" w:cstheme="minorHAnsi"/>
                <w:sz w:val="21"/>
                <w:szCs w:val="21"/>
              </w:rPr>
              <w:t>%</w:t>
            </w:r>
          </w:p>
        </w:tc>
        <w:tc>
          <w:tcPr>
            <w:tcW w:w="1877" w:type="dxa"/>
            <w:vAlign w:val="center"/>
          </w:tcPr>
          <w:p w14:paraId="288AA914" w14:textId="30C610AE" w:rsidR="003214AD" w:rsidRPr="004C72A9" w:rsidRDefault="00015049" w:rsidP="005A70E5">
            <w:pPr>
              <w:jc w:val="center"/>
              <w:rPr>
                <w:rFonts w:asciiTheme="minorHAnsi" w:hAnsiTheme="minorHAnsi" w:cstheme="minorHAnsi"/>
                <w:sz w:val="21"/>
                <w:szCs w:val="21"/>
              </w:rPr>
            </w:pPr>
            <w:r>
              <w:rPr>
                <w:rFonts w:asciiTheme="minorHAnsi" w:hAnsiTheme="minorHAnsi" w:cstheme="minorHAnsi"/>
                <w:sz w:val="21"/>
                <w:szCs w:val="21"/>
              </w:rPr>
              <w:t>12</w:t>
            </w:r>
            <w:r w:rsidR="003214AD" w:rsidRPr="004C72A9">
              <w:rPr>
                <w:rFonts w:asciiTheme="minorHAnsi" w:hAnsiTheme="minorHAnsi" w:cstheme="minorHAnsi"/>
                <w:sz w:val="21"/>
                <w:szCs w:val="21"/>
              </w:rPr>
              <w:t>%</w:t>
            </w:r>
          </w:p>
        </w:tc>
        <w:tc>
          <w:tcPr>
            <w:tcW w:w="1910" w:type="dxa"/>
            <w:vAlign w:val="center"/>
          </w:tcPr>
          <w:p w14:paraId="6A8532DD" w14:textId="330A0089" w:rsidR="003214AD" w:rsidRPr="004C72A9" w:rsidRDefault="00015049" w:rsidP="005A70E5">
            <w:pPr>
              <w:jc w:val="center"/>
              <w:rPr>
                <w:rFonts w:asciiTheme="minorHAnsi" w:hAnsiTheme="minorHAnsi" w:cstheme="minorHAnsi"/>
                <w:sz w:val="21"/>
                <w:szCs w:val="21"/>
              </w:rPr>
            </w:pPr>
            <w:r>
              <w:rPr>
                <w:rFonts w:asciiTheme="minorHAnsi" w:hAnsiTheme="minorHAnsi" w:cstheme="minorHAnsi"/>
                <w:sz w:val="21"/>
                <w:szCs w:val="21"/>
              </w:rPr>
              <w:t>4</w:t>
            </w:r>
            <w:r w:rsidR="003214AD" w:rsidRPr="004C72A9">
              <w:rPr>
                <w:rFonts w:asciiTheme="minorHAnsi" w:hAnsiTheme="minorHAnsi" w:cstheme="minorHAnsi"/>
                <w:sz w:val="21"/>
                <w:szCs w:val="21"/>
              </w:rPr>
              <w:t>%</w:t>
            </w:r>
          </w:p>
        </w:tc>
      </w:tr>
    </w:tbl>
    <w:p w14:paraId="13FAD611" w14:textId="0491D706" w:rsidR="00D06032" w:rsidRPr="004F2520" w:rsidRDefault="00305945" w:rsidP="00AD06E4">
      <w:pPr>
        <w:pStyle w:val="Heading4"/>
        <w:numPr>
          <w:ilvl w:val="2"/>
          <w:numId w:val="46"/>
        </w:numPr>
        <w:rPr>
          <w:rFonts w:asciiTheme="minorHAnsi" w:hAnsiTheme="minorHAnsi" w:cstheme="minorHAnsi"/>
          <w:color w:val="2F5496" w:themeColor="accent5" w:themeShade="BF"/>
        </w:rPr>
      </w:pPr>
      <w:bookmarkStart w:id="45" w:name="_Toc142325058"/>
      <w:r>
        <w:rPr>
          <w:rFonts w:asciiTheme="minorHAnsi" w:hAnsiTheme="minorHAnsi" w:cstheme="minorHAnsi"/>
          <w:color w:val="2F5496" w:themeColor="accent5" w:themeShade="BF"/>
        </w:rPr>
        <w:lastRenderedPageBreak/>
        <w:t>M</w:t>
      </w:r>
      <w:r w:rsidR="00D06032" w:rsidRPr="004F2520">
        <w:rPr>
          <w:rFonts w:asciiTheme="minorHAnsi" w:hAnsiTheme="minorHAnsi" w:cstheme="minorHAnsi"/>
          <w:color w:val="2F5496" w:themeColor="accent5" w:themeShade="BF"/>
        </w:rPr>
        <w:t xml:space="preserve">igration </w:t>
      </w:r>
      <w:r>
        <w:rPr>
          <w:rFonts w:asciiTheme="minorHAnsi" w:hAnsiTheme="minorHAnsi" w:cstheme="minorHAnsi"/>
          <w:color w:val="2F5496" w:themeColor="accent5" w:themeShade="BF"/>
        </w:rPr>
        <w:t>R</w:t>
      </w:r>
      <w:r w:rsidR="00665FCF" w:rsidRPr="004F2520">
        <w:rPr>
          <w:rFonts w:asciiTheme="minorHAnsi" w:hAnsiTheme="minorHAnsi" w:cstheme="minorHAnsi"/>
          <w:color w:val="2F5496" w:themeColor="accent5" w:themeShade="BF"/>
        </w:rPr>
        <w:t>ationale</w:t>
      </w:r>
      <w:bookmarkEnd w:id="45"/>
    </w:p>
    <w:p w14:paraId="6BDFD3B2" w14:textId="6B4FFDE1" w:rsidR="00FD5892" w:rsidRPr="004F2520" w:rsidRDefault="008D6AFF"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When asked about their </w:t>
      </w:r>
      <w:r w:rsidRPr="004F2520">
        <w:rPr>
          <w:rFonts w:asciiTheme="minorHAnsi" w:hAnsiTheme="minorHAnsi" w:cstheme="minorHAnsi"/>
          <w:i/>
          <w:iCs/>
        </w:rPr>
        <w:t>identity as a migrant</w:t>
      </w:r>
      <w:r w:rsidRPr="004F2520">
        <w:rPr>
          <w:rFonts w:asciiTheme="minorHAnsi" w:hAnsiTheme="minorHAnsi" w:cstheme="minorHAnsi"/>
        </w:rPr>
        <w:t xml:space="preserve">, 42% of respondents identified as highly skilled migrants, while 17% identified as academic diaspora, and 26% did not identify as a migrant at all. Other responses included expatriate, digital nomad, knowledge migrant, student </w:t>
      </w:r>
      <w:proofErr w:type="gramStart"/>
      <w:r w:rsidRPr="004F2520">
        <w:rPr>
          <w:rFonts w:asciiTheme="minorHAnsi" w:hAnsiTheme="minorHAnsi" w:cstheme="minorHAnsi"/>
        </w:rPr>
        <w:t>migrant,</w:t>
      </w:r>
      <w:proofErr w:type="gramEnd"/>
      <w:r w:rsidRPr="004F2520">
        <w:rPr>
          <w:rFonts w:asciiTheme="minorHAnsi" w:hAnsiTheme="minorHAnsi" w:cstheme="minorHAnsi"/>
        </w:rPr>
        <w:t xml:space="preserve"> and global citizen.</w:t>
      </w:r>
    </w:p>
    <w:p w14:paraId="50129FE0" w14:textId="2272D62D" w:rsidR="008D6AFF" w:rsidRPr="004F2520" w:rsidRDefault="008D6AFF"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The </w:t>
      </w:r>
      <w:r w:rsidRPr="004F2520">
        <w:rPr>
          <w:rFonts w:asciiTheme="minorHAnsi" w:hAnsiTheme="minorHAnsi" w:cstheme="minorHAnsi"/>
          <w:i/>
          <w:iCs/>
        </w:rPr>
        <w:t>reason for migration</w:t>
      </w:r>
      <w:r w:rsidRPr="004F2520">
        <w:rPr>
          <w:rFonts w:asciiTheme="minorHAnsi" w:hAnsiTheme="minorHAnsi" w:cstheme="minorHAnsi"/>
        </w:rPr>
        <w:t xml:space="preserve"> for half of the respondents was seeking education opportunities (5</w:t>
      </w:r>
      <w:r w:rsidR="004C72A9">
        <w:rPr>
          <w:rFonts w:asciiTheme="minorHAnsi" w:hAnsiTheme="minorHAnsi" w:cstheme="minorHAnsi"/>
        </w:rPr>
        <w:t>1</w:t>
      </w:r>
      <w:r w:rsidRPr="004F2520">
        <w:rPr>
          <w:rFonts w:asciiTheme="minorHAnsi" w:hAnsiTheme="minorHAnsi" w:cstheme="minorHAnsi"/>
        </w:rPr>
        <w:t>%), while 2</w:t>
      </w:r>
      <w:r w:rsidR="004C72A9">
        <w:rPr>
          <w:rFonts w:asciiTheme="minorHAnsi" w:hAnsiTheme="minorHAnsi" w:cstheme="minorHAnsi"/>
        </w:rPr>
        <w:t>5</w:t>
      </w:r>
      <w:r w:rsidRPr="004F2520">
        <w:rPr>
          <w:rFonts w:asciiTheme="minorHAnsi" w:hAnsiTheme="minorHAnsi" w:cstheme="minorHAnsi"/>
        </w:rPr>
        <w:t>% cited economic reasons such as a higher salary, better job prospects, and improved living standards.</w:t>
      </w:r>
      <w:r w:rsidR="003F06FE">
        <w:rPr>
          <w:rFonts w:asciiTheme="minorHAnsi" w:hAnsiTheme="minorHAnsi" w:cstheme="minorHAnsi"/>
        </w:rPr>
        <w:t xml:space="preserve"> </w:t>
      </w:r>
      <w:r w:rsidRPr="004F2520">
        <w:rPr>
          <w:rFonts w:asciiTheme="minorHAnsi" w:hAnsiTheme="minorHAnsi" w:cstheme="minorHAnsi"/>
        </w:rPr>
        <w:t xml:space="preserve">Personal reasons like family reunification and personal development opportunities accounted for 15% (as shown in Figure </w:t>
      </w:r>
      <w:r w:rsidR="00D46CD8">
        <w:rPr>
          <w:rFonts w:asciiTheme="minorHAnsi" w:hAnsiTheme="minorHAnsi" w:cstheme="minorHAnsi"/>
        </w:rPr>
        <w:t>8)</w:t>
      </w:r>
      <w:r w:rsidRPr="004F2520">
        <w:rPr>
          <w:rFonts w:asciiTheme="minorHAnsi" w:hAnsiTheme="minorHAnsi" w:cstheme="minorHAnsi"/>
        </w:rPr>
        <w:t xml:space="preserve">. When asked about the main </w:t>
      </w:r>
      <w:r w:rsidRPr="004F2520">
        <w:rPr>
          <w:rFonts w:asciiTheme="minorHAnsi" w:hAnsiTheme="minorHAnsi" w:cstheme="minorHAnsi"/>
          <w:i/>
          <w:iCs/>
        </w:rPr>
        <w:t>motivation to continue residing abroad</w:t>
      </w:r>
      <w:r w:rsidRPr="004F2520">
        <w:rPr>
          <w:rFonts w:asciiTheme="minorHAnsi" w:hAnsiTheme="minorHAnsi" w:cstheme="minorHAnsi"/>
        </w:rPr>
        <w:t>, the majority of respondents (75%) cited economic reasons, followed by personal reasons (37%), education opportunities (36%), and political reasons such as safety and security (20%).</w:t>
      </w:r>
    </w:p>
    <w:tbl>
      <w:tblPr>
        <w:tblStyle w:val="a6"/>
        <w:tblW w:w="9085"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85"/>
      </w:tblGrid>
      <w:tr w:rsidR="009636CD" w:rsidRPr="004F2520" w14:paraId="16842A01" w14:textId="77777777" w:rsidTr="00FD5892">
        <w:trPr>
          <w:trHeight w:val="558"/>
        </w:trPr>
        <w:tc>
          <w:tcPr>
            <w:tcW w:w="9085" w:type="dxa"/>
            <w:shd w:val="clear" w:color="auto" w:fill="B4C6E7" w:themeFill="accent5" w:themeFillTint="66"/>
            <w:vAlign w:val="center"/>
          </w:tcPr>
          <w:p w14:paraId="101BD341" w14:textId="1A6C51BA" w:rsidR="009636CD" w:rsidRPr="004F2520" w:rsidRDefault="009636CD" w:rsidP="006877C0">
            <w:pPr>
              <w:ind w:left="64"/>
              <w:jc w:val="center"/>
              <w:rPr>
                <w:rFonts w:asciiTheme="minorHAnsi" w:hAnsiTheme="minorHAnsi" w:cstheme="minorHAnsi"/>
                <w:b/>
              </w:rPr>
            </w:pPr>
            <w:r w:rsidRPr="004F2520">
              <w:rPr>
                <w:rFonts w:asciiTheme="minorHAnsi" w:hAnsiTheme="minorHAnsi" w:cstheme="minorHAnsi"/>
                <w:b/>
              </w:rPr>
              <w:t xml:space="preserve">Figure </w:t>
            </w:r>
            <w:r w:rsidR="004C72A9">
              <w:rPr>
                <w:rFonts w:asciiTheme="minorHAnsi" w:hAnsiTheme="minorHAnsi" w:cstheme="minorHAnsi"/>
                <w:b/>
              </w:rPr>
              <w:t>8</w:t>
            </w:r>
            <w:r w:rsidRPr="004F2520">
              <w:rPr>
                <w:rFonts w:asciiTheme="minorHAnsi" w:hAnsiTheme="minorHAnsi" w:cstheme="minorHAnsi"/>
                <w:b/>
              </w:rPr>
              <w:t xml:space="preserve">: </w:t>
            </w:r>
            <w:r w:rsidR="006877C0">
              <w:rPr>
                <w:rFonts w:asciiTheme="minorHAnsi" w:hAnsiTheme="minorHAnsi" w:cstheme="minorHAnsi"/>
                <w:b/>
              </w:rPr>
              <w:t>Main reason for moving abroad</w:t>
            </w:r>
          </w:p>
        </w:tc>
      </w:tr>
      <w:tr w:rsidR="009636CD" w:rsidRPr="004F2520" w14:paraId="6CACC618" w14:textId="77777777" w:rsidTr="004C72A9">
        <w:trPr>
          <w:trHeight w:val="3604"/>
        </w:trPr>
        <w:tc>
          <w:tcPr>
            <w:tcW w:w="9085" w:type="dxa"/>
          </w:tcPr>
          <w:p w14:paraId="674C141F" w14:textId="3924A509" w:rsidR="004C72A9" w:rsidRPr="004F2520" w:rsidRDefault="004C72A9" w:rsidP="004C72A9">
            <w:pPr>
              <w:ind w:left="64"/>
              <w:jc w:val="both"/>
              <w:rPr>
                <w:rFonts w:asciiTheme="minorHAnsi" w:hAnsiTheme="minorHAnsi" w:cstheme="minorHAnsi"/>
              </w:rPr>
            </w:pPr>
            <w:r>
              <w:rPr>
                <w:rFonts w:asciiTheme="minorHAnsi" w:hAnsiTheme="minorHAnsi" w:cstheme="minorHAnsi"/>
                <w:noProof/>
              </w:rPr>
              <w:drawing>
                <wp:anchor distT="0" distB="0" distL="114300" distR="114300" simplePos="0" relativeHeight="251724800" behindDoc="0" locked="0" layoutInCell="1" allowOverlap="1" wp14:anchorId="726CF9A6" wp14:editId="5B911BC0">
                  <wp:simplePos x="0" y="0"/>
                  <wp:positionH relativeFrom="column">
                    <wp:posOffset>945515</wp:posOffset>
                  </wp:positionH>
                  <wp:positionV relativeFrom="paragraph">
                    <wp:posOffset>130175</wp:posOffset>
                  </wp:positionV>
                  <wp:extent cx="3578860" cy="2120900"/>
                  <wp:effectExtent l="0" t="0" r="2540" b="0"/>
                  <wp:wrapThrough wrapText="bothSides">
                    <wp:wrapPolygon edited="0">
                      <wp:start x="0" y="0"/>
                      <wp:lineTo x="0" y="21341"/>
                      <wp:lineTo x="21500" y="21341"/>
                      <wp:lineTo x="21500" y="0"/>
                      <wp:lineTo x="0" y="0"/>
                    </wp:wrapPolygon>
                  </wp:wrapThrough>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8860" cy="2120900"/>
                          </a:xfrm>
                          <a:prstGeom prst="rect">
                            <a:avLst/>
                          </a:prstGeom>
                        </pic:spPr>
                      </pic:pic>
                    </a:graphicData>
                  </a:graphic>
                  <wp14:sizeRelH relativeFrom="page">
                    <wp14:pctWidth>0</wp14:pctWidth>
                  </wp14:sizeRelH>
                  <wp14:sizeRelV relativeFrom="page">
                    <wp14:pctHeight>0</wp14:pctHeight>
                  </wp14:sizeRelV>
                </wp:anchor>
              </w:drawing>
            </w:r>
          </w:p>
        </w:tc>
      </w:tr>
    </w:tbl>
    <w:p w14:paraId="7859A2F5" w14:textId="7673E86C" w:rsidR="009636CD" w:rsidRPr="004F2520" w:rsidRDefault="009636CD" w:rsidP="00756E82">
      <w:pPr>
        <w:spacing w:before="240" w:after="240" w:line="276" w:lineRule="auto"/>
        <w:jc w:val="both"/>
        <w:rPr>
          <w:rFonts w:asciiTheme="minorHAnsi" w:hAnsiTheme="minorHAnsi" w:cstheme="minorHAnsi"/>
          <w:color w:val="000000"/>
        </w:rPr>
      </w:pPr>
      <w:r w:rsidRPr="004F2520">
        <w:rPr>
          <w:rFonts w:asciiTheme="minorHAnsi" w:hAnsiTheme="minorHAnsi" w:cstheme="minorHAnsi"/>
        </w:rPr>
        <w:t>To</w:t>
      </w:r>
      <w:r w:rsidR="0098295C" w:rsidRPr="002A70DA">
        <w:t xml:space="preserve"> </w:t>
      </w:r>
      <w:r w:rsidRPr="004F2520">
        <w:rPr>
          <w:rFonts w:asciiTheme="minorHAnsi" w:hAnsiTheme="minorHAnsi" w:cstheme="minorHAnsi"/>
        </w:rPr>
        <w:t xml:space="preserve">corroborate these findings, we conducted interview discussions with 10 </w:t>
      </w:r>
      <w:r w:rsidR="00A63C6A" w:rsidRPr="004F2520">
        <w:rPr>
          <w:rFonts w:asciiTheme="minorHAnsi" w:hAnsiTheme="minorHAnsi" w:cstheme="minorHAnsi"/>
        </w:rPr>
        <w:t xml:space="preserve">highly skilled Moldovan </w:t>
      </w:r>
      <w:r w:rsidRPr="004F2520">
        <w:rPr>
          <w:rFonts w:asciiTheme="minorHAnsi" w:hAnsiTheme="minorHAnsi" w:cstheme="minorHAnsi"/>
        </w:rPr>
        <w:t>diaspora migrants</w:t>
      </w:r>
      <w:r w:rsidR="00A63C6A" w:rsidRPr="004F2520">
        <w:rPr>
          <w:rFonts w:asciiTheme="minorHAnsi" w:hAnsiTheme="minorHAnsi" w:cstheme="minorHAnsi"/>
        </w:rPr>
        <w:t xml:space="preserve"> with competencies in education and resea</w:t>
      </w:r>
      <w:r w:rsidR="00D40144" w:rsidRPr="004F2520">
        <w:rPr>
          <w:rFonts w:asciiTheme="minorHAnsi" w:hAnsiTheme="minorHAnsi" w:cstheme="minorHAnsi"/>
        </w:rPr>
        <w:t xml:space="preserve">rch. </w:t>
      </w:r>
      <w:r w:rsidRPr="004F2520">
        <w:rPr>
          <w:rFonts w:asciiTheme="minorHAnsi" w:hAnsiTheme="minorHAnsi" w:cstheme="minorHAnsi"/>
        </w:rPr>
        <w:t xml:space="preserve">All of them emigrated </w:t>
      </w:r>
      <w:r w:rsidR="00157E0C" w:rsidRPr="004F2520">
        <w:rPr>
          <w:rFonts w:asciiTheme="minorHAnsi" w:hAnsiTheme="minorHAnsi" w:cstheme="minorHAnsi"/>
          <w:color w:val="000000"/>
        </w:rPr>
        <w:t xml:space="preserve">in the pursuit of </w:t>
      </w:r>
      <w:r w:rsidRPr="004F2520">
        <w:rPr>
          <w:rFonts w:asciiTheme="minorHAnsi" w:hAnsiTheme="minorHAnsi" w:cstheme="minorHAnsi"/>
          <w:color w:val="000000"/>
        </w:rPr>
        <w:t xml:space="preserve">better educational and work opportunities and identify as highly skilled migrants. Irrespective of whether they hold a PhD or </w:t>
      </w:r>
      <w:proofErr w:type="gramStart"/>
      <w:r w:rsidRPr="004F2520">
        <w:rPr>
          <w:rFonts w:asciiTheme="minorHAnsi" w:hAnsiTheme="minorHAnsi" w:cstheme="minorHAnsi"/>
          <w:color w:val="000000"/>
        </w:rPr>
        <w:t>a</w:t>
      </w:r>
      <w:proofErr w:type="gramEnd"/>
      <w:r w:rsidRPr="004F2520">
        <w:rPr>
          <w:rFonts w:asciiTheme="minorHAnsi" w:hAnsiTheme="minorHAnsi" w:cstheme="minorHAnsi"/>
          <w:color w:val="000000"/>
        </w:rPr>
        <w:t xml:space="preserve"> MSc/MA degree, all of them share one important characteristic</w:t>
      </w:r>
      <w:r w:rsidR="00953B7E">
        <w:rPr>
          <w:rFonts w:asciiTheme="minorHAnsi" w:hAnsiTheme="minorHAnsi" w:cstheme="minorHAnsi"/>
          <w:color w:val="000000"/>
        </w:rPr>
        <w:t xml:space="preserve"> – they value the “</w:t>
      </w:r>
      <w:r w:rsidRPr="004F2520">
        <w:rPr>
          <w:rFonts w:asciiTheme="minorHAnsi" w:hAnsiTheme="minorHAnsi" w:cstheme="minorHAnsi"/>
          <w:color w:val="000000"/>
        </w:rPr>
        <w:t>hands-on approach</w:t>
      </w:r>
      <w:r w:rsidR="00953B7E">
        <w:rPr>
          <w:rFonts w:asciiTheme="minorHAnsi" w:hAnsiTheme="minorHAnsi" w:cstheme="minorHAnsi"/>
          <w:color w:val="000000"/>
        </w:rPr>
        <w:t>”</w:t>
      </w:r>
      <w:r w:rsidRPr="004F2520">
        <w:rPr>
          <w:rFonts w:asciiTheme="minorHAnsi" w:hAnsiTheme="minorHAnsi" w:cstheme="minorHAnsi"/>
          <w:color w:val="000000"/>
        </w:rPr>
        <w:t xml:space="preserve"> that their professional background and experience has provided them with, and it is this type of know-how that they share or intend to share with likeminded communities in their home countries. </w:t>
      </w:r>
    </w:p>
    <w:p w14:paraId="21CD8778" w14:textId="77777777" w:rsidR="009636CD" w:rsidRPr="004F2520" w:rsidRDefault="009636CD" w:rsidP="00756E82">
      <w:pPr>
        <w:spacing w:before="240" w:after="240" w:line="276" w:lineRule="auto"/>
        <w:jc w:val="both"/>
        <w:rPr>
          <w:rFonts w:asciiTheme="minorHAnsi" w:hAnsiTheme="minorHAnsi" w:cstheme="minorHAnsi"/>
        </w:rPr>
      </w:pPr>
      <w:proofErr w:type="gramStart"/>
      <w:r w:rsidRPr="004F2520">
        <w:rPr>
          <w:rFonts w:asciiTheme="minorHAnsi" w:hAnsiTheme="minorHAnsi" w:cstheme="minorHAnsi"/>
          <w:color w:val="000000"/>
        </w:rPr>
        <w:lastRenderedPageBreak/>
        <w:t>Furthermore, these highly skilled Moldovan migrants share overlapping identifiers as defined by scholarship, namely they can be acknowledged in relation to a/the nature of their profession (international, interdisciplinary, multidisciplinary, in the realm of social sciences); b/channel or mechanism of migration (fellowship, scholarship, recruitment agents); c/mode of incorporation in the host country (neutral or advantageous); d/state of affairs in the country of origin (</w:t>
      </w:r>
      <w:r w:rsidRPr="004F2520">
        <w:rPr>
          <w:rFonts w:asciiTheme="minorHAnsi" w:hAnsiTheme="minorHAnsi" w:cstheme="minorHAnsi"/>
        </w:rPr>
        <w:t>lack of economic opportunities, poor working and intellectual environments in the country of origin); e/length of stay in host country (permanent)</w:t>
      </w:r>
      <w:r w:rsidRPr="004F2520">
        <w:rPr>
          <w:rFonts w:asciiTheme="minorHAnsi" w:hAnsiTheme="minorHAnsi" w:cstheme="minorHAnsi"/>
          <w:vertAlign w:val="superscript"/>
        </w:rPr>
        <w:footnoteReference w:id="47"/>
      </w:r>
      <w:r w:rsidRPr="004F2520">
        <w:rPr>
          <w:rFonts w:asciiTheme="minorHAnsi" w:hAnsiTheme="minorHAnsi" w:cstheme="minorHAnsi"/>
        </w:rPr>
        <w:t>.</w:t>
      </w:r>
      <w:proofErr w:type="gramEnd"/>
      <w:r w:rsidRPr="004F2520">
        <w:rPr>
          <w:rFonts w:asciiTheme="minorHAnsi" w:hAnsiTheme="minorHAnsi" w:cstheme="minorHAnsi"/>
        </w:rPr>
        <w:t xml:space="preserve"> As interviewees emphasized, these identifiers are extremely important to account for when engaging with them in view of making use of their intellectual capital.</w:t>
      </w:r>
    </w:p>
    <w:p w14:paraId="61B9ACC4" w14:textId="66A0205F" w:rsidR="004C72A9" w:rsidRDefault="003A3F0B" w:rsidP="00756E82">
      <w:pPr>
        <w:spacing w:before="240" w:line="276" w:lineRule="auto"/>
        <w:jc w:val="both"/>
        <w:rPr>
          <w:rFonts w:asciiTheme="minorHAnsi" w:hAnsiTheme="minorHAnsi" w:cstheme="minorHAnsi"/>
        </w:rPr>
      </w:pPr>
      <w:r w:rsidRPr="004F2520">
        <w:rPr>
          <w:rFonts w:asciiTheme="minorHAnsi" w:hAnsiTheme="minorHAnsi" w:cstheme="minorHAnsi"/>
        </w:rPr>
        <w:t xml:space="preserve">Moreover, those who have obtained a degree </w:t>
      </w:r>
      <w:proofErr w:type="gramStart"/>
      <w:r w:rsidRPr="004F2520">
        <w:rPr>
          <w:rFonts w:asciiTheme="minorHAnsi" w:hAnsiTheme="minorHAnsi" w:cstheme="minorHAnsi"/>
        </w:rPr>
        <w:t>abroad,</w:t>
      </w:r>
      <w:proofErr w:type="gramEnd"/>
      <w:r w:rsidRPr="004F2520">
        <w:rPr>
          <w:rFonts w:asciiTheme="minorHAnsi" w:hAnsiTheme="minorHAnsi" w:cstheme="minorHAnsi"/>
        </w:rPr>
        <w:t xml:space="preserve"> indicated that among </w:t>
      </w:r>
      <w:r w:rsidRPr="004F2520">
        <w:rPr>
          <w:rFonts w:asciiTheme="minorHAnsi" w:hAnsiTheme="minorHAnsi" w:cstheme="minorHAnsi"/>
          <w:bCs/>
          <w:i/>
        </w:rPr>
        <w:t>the main driving forces</w:t>
      </w:r>
      <w:r w:rsidRPr="004F2520">
        <w:rPr>
          <w:rFonts w:asciiTheme="minorHAnsi" w:hAnsiTheme="minorHAnsi" w:cstheme="minorHAnsi"/>
          <w:b/>
          <w:i/>
        </w:rPr>
        <w:t xml:space="preserve"> </w:t>
      </w:r>
      <w:r w:rsidRPr="004F2520">
        <w:rPr>
          <w:rFonts w:asciiTheme="minorHAnsi" w:hAnsiTheme="minorHAnsi" w:cstheme="minorHAnsi"/>
          <w:bCs/>
          <w:iCs/>
        </w:rPr>
        <w:t>to do so</w:t>
      </w:r>
      <w:r w:rsidRPr="004F2520">
        <w:rPr>
          <w:rFonts w:asciiTheme="minorHAnsi" w:hAnsiTheme="minorHAnsi" w:cstheme="minorHAnsi"/>
        </w:rPr>
        <w:t>, three were key: the opportunity to study and live in a multicultural environment (57%), the expectation to get a better employment (53%) and better research and education opportunities (52%).</w:t>
      </w:r>
    </w:p>
    <w:p w14:paraId="5FFC3503" w14:textId="77777777" w:rsidR="00756E82" w:rsidRPr="004F2520" w:rsidRDefault="00756E82" w:rsidP="00756E82">
      <w:pPr>
        <w:spacing w:before="240" w:line="276" w:lineRule="auto"/>
        <w:jc w:val="both"/>
        <w:rPr>
          <w:rFonts w:asciiTheme="minorHAnsi" w:hAnsiTheme="minorHAnsi" w:cstheme="minorHAnsi"/>
        </w:rPr>
      </w:pPr>
    </w:p>
    <w:p w14:paraId="31B2552E" w14:textId="4E0B05BC" w:rsidR="00D06032" w:rsidRPr="004F2520" w:rsidRDefault="00305945" w:rsidP="00AD06E4">
      <w:pPr>
        <w:pStyle w:val="Heading4"/>
        <w:numPr>
          <w:ilvl w:val="2"/>
          <w:numId w:val="46"/>
        </w:numPr>
        <w:rPr>
          <w:rFonts w:asciiTheme="minorHAnsi" w:hAnsiTheme="minorHAnsi" w:cstheme="minorHAnsi"/>
          <w:color w:val="2F5496" w:themeColor="accent5" w:themeShade="BF"/>
        </w:rPr>
      </w:pPr>
      <w:bookmarkStart w:id="46" w:name="_Toc142325059"/>
      <w:r>
        <w:rPr>
          <w:rFonts w:asciiTheme="minorHAnsi" w:hAnsiTheme="minorHAnsi" w:cstheme="minorHAnsi"/>
          <w:color w:val="2F5496" w:themeColor="accent5" w:themeShade="BF"/>
        </w:rPr>
        <w:t>E</w:t>
      </w:r>
      <w:r w:rsidR="00D37E30" w:rsidRPr="004F2520">
        <w:rPr>
          <w:rFonts w:asciiTheme="minorHAnsi" w:hAnsiTheme="minorHAnsi" w:cstheme="minorHAnsi"/>
          <w:color w:val="2F5496" w:themeColor="accent5" w:themeShade="BF"/>
        </w:rPr>
        <w:t xml:space="preserve">xpertise </w:t>
      </w:r>
      <w:r>
        <w:rPr>
          <w:rFonts w:asciiTheme="minorHAnsi" w:hAnsiTheme="minorHAnsi" w:cstheme="minorHAnsi"/>
          <w:color w:val="2F5496" w:themeColor="accent5" w:themeShade="BF"/>
        </w:rPr>
        <w:t>T</w:t>
      </w:r>
      <w:r w:rsidR="00D37E30" w:rsidRPr="004F2520">
        <w:rPr>
          <w:rFonts w:asciiTheme="minorHAnsi" w:hAnsiTheme="minorHAnsi" w:cstheme="minorHAnsi"/>
          <w:color w:val="2F5496" w:themeColor="accent5" w:themeShade="BF"/>
        </w:rPr>
        <w:t>ransfer</w:t>
      </w:r>
      <w:bookmarkEnd w:id="46"/>
    </w:p>
    <w:p w14:paraId="7DAB0096" w14:textId="3805BC2D" w:rsidR="00ED58FE" w:rsidRPr="004F2520" w:rsidRDefault="00ED58FE" w:rsidP="00756E82">
      <w:pPr>
        <w:spacing w:before="240" w:after="240" w:line="276" w:lineRule="auto"/>
        <w:jc w:val="both"/>
        <w:rPr>
          <w:rFonts w:asciiTheme="minorHAnsi" w:hAnsiTheme="minorHAnsi" w:cstheme="minorHAnsi"/>
        </w:rPr>
      </w:pPr>
      <w:r w:rsidRPr="004F2520">
        <w:rPr>
          <w:rFonts w:asciiTheme="minorHAnsi" w:hAnsiTheme="minorHAnsi" w:cstheme="minorHAnsi"/>
        </w:rPr>
        <w:t>The Moldovan diaspora transfers its knowledge and skills through two avenues: by participating in the Moldovan diaspora community (such as within an organization, initiative group, or individually) or by sharing their expertise in a professional setting outside of their job requirements</w:t>
      </w:r>
      <w:r w:rsidR="00D80FAC" w:rsidRPr="004F2520">
        <w:rPr>
          <w:rFonts w:asciiTheme="minorHAnsi" w:hAnsiTheme="minorHAnsi" w:cstheme="minorHAnsi"/>
        </w:rPr>
        <w:t>.</w:t>
      </w:r>
    </w:p>
    <w:p w14:paraId="22BC7623" w14:textId="30429733" w:rsidR="004C72A9" w:rsidRPr="004F2520" w:rsidRDefault="004C72A9" w:rsidP="00756E82">
      <w:pPr>
        <w:spacing w:after="240" w:line="276" w:lineRule="auto"/>
        <w:jc w:val="both"/>
        <w:rPr>
          <w:rFonts w:asciiTheme="minorHAnsi" w:hAnsiTheme="minorHAnsi" w:cstheme="minorHAnsi"/>
        </w:rPr>
      </w:pPr>
    </w:p>
    <w:tbl>
      <w:tblPr>
        <w:tblStyle w:val="a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D80FAC" w:rsidRPr="004F2520" w14:paraId="2C191CDA" w14:textId="77777777" w:rsidTr="00756E82">
        <w:trPr>
          <w:trHeight w:val="453"/>
        </w:trPr>
        <w:tc>
          <w:tcPr>
            <w:tcW w:w="9072" w:type="dxa"/>
            <w:shd w:val="clear" w:color="auto" w:fill="B4C6E7" w:themeFill="accent5" w:themeFillTint="66"/>
            <w:vAlign w:val="center"/>
          </w:tcPr>
          <w:p w14:paraId="77D7C7CE" w14:textId="602CF993" w:rsidR="00D80FAC" w:rsidRPr="004F2520" w:rsidRDefault="00D80FAC" w:rsidP="00FD5892">
            <w:pPr>
              <w:ind w:left="64"/>
              <w:jc w:val="center"/>
              <w:rPr>
                <w:rFonts w:asciiTheme="minorHAnsi" w:hAnsiTheme="minorHAnsi" w:cstheme="minorHAnsi"/>
                <w:b/>
              </w:rPr>
            </w:pPr>
            <w:r w:rsidRPr="004F2520">
              <w:rPr>
                <w:rFonts w:asciiTheme="minorHAnsi" w:hAnsiTheme="minorHAnsi" w:cstheme="minorHAnsi"/>
                <w:b/>
              </w:rPr>
              <w:t xml:space="preserve">Figure </w:t>
            </w:r>
            <w:r w:rsidR="004C72A9">
              <w:rPr>
                <w:rFonts w:asciiTheme="minorHAnsi" w:hAnsiTheme="minorHAnsi" w:cstheme="minorHAnsi"/>
                <w:b/>
              </w:rPr>
              <w:t>9:</w:t>
            </w:r>
            <w:r w:rsidRPr="004F2520">
              <w:rPr>
                <w:rFonts w:asciiTheme="minorHAnsi" w:hAnsiTheme="minorHAnsi" w:cstheme="minorHAnsi"/>
                <w:b/>
              </w:rPr>
              <w:t xml:space="preserve"> Form of diaspora collective Moldovans are members of</w:t>
            </w:r>
          </w:p>
        </w:tc>
      </w:tr>
      <w:tr w:rsidR="00D80FAC" w:rsidRPr="004F2520" w14:paraId="48B003D7" w14:textId="77777777" w:rsidTr="00756E82">
        <w:trPr>
          <w:trHeight w:val="3993"/>
        </w:trPr>
        <w:tc>
          <w:tcPr>
            <w:tcW w:w="9072" w:type="dxa"/>
          </w:tcPr>
          <w:p w14:paraId="4FF45A00" w14:textId="3A709504" w:rsidR="00D80FAC" w:rsidRPr="004F2520" w:rsidRDefault="004C72A9" w:rsidP="005A70E5">
            <w:pPr>
              <w:ind w:left="64"/>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07392" behindDoc="0" locked="0" layoutInCell="1" allowOverlap="1" wp14:anchorId="6FFDC826" wp14:editId="4B159269">
                  <wp:simplePos x="0" y="0"/>
                  <wp:positionH relativeFrom="column">
                    <wp:posOffset>551345</wp:posOffset>
                  </wp:positionH>
                  <wp:positionV relativeFrom="paragraph">
                    <wp:posOffset>116197</wp:posOffset>
                  </wp:positionV>
                  <wp:extent cx="4354830" cy="2231390"/>
                  <wp:effectExtent l="0" t="0" r="0" b="0"/>
                  <wp:wrapThrough wrapText="bothSides">
                    <wp:wrapPolygon edited="0">
                      <wp:start x="0" y="0"/>
                      <wp:lineTo x="0" y="21280"/>
                      <wp:lineTo x="21459" y="21280"/>
                      <wp:lineTo x="21459" y="0"/>
                      <wp:lineTo x="0" y="0"/>
                    </wp:wrapPolygon>
                  </wp:wrapThrough>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354830" cy="2231390"/>
                          </a:xfrm>
                          <a:prstGeom prst="rect">
                            <a:avLst/>
                          </a:prstGeom>
                        </pic:spPr>
                      </pic:pic>
                    </a:graphicData>
                  </a:graphic>
                  <wp14:sizeRelH relativeFrom="page">
                    <wp14:pctWidth>0</wp14:pctWidth>
                  </wp14:sizeRelH>
                  <wp14:sizeRelV relativeFrom="page">
                    <wp14:pctHeight>0</wp14:pctHeight>
                  </wp14:sizeRelV>
                </wp:anchor>
              </w:drawing>
            </w:r>
          </w:p>
          <w:p w14:paraId="5EC3F790" w14:textId="6DAA544A" w:rsidR="008D0967" w:rsidRPr="004F2520" w:rsidRDefault="008D0967" w:rsidP="004C72A9">
            <w:pPr>
              <w:jc w:val="both"/>
              <w:rPr>
                <w:rFonts w:asciiTheme="minorHAnsi" w:hAnsiTheme="minorHAnsi" w:cstheme="minorHAnsi"/>
              </w:rPr>
            </w:pPr>
          </w:p>
          <w:p w14:paraId="5A74AA24" w14:textId="64D8E682" w:rsidR="008D0967" w:rsidRPr="004F2520" w:rsidRDefault="008D0967" w:rsidP="008D0967">
            <w:pPr>
              <w:jc w:val="both"/>
              <w:rPr>
                <w:rFonts w:asciiTheme="minorHAnsi" w:hAnsiTheme="minorHAnsi" w:cstheme="minorHAnsi"/>
              </w:rPr>
            </w:pPr>
          </w:p>
        </w:tc>
      </w:tr>
    </w:tbl>
    <w:p w14:paraId="34C9F0D9" w14:textId="05AF4E5B" w:rsidR="00804260" w:rsidRPr="004F2520" w:rsidRDefault="00756E82"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In the first avenue, </w:t>
      </w:r>
      <w:r w:rsidRPr="004F2520">
        <w:rPr>
          <w:rFonts w:asciiTheme="minorHAnsi" w:hAnsiTheme="minorHAnsi" w:cstheme="minorHAnsi"/>
          <w:i/>
          <w:iCs/>
        </w:rPr>
        <w:t>involvement in diasporic communities</w:t>
      </w:r>
      <w:r w:rsidRPr="004F2520">
        <w:rPr>
          <w:rFonts w:asciiTheme="minorHAnsi" w:hAnsiTheme="minorHAnsi" w:cstheme="minorHAnsi"/>
        </w:rPr>
        <w:t xml:space="preserve">, 57% of respondents indicated their membership in diaspora collectives. As shown in Figure </w:t>
      </w:r>
      <w:r>
        <w:rPr>
          <w:rFonts w:asciiTheme="minorHAnsi" w:hAnsiTheme="minorHAnsi" w:cstheme="minorHAnsi"/>
        </w:rPr>
        <w:t>9</w:t>
      </w:r>
      <w:r w:rsidRPr="004F2520">
        <w:rPr>
          <w:rFonts w:asciiTheme="minorHAnsi" w:hAnsiTheme="minorHAnsi" w:cstheme="minorHAnsi"/>
        </w:rPr>
        <w:t>, these take varying forms of organization, ranging from associations (e.g. foundation, NGO or any other legal form of registration) (42%), self-identified initiative groups without a legal registration (21.7%), personal groups (21.7%) and informal online communities such as Facebook groups (1%).</w:t>
      </w:r>
    </w:p>
    <w:p w14:paraId="4E44FA50" w14:textId="6B9C2D9A" w:rsidR="00804260" w:rsidRPr="004F2520" w:rsidRDefault="00FD5892" w:rsidP="00756E82">
      <w:pPr>
        <w:spacing w:before="240" w:after="240" w:line="276" w:lineRule="auto"/>
        <w:jc w:val="both"/>
        <w:rPr>
          <w:rFonts w:asciiTheme="minorHAnsi" w:hAnsiTheme="minorHAnsi" w:cstheme="minorHAnsi"/>
        </w:rPr>
      </w:pPr>
      <w:r w:rsidRPr="004F2520">
        <w:rPr>
          <w:rFonts w:asciiTheme="minorHAnsi" w:hAnsiTheme="minorHAnsi" w:cstheme="minorHAnsi"/>
        </w:rPr>
        <w:t>These collectives mainly activate in the social and cultural realm (</w:t>
      </w:r>
      <w:r w:rsidR="00F333A0" w:rsidRPr="004F2520">
        <w:rPr>
          <w:rFonts w:asciiTheme="minorHAnsi" w:hAnsiTheme="minorHAnsi" w:cstheme="minorHAnsi"/>
        </w:rPr>
        <w:t>44</w:t>
      </w:r>
      <w:r w:rsidRPr="004F2520">
        <w:rPr>
          <w:rFonts w:asciiTheme="minorHAnsi" w:hAnsiTheme="minorHAnsi" w:cstheme="minorHAnsi"/>
        </w:rPr>
        <w:t>%), although they also conduct networking events (</w:t>
      </w:r>
      <w:r w:rsidR="00F333A0" w:rsidRPr="004F2520">
        <w:rPr>
          <w:rFonts w:asciiTheme="minorHAnsi" w:hAnsiTheme="minorHAnsi" w:cstheme="minorHAnsi"/>
        </w:rPr>
        <w:t>12</w:t>
      </w:r>
      <w:r w:rsidRPr="004F2520">
        <w:rPr>
          <w:rFonts w:asciiTheme="minorHAnsi" w:hAnsiTheme="minorHAnsi" w:cstheme="minorHAnsi"/>
        </w:rPr>
        <w:t>%), charitable activities (</w:t>
      </w:r>
      <w:r w:rsidR="00F333A0" w:rsidRPr="004F2520">
        <w:rPr>
          <w:rFonts w:asciiTheme="minorHAnsi" w:hAnsiTheme="minorHAnsi" w:cstheme="minorHAnsi"/>
        </w:rPr>
        <w:t>12</w:t>
      </w:r>
      <w:r w:rsidRPr="004F2520">
        <w:rPr>
          <w:rFonts w:asciiTheme="minorHAnsi" w:hAnsiTheme="minorHAnsi" w:cstheme="minorHAnsi"/>
        </w:rPr>
        <w:t>%), educational activities (</w:t>
      </w:r>
      <w:r w:rsidR="00F333A0" w:rsidRPr="004F2520">
        <w:rPr>
          <w:rFonts w:asciiTheme="minorHAnsi" w:hAnsiTheme="minorHAnsi" w:cstheme="minorHAnsi"/>
        </w:rPr>
        <w:t>6</w:t>
      </w:r>
      <w:r w:rsidRPr="004F2520">
        <w:rPr>
          <w:rFonts w:asciiTheme="minorHAnsi" w:hAnsiTheme="minorHAnsi" w:cstheme="minorHAnsi"/>
        </w:rPr>
        <w:t>%), advocacy and lobbying actions (</w:t>
      </w:r>
      <w:r w:rsidR="00F333A0" w:rsidRPr="004F2520">
        <w:rPr>
          <w:rFonts w:asciiTheme="minorHAnsi" w:hAnsiTheme="minorHAnsi" w:cstheme="minorHAnsi"/>
        </w:rPr>
        <w:t>3</w:t>
      </w:r>
      <w:r w:rsidRPr="004F2520">
        <w:rPr>
          <w:rFonts w:asciiTheme="minorHAnsi" w:hAnsiTheme="minorHAnsi" w:cstheme="minorHAnsi"/>
        </w:rPr>
        <w:t>%) and consultancy (</w:t>
      </w:r>
      <w:r w:rsidR="00F333A0" w:rsidRPr="004F2520">
        <w:rPr>
          <w:rFonts w:asciiTheme="minorHAnsi" w:hAnsiTheme="minorHAnsi" w:cstheme="minorHAnsi"/>
        </w:rPr>
        <w:t>2</w:t>
      </w:r>
      <w:r w:rsidRPr="004F2520">
        <w:rPr>
          <w:rFonts w:asciiTheme="minorHAnsi" w:hAnsiTheme="minorHAnsi" w:cstheme="minorHAnsi"/>
        </w:rPr>
        <w:t xml:space="preserve">%), as shown in Figure </w:t>
      </w:r>
      <w:r w:rsidR="005752CF">
        <w:rPr>
          <w:rFonts w:asciiTheme="minorHAnsi" w:hAnsiTheme="minorHAnsi" w:cstheme="minorHAnsi"/>
        </w:rPr>
        <w:t>10</w:t>
      </w:r>
      <w:r w:rsidRPr="004F2520">
        <w:rPr>
          <w:rFonts w:asciiTheme="minorHAnsi" w:hAnsiTheme="minorHAnsi" w:cstheme="minorHAnsi"/>
        </w:rPr>
        <w:t>. The majority of respondents (</w:t>
      </w:r>
      <w:r w:rsidR="00F333A0" w:rsidRPr="004F2520">
        <w:rPr>
          <w:rFonts w:asciiTheme="minorHAnsi" w:hAnsiTheme="minorHAnsi" w:cstheme="minorHAnsi"/>
        </w:rPr>
        <w:t>31</w:t>
      </w:r>
      <w:proofErr w:type="gramStart"/>
      <w:r w:rsidR="00F333A0" w:rsidRPr="004F2520">
        <w:rPr>
          <w:rFonts w:asciiTheme="minorHAnsi" w:hAnsiTheme="minorHAnsi" w:cstheme="minorHAnsi"/>
        </w:rPr>
        <w:t>,3</w:t>
      </w:r>
      <w:proofErr w:type="gramEnd"/>
      <w:r w:rsidRPr="004F2520">
        <w:rPr>
          <w:rFonts w:asciiTheme="minorHAnsi" w:hAnsiTheme="minorHAnsi" w:cstheme="minorHAnsi"/>
        </w:rPr>
        <w:t xml:space="preserve">%) declared a high level of involvement in ongoing activities organized by diaspora collectives, </w:t>
      </w:r>
      <w:r w:rsidR="008D3848" w:rsidRPr="004F2520">
        <w:rPr>
          <w:rFonts w:asciiTheme="minorHAnsi" w:hAnsiTheme="minorHAnsi" w:cstheme="minorHAnsi"/>
        </w:rPr>
        <w:t>25.4</w:t>
      </w:r>
      <w:r w:rsidRPr="004F2520">
        <w:rPr>
          <w:rFonts w:asciiTheme="minorHAnsi" w:hAnsiTheme="minorHAnsi" w:cstheme="minorHAnsi"/>
        </w:rPr>
        <w:t xml:space="preserve">% of respondents declared a medium level of involvement and </w:t>
      </w:r>
      <w:r w:rsidR="008D3848" w:rsidRPr="004F2520">
        <w:rPr>
          <w:rFonts w:asciiTheme="minorHAnsi" w:hAnsiTheme="minorHAnsi" w:cstheme="minorHAnsi"/>
        </w:rPr>
        <w:t>23,9</w:t>
      </w:r>
      <w:r w:rsidRPr="004F2520">
        <w:rPr>
          <w:rFonts w:asciiTheme="minorHAnsi" w:hAnsiTheme="minorHAnsi" w:cstheme="minorHAnsi"/>
        </w:rPr>
        <w:t xml:space="preserve">% a low one. A minority of respondents (6%) </w:t>
      </w:r>
      <w:r w:rsidR="00175731" w:rsidRPr="004F2520">
        <w:rPr>
          <w:rFonts w:asciiTheme="minorHAnsi" w:hAnsiTheme="minorHAnsi" w:cstheme="minorHAnsi"/>
        </w:rPr>
        <w:t>are members of a</w:t>
      </w:r>
      <w:r w:rsidRPr="004F2520">
        <w:rPr>
          <w:rFonts w:asciiTheme="minorHAnsi" w:hAnsiTheme="minorHAnsi" w:cstheme="minorHAnsi"/>
        </w:rPr>
        <w:t xml:space="preserve"> diaspora collective but are not involved in any of the activities they propose. </w:t>
      </w:r>
    </w:p>
    <w:tbl>
      <w:tblPr>
        <w:tblStyle w:val="a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D80FAC" w:rsidRPr="004F2520" w14:paraId="1080BC83" w14:textId="77777777" w:rsidTr="005752CF">
        <w:trPr>
          <w:trHeight w:val="417"/>
        </w:trPr>
        <w:tc>
          <w:tcPr>
            <w:tcW w:w="9072" w:type="dxa"/>
            <w:shd w:val="clear" w:color="auto" w:fill="B4C6E7" w:themeFill="accent5" w:themeFillTint="66"/>
            <w:vAlign w:val="center"/>
          </w:tcPr>
          <w:p w14:paraId="6FF120B5" w14:textId="2945C37E" w:rsidR="00D80FAC" w:rsidRPr="004F2520" w:rsidRDefault="00D80FAC" w:rsidP="005A6322">
            <w:pPr>
              <w:ind w:left="64"/>
              <w:jc w:val="center"/>
              <w:rPr>
                <w:rFonts w:asciiTheme="minorHAnsi" w:hAnsiTheme="minorHAnsi" w:cstheme="minorHAnsi"/>
                <w:b/>
              </w:rPr>
            </w:pPr>
            <w:r w:rsidRPr="004F2520">
              <w:rPr>
                <w:rFonts w:asciiTheme="minorHAnsi" w:hAnsiTheme="minorHAnsi" w:cstheme="minorHAnsi"/>
                <w:b/>
              </w:rPr>
              <w:t xml:space="preserve">Figure </w:t>
            </w:r>
            <w:r w:rsidR="005752CF">
              <w:rPr>
                <w:rFonts w:asciiTheme="minorHAnsi" w:hAnsiTheme="minorHAnsi" w:cstheme="minorHAnsi"/>
                <w:b/>
              </w:rPr>
              <w:t>10</w:t>
            </w:r>
            <w:r w:rsidRPr="004F2520">
              <w:rPr>
                <w:rFonts w:asciiTheme="minorHAnsi" w:hAnsiTheme="minorHAnsi" w:cstheme="minorHAnsi"/>
                <w:b/>
              </w:rPr>
              <w:t xml:space="preserve">: </w:t>
            </w:r>
            <w:r w:rsidR="005A6322">
              <w:rPr>
                <w:rFonts w:asciiTheme="minorHAnsi" w:hAnsiTheme="minorHAnsi" w:cstheme="minorHAnsi"/>
                <w:b/>
              </w:rPr>
              <w:t>Diaspora Organisations’ d</w:t>
            </w:r>
            <w:r w:rsidRPr="004F2520">
              <w:rPr>
                <w:rFonts w:asciiTheme="minorHAnsi" w:hAnsiTheme="minorHAnsi" w:cstheme="minorHAnsi"/>
                <w:b/>
              </w:rPr>
              <w:t xml:space="preserve">omain of activity </w:t>
            </w:r>
          </w:p>
        </w:tc>
      </w:tr>
      <w:tr w:rsidR="00D80FAC" w:rsidRPr="004F2520" w14:paraId="08C9FE24" w14:textId="77777777" w:rsidTr="00756E82">
        <w:trPr>
          <w:trHeight w:val="4809"/>
        </w:trPr>
        <w:tc>
          <w:tcPr>
            <w:tcW w:w="9072" w:type="dxa"/>
          </w:tcPr>
          <w:p w14:paraId="35CCB1B3" w14:textId="180B84B3" w:rsidR="005752CF" w:rsidRPr="004F2520" w:rsidRDefault="00B05527" w:rsidP="00B05527">
            <w:pPr>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28896" behindDoc="0" locked="0" layoutInCell="1" allowOverlap="1" wp14:anchorId="0CEE8765" wp14:editId="0C451F70">
                  <wp:simplePos x="0" y="0"/>
                  <wp:positionH relativeFrom="column">
                    <wp:posOffset>48895</wp:posOffset>
                  </wp:positionH>
                  <wp:positionV relativeFrom="paragraph">
                    <wp:posOffset>-15240</wp:posOffset>
                  </wp:positionV>
                  <wp:extent cx="5614670" cy="2791460"/>
                  <wp:effectExtent l="0" t="0" r="0" b="2540"/>
                  <wp:wrapThrough wrapText="bothSides">
                    <wp:wrapPolygon edited="0">
                      <wp:start x="0" y="0"/>
                      <wp:lineTo x="0" y="21521"/>
                      <wp:lineTo x="21546" y="21521"/>
                      <wp:lineTo x="21546" y="0"/>
                      <wp:lineTo x="0" y="0"/>
                    </wp:wrapPolygon>
                  </wp:wrapThrough>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4670" cy="2791460"/>
                          </a:xfrm>
                          <a:prstGeom prst="rect">
                            <a:avLst/>
                          </a:prstGeom>
                        </pic:spPr>
                      </pic:pic>
                    </a:graphicData>
                  </a:graphic>
                  <wp14:sizeRelH relativeFrom="page">
                    <wp14:pctWidth>0</wp14:pctWidth>
                  </wp14:sizeRelH>
                  <wp14:sizeRelV relativeFrom="page">
                    <wp14:pctHeight>0</wp14:pctHeight>
                  </wp14:sizeRelV>
                </wp:anchor>
              </w:drawing>
            </w:r>
          </w:p>
        </w:tc>
      </w:tr>
    </w:tbl>
    <w:p w14:paraId="43B87FBD" w14:textId="77777777" w:rsidR="005752CF" w:rsidRDefault="005752CF" w:rsidP="00BB2A3D">
      <w:pPr>
        <w:spacing w:after="240"/>
        <w:jc w:val="both"/>
        <w:rPr>
          <w:rFonts w:asciiTheme="minorHAnsi" w:hAnsiTheme="minorHAnsi" w:cstheme="minorHAnsi"/>
        </w:rPr>
      </w:pPr>
    </w:p>
    <w:p w14:paraId="7ACFA617" w14:textId="03C550C6" w:rsidR="00B20430" w:rsidRPr="004F2520" w:rsidRDefault="00BB2A3D" w:rsidP="00756E82">
      <w:pPr>
        <w:spacing w:after="240" w:line="276" w:lineRule="auto"/>
        <w:jc w:val="both"/>
        <w:rPr>
          <w:rFonts w:asciiTheme="minorHAnsi" w:hAnsiTheme="minorHAnsi" w:cstheme="minorHAnsi"/>
        </w:rPr>
      </w:pPr>
      <w:r w:rsidRPr="004F2520">
        <w:rPr>
          <w:rFonts w:asciiTheme="minorHAnsi" w:hAnsiTheme="minorHAnsi" w:cstheme="minorHAnsi"/>
        </w:rPr>
        <w:t xml:space="preserve">In the second avenue, </w:t>
      </w:r>
      <w:r w:rsidR="00D37E30" w:rsidRPr="004F2520">
        <w:rPr>
          <w:rFonts w:asciiTheme="minorHAnsi" w:hAnsiTheme="minorHAnsi" w:cstheme="minorHAnsi"/>
          <w:i/>
          <w:iCs/>
        </w:rPr>
        <w:t>involvement in professional activities, outside their job</w:t>
      </w:r>
      <w:r w:rsidRPr="004F2520">
        <w:rPr>
          <w:rFonts w:asciiTheme="minorHAnsi" w:hAnsiTheme="minorHAnsi" w:cstheme="minorHAnsi"/>
        </w:rPr>
        <w:t xml:space="preserve">, 44% of respondents indicated that they have been involved in </w:t>
      </w:r>
      <w:proofErr w:type="gramStart"/>
      <w:r w:rsidRPr="004F2520">
        <w:rPr>
          <w:rFonts w:asciiTheme="minorHAnsi" w:hAnsiTheme="minorHAnsi" w:cstheme="minorHAnsi"/>
        </w:rPr>
        <w:t>activities which</w:t>
      </w:r>
      <w:proofErr w:type="gramEnd"/>
      <w:r w:rsidRPr="004F2520">
        <w:rPr>
          <w:rFonts w:asciiTheme="minorHAnsi" w:hAnsiTheme="minorHAnsi" w:cstheme="minorHAnsi"/>
        </w:rPr>
        <w:t xml:space="preserve"> involved the transfer of knowledge from their fields to various relevant stakeholders. The described activities </w:t>
      </w:r>
      <w:proofErr w:type="gramStart"/>
      <w:r w:rsidRPr="004F2520">
        <w:rPr>
          <w:rFonts w:asciiTheme="minorHAnsi" w:hAnsiTheme="minorHAnsi" w:cstheme="minorHAnsi"/>
        </w:rPr>
        <w:t>can be generally categorized</w:t>
      </w:r>
      <w:proofErr w:type="gramEnd"/>
      <w:r w:rsidRPr="004F2520">
        <w:rPr>
          <w:rFonts w:asciiTheme="minorHAnsi" w:hAnsiTheme="minorHAnsi" w:cstheme="minorHAnsi"/>
        </w:rPr>
        <w:t xml:space="preserve"> in </w:t>
      </w:r>
      <w:r w:rsidR="00D40144" w:rsidRPr="004F2520">
        <w:rPr>
          <w:rFonts w:asciiTheme="minorHAnsi" w:hAnsiTheme="minorHAnsi" w:cstheme="minorHAnsi"/>
        </w:rPr>
        <w:t>four</w:t>
      </w:r>
      <w:r w:rsidRPr="004F2520">
        <w:rPr>
          <w:rFonts w:asciiTheme="minorHAnsi" w:hAnsiTheme="minorHAnsi" w:cstheme="minorHAnsi"/>
        </w:rPr>
        <w:t xml:space="preserve"> groups:</w:t>
      </w:r>
    </w:p>
    <w:p w14:paraId="6734EDA1" w14:textId="5EF91339" w:rsidR="00BB2A3D" w:rsidRPr="004F2520" w:rsidRDefault="00B20430" w:rsidP="00756E82">
      <w:pPr>
        <w:pStyle w:val="ListParagraph"/>
        <w:numPr>
          <w:ilvl w:val="0"/>
          <w:numId w:val="36"/>
        </w:numPr>
        <w:spacing w:line="276" w:lineRule="auto"/>
        <w:ind w:firstLine="360"/>
        <w:jc w:val="both"/>
        <w:rPr>
          <w:rFonts w:asciiTheme="minorHAnsi" w:hAnsiTheme="minorHAnsi" w:cstheme="minorHAnsi"/>
          <w:sz w:val="24"/>
          <w:szCs w:val="24"/>
          <w:lang w:val="en-GB"/>
        </w:rPr>
      </w:pPr>
      <w:r w:rsidRPr="004F2520">
        <w:rPr>
          <w:rFonts w:asciiTheme="minorHAnsi" w:hAnsiTheme="minorHAnsi" w:cstheme="minorHAnsi"/>
          <w:i/>
          <w:iCs/>
          <w:sz w:val="24"/>
          <w:szCs w:val="24"/>
          <w:lang w:val="en-GB"/>
        </w:rPr>
        <w:t>teaching and research</w:t>
      </w:r>
      <w:r w:rsidRPr="004F2520">
        <w:rPr>
          <w:rFonts w:asciiTheme="minorHAnsi" w:hAnsiTheme="minorHAnsi" w:cstheme="minorHAnsi"/>
          <w:sz w:val="24"/>
          <w:szCs w:val="24"/>
          <w:lang w:val="en-GB"/>
        </w:rPr>
        <w:t xml:space="preserve">: these refer to collaborations between research and </w:t>
      </w:r>
      <w:r w:rsidR="0022576F" w:rsidRPr="004F2520">
        <w:rPr>
          <w:rFonts w:asciiTheme="minorHAnsi" w:hAnsiTheme="minorHAnsi" w:cstheme="minorHAnsi"/>
          <w:sz w:val="24"/>
          <w:szCs w:val="24"/>
          <w:lang w:val="en-GB"/>
        </w:rPr>
        <w:t>HE</w:t>
      </w:r>
      <w:r w:rsidRPr="004F2520">
        <w:rPr>
          <w:rFonts w:asciiTheme="minorHAnsi" w:hAnsiTheme="minorHAnsi" w:cstheme="minorHAnsi"/>
          <w:sz w:val="24"/>
          <w:szCs w:val="24"/>
          <w:lang w:val="en-GB"/>
        </w:rPr>
        <w:t xml:space="preserve"> institutions in host and home country, as well as participation at international conferences and seminars;</w:t>
      </w:r>
    </w:p>
    <w:p w14:paraId="3CB477C9" w14:textId="387DB0E4" w:rsidR="00BB2A3D" w:rsidRPr="004F2520" w:rsidRDefault="00B20430" w:rsidP="00756E82">
      <w:pPr>
        <w:pStyle w:val="ListParagraph"/>
        <w:numPr>
          <w:ilvl w:val="0"/>
          <w:numId w:val="36"/>
        </w:numPr>
        <w:spacing w:line="276" w:lineRule="auto"/>
        <w:ind w:firstLine="360"/>
        <w:jc w:val="both"/>
        <w:rPr>
          <w:rFonts w:asciiTheme="minorHAnsi" w:hAnsiTheme="minorHAnsi" w:cstheme="minorHAnsi"/>
          <w:sz w:val="24"/>
          <w:szCs w:val="24"/>
          <w:lang w:val="en-GB"/>
        </w:rPr>
      </w:pPr>
      <w:proofErr w:type="gramStart"/>
      <w:r w:rsidRPr="004F2520">
        <w:rPr>
          <w:rFonts w:asciiTheme="minorHAnsi" w:hAnsiTheme="minorHAnsi" w:cstheme="minorHAnsi"/>
          <w:i/>
          <w:iCs/>
          <w:sz w:val="24"/>
          <w:szCs w:val="24"/>
          <w:lang w:val="en-GB"/>
        </w:rPr>
        <w:t>entrepreneur</w:t>
      </w:r>
      <w:r w:rsidR="00017BEB" w:rsidRPr="004F2520">
        <w:rPr>
          <w:rFonts w:asciiTheme="minorHAnsi" w:hAnsiTheme="minorHAnsi" w:cstheme="minorHAnsi"/>
          <w:i/>
          <w:iCs/>
          <w:sz w:val="24"/>
          <w:szCs w:val="24"/>
          <w:lang w:val="en-GB"/>
        </w:rPr>
        <w:t>ship</w:t>
      </w:r>
      <w:proofErr w:type="gramEnd"/>
      <w:r w:rsidRPr="004F2520">
        <w:rPr>
          <w:rFonts w:asciiTheme="minorHAnsi" w:hAnsiTheme="minorHAnsi" w:cstheme="minorHAnsi"/>
          <w:sz w:val="24"/>
          <w:szCs w:val="24"/>
          <w:lang w:val="en-GB"/>
        </w:rPr>
        <w:t xml:space="preserve">: these refer to </w:t>
      </w:r>
      <w:r w:rsidR="00017BEB" w:rsidRPr="004F2520">
        <w:rPr>
          <w:rFonts w:asciiTheme="minorHAnsi" w:hAnsiTheme="minorHAnsi" w:cstheme="minorHAnsi"/>
          <w:sz w:val="24"/>
          <w:szCs w:val="24"/>
          <w:lang w:val="en-GB"/>
        </w:rPr>
        <w:t>collaborations between diaspora members and representatives of the private sector (</w:t>
      </w:r>
      <w:r w:rsidR="008A6C9D" w:rsidRPr="004F2520">
        <w:rPr>
          <w:rFonts w:asciiTheme="minorHAnsi" w:hAnsiTheme="minorHAnsi" w:cstheme="minorHAnsi"/>
          <w:sz w:val="24"/>
          <w:szCs w:val="24"/>
          <w:lang w:val="en-GB"/>
        </w:rPr>
        <w:t>e.g.,</w:t>
      </w:r>
      <w:r w:rsidR="00017BEB" w:rsidRPr="004F2520">
        <w:rPr>
          <w:rFonts w:asciiTheme="minorHAnsi" w:hAnsiTheme="minorHAnsi" w:cstheme="minorHAnsi"/>
          <w:sz w:val="24"/>
          <w:szCs w:val="24"/>
          <w:lang w:val="en-GB"/>
        </w:rPr>
        <w:t xml:space="preserve"> local entrepreneurs, companies and start-ups) through which mentorship and assistance was offered, targeting the economic and technological development of the </w:t>
      </w:r>
      <w:r w:rsidR="00756E82" w:rsidRPr="004F2520">
        <w:rPr>
          <w:rFonts w:asciiTheme="minorHAnsi" w:hAnsiTheme="minorHAnsi" w:cstheme="minorHAnsi"/>
          <w:sz w:val="24"/>
          <w:szCs w:val="24"/>
          <w:lang w:val="en-GB"/>
        </w:rPr>
        <w:t>country.</w:t>
      </w:r>
      <w:r w:rsidR="00017BEB" w:rsidRPr="004F2520">
        <w:rPr>
          <w:rFonts w:asciiTheme="minorHAnsi" w:hAnsiTheme="minorHAnsi" w:cstheme="minorHAnsi"/>
          <w:sz w:val="24"/>
          <w:szCs w:val="24"/>
          <w:lang w:val="en-GB"/>
        </w:rPr>
        <w:t xml:space="preserve"> </w:t>
      </w:r>
    </w:p>
    <w:p w14:paraId="27739916" w14:textId="6980CC2A" w:rsidR="00BB2A3D" w:rsidRPr="004F2520" w:rsidRDefault="008C1DD3" w:rsidP="00756E82">
      <w:pPr>
        <w:pStyle w:val="ListParagraph"/>
        <w:numPr>
          <w:ilvl w:val="0"/>
          <w:numId w:val="36"/>
        </w:numPr>
        <w:spacing w:line="276" w:lineRule="auto"/>
        <w:ind w:firstLine="360"/>
        <w:jc w:val="both"/>
        <w:rPr>
          <w:rFonts w:asciiTheme="minorHAnsi" w:hAnsiTheme="minorHAnsi" w:cstheme="minorHAnsi"/>
          <w:sz w:val="24"/>
          <w:szCs w:val="24"/>
          <w:lang w:val="en-GB"/>
        </w:rPr>
      </w:pPr>
      <w:proofErr w:type="gramStart"/>
      <w:r w:rsidRPr="004F2520">
        <w:rPr>
          <w:rFonts w:asciiTheme="minorHAnsi" w:hAnsiTheme="minorHAnsi" w:cstheme="minorHAnsi"/>
          <w:i/>
          <w:iCs/>
          <w:sz w:val="24"/>
          <w:szCs w:val="24"/>
          <w:lang w:val="en-GB"/>
        </w:rPr>
        <w:t>partnerships</w:t>
      </w:r>
      <w:proofErr w:type="gramEnd"/>
      <w:r w:rsidRPr="004F2520">
        <w:rPr>
          <w:rFonts w:asciiTheme="minorHAnsi" w:hAnsiTheme="minorHAnsi" w:cstheme="minorHAnsi"/>
          <w:i/>
          <w:iCs/>
          <w:sz w:val="24"/>
          <w:szCs w:val="24"/>
          <w:lang w:val="en-GB"/>
        </w:rPr>
        <w:t xml:space="preserve"> with public authorities</w:t>
      </w:r>
      <w:r w:rsidRPr="004F2520">
        <w:rPr>
          <w:rFonts w:asciiTheme="minorHAnsi" w:hAnsiTheme="minorHAnsi" w:cstheme="minorHAnsi"/>
          <w:sz w:val="24"/>
          <w:szCs w:val="24"/>
          <w:lang w:val="en-GB"/>
        </w:rPr>
        <w:t>: these refer to collaborations between diaspora members and local public authorities, through which assistance and consulting is offered towards the advancement of democratic processes of the country, as well as the digitalization and improved transparency in state institutions</w:t>
      </w:r>
      <w:r w:rsidR="00756E82">
        <w:rPr>
          <w:rFonts w:asciiTheme="minorHAnsi" w:hAnsiTheme="minorHAnsi" w:cstheme="minorHAnsi"/>
          <w:sz w:val="24"/>
          <w:szCs w:val="24"/>
          <w:lang w:val="en-GB"/>
        </w:rPr>
        <w:t>.</w:t>
      </w:r>
    </w:p>
    <w:p w14:paraId="6D60BB7F" w14:textId="340E0B13" w:rsidR="00232CFB" w:rsidRDefault="008C1DD3" w:rsidP="00756E82">
      <w:pPr>
        <w:pStyle w:val="ListParagraph"/>
        <w:numPr>
          <w:ilvl w:val="0"/>
          <w:numId w:val="36"/>
        </w:numPr>
        <w:spacing w:line="276" w:lineRule="auto"/>
        <w:ind w:firstLine="360"/>
        <w:jc w:val="both"/>
        <w:rPr>
          <w:rFonts w:asciiTheme="minorHAnsi" w:hAnsiTheme="minorHAnsi" w:cstheme="minorHAnsi"/>
          <w:sz w:val="24"/>
          <w:szCs w:val="24"/>
          <w:lang w:val="en-GB"/>
        </w:rPr>
      </w:pPr>
      <w:proofErr w:type="gramStart"/>
      <w:r w:rsidRPr="004F2520">
        <w:rPr>
          <w:rFonts w:asciiTheme="minorHAnsi" w:hAnsiTheme="minorHAnsi" w:cstheme="minorHAnsi"/>
          <w:i/>
          <w:iCs/>
          <w:sz w:val="24"/>
          <w:szCs w:val="24"/>
          <w:lang w:val="en-GB"/>
        </w:rPr>
        <w:t>partnerships</w:t>
      </w:r>
      <w:proofErr w:type="gramEnd"/>
      <w:r w:rsidRPr="004F2520">
        <w:rPr>
          <w:rFonts w:asciiTheme="minorHAnsi" w:hAnsiTheme="minorHAnsi" w:cstheme="minorHAnsi"/>
          <w:i/>
          <w:iCs/>
          <w:sz w:val="24"/>
          <w:szCs w:val="24"/>
          <w:lang w:val="en-GB"/>
        </w:rPr>
        <w:t xml:space="preserve"> with NGOs</w:t>
      </w:r>
      <w:r w:rsidRPr="004F2520">
        <w:rPr>
          <w:rFonts w:asciiTheme="minorHAnsi" w:hAnsiTheme="minorHAnsi" w:cstheme="minorHAnsi"/>
          <w:sz w:val="24"/>
          <w:szCs w:val="24"/>
          <w:lang w:val="en-GB"/>
        </w:rPr>
        <w:t>: these refer to collaborations between diaspora members and local NGOs, that target the training and capacity building process of the local civil society and non-profit sector.</w:t>
      </w:r>
    </w:p>
    <w:p w14:paraId="27A83F66" w14:textId="77777777" w:rsidR="00756E82" w:rsidRPr="005752CF" w:rsidRDefault="00756E82" w:rsidP="00756E82">
      <w:pPr>
        <w:pStyle w:val="ListParagraph"/>
        <w:spacing w:line="276" w:lineRule="auto"/>
        <w:ind w:left="1080"/>
        <w:jc w:val="both"/>
        <w:rPr>
          <w:rFonts w:asciiTheme="minorHAnsi" w:hAnsiTheme="minorHAnsi" w:cstheme="minorHAnsi"/>
          <w:sz w:val="24"/>
          <w:szCs w:val="24"/>
          <w:lang w:val="en-GB"/>
        </w:rPr>
      </w:pPr>
    </w:p>
    <w:p w14:paraId="16066E1B" w14:textId="66775C81" w:rsidR="00D06032" w:rsidRPr="004F2520" w:rsidRDefault="00305945" w:rsidP="00AD06E4">
      <w:pPr>
        <w:pStyle w:val="Heading4"/>
        <w:numPr>
          <w:ilvl w:val="2"/>
          <w:numId w:val="46"/>
        </w:numPr>
        <w:rPr>
          <w:rFonts w:asciiTheme="minorHAnsi" w:hAnsiTheme="minorHAnsi" w:cstheme="minorHAnsi"/>
          <w:color w:val="2F5496" w:themeColor="accent5" w:themeShade="BF"/>
        </w:rPr>
      </w:pPr>
      <w:bookmarkStart w:id="47" w:name="_Toc142325060"/>
      <w:r>
        <w:rPr>
          <w:rFonts w:asciiTheme="minorHAnsi" w:hAnsiTheme="minorHAnsi" w:cstheme="minorHAnsi"/>
          <w:color w:val="2F5496" w:themeColor="accent5" w:themeShade="BF"/>
        </w:rPr>
        <w:lastRenderedPageBreak/>
        <w:t>Expertise M</w:t>
      </w:r>
      <w:r w:rsidR="00D06032" w:rsidRPr="004F2520">
        <w:rPr>
          <w:rFonts w:asciiTheme="minorHAnsi" w:hAnsiTheme="minorHAnsi" w:cstheme="minorHAnsi"/>
          <w:color w:val="2F5496" w:themeColor="accent5" w:themeShade="BF"/>
        </w:rPr>
        <w:t>obilization</w:t>
      </w:r>
      <w:r w:rsidR="00830618" w:rsidRPr="004F2520">
        <w:rPr>
          <w:rFonts w:asciiTheme="minorHAnsi" w:hAnsiTheme="minorHAnsi" w:cstheme="minorHAnsi"/>
          <w:color w:val="2F5496" w:themeColor="accent5" w:themeShade="BF"/>
        </w:rPr>
        <w:t xml:space="preserve"> </w:t>
      </w:r>
      <w:r w:rsidR="00D37E30" w:rsidRPr="004F2520">
        <w:rPr>
          <w:rFonts w:asciiTheme="minorHAnsi" w:hAnsiTheme="minorHAnsi" w:cstheme="minorHAnsi"/>
          <w:color w:val="2F5496" w:themeColor="accent5" w:themeShade="BF"/>
        </w:rPr>
        <w:t>factors</w:t>
      </w:r>
      <w:bookmarkEnd w:id="47"/>
    </w:p>
    <w:p w14:paraId="1E87AE53" w14:textId="19CBAA2D" w:rsidR="00FA7CD2" w:rsidRDefault="00830618" w:rsidP="00756E82">
      <w:pPr>
        <w:spacing w:before="240" w:line="276" w:lineRule="auto"/>
        <w:jc w:val="both"/>
        <w:rPr>
          <w:rFonts w:asciiTheme="minorHAnsi" w:hAnsiTheme="minorHAnsi" w:cstheme="minorHAnsi"/>
        </w:rPr>
      </w:pPr>
      <w:r w:rsidRPr="004F2520">
        <w:rPr>
          <w:rFonts w:asciiTheme="minorHAnsi" w:hAnsiTheme="minorHAnsi" w:cstheme="minorHAnsi"/>
        </w:rPr>
        <w:t xml:space="preserve">To harness Moldova’s highly skilled diaspora expertise it is important to be aware of the different </w:t>
      </w:r>
      <w:r w:rsidR="00513AFC" w:rsidRPr="004F2520">
        <w:rPr>
          <w:rFonts w:asciiTheme="minorHAnsi" w:hAnsiTheme="minorHAnsi" w:cstheme="minorHAnsi"/>
        </w:rPr>
        <w:t>factors</w:t>
      </w:r>
      <w:r w:rsidRPr="004F2520">
        <w:rPr>
          <w:rFonts w:asciiTheme="minorHAnsi" w:hAnsiTheme="minorHAnsi" w:cstheme="minorHAnsi"/>
        </w:rPr>
        <w:t xml:space="preserve"> that may influence </w:t>
      </w:r>
      <w:r w:rsidR="002C3E11" w:rsidRPr="004F2520">
        <w:rPr>
          <w:rFonts w:asciiTheme="minorHAnsi" w:hAnsiTheme="minorHAnsi" w:cstheme="minorHAnsi"/>
        </w:rPr>
        <w:t xml:space="preserve">the </w:t>
      </w:r>
      <w:r w:rsidRPr="004F2520">
        <w:rPr>
          <w:rFonts w:asciiTheme="minorHAnsi" w:hAnsiTheme="minorHAnsi" w:cstheme="minorHAnsi"/>
        </w:rPr>
        <w:t xml:space="preserve">design </w:t>
      </w:r>
      <w:r w:rsidR="002C3E11" w:rsidRPr="004F2520">
        <w:rPr>
          <w:rFonts w:asciiTheme="minorHAnsi" w:hAnsiTheme="minorHAnsi" w:cstheme="minorHAnsi"/>
        </w:rPr>
        <w:t xml:space="preserve">of </w:t>
      </w:r>
      <w:r w:rsidRPr="004F2520">
        <w:rPr>
          <w:rFonts w:asciiTheme="minorHAnsi" w:hAnsiTheme="minorHAnsi" w:cstheme="minorHAnsi"/>
        </w:rPr>
        <w:t>mobilisation schemes. To do so</w:t>
      </w:r>
      <w:r w:rsidR="00106D89" w:rsidRPr="004F2520">
        <w:rPr>
          <w:rFonts w:asciiTheme="minorHAnsi" w:hAnsiTheme="minorHAnsi" w:cstheme="minorHAnsi"/>
        </w:rPr>
        <w:t>,</w:t>
      </w:r>
      <w:r w:rsidRPr="004F2520">
        <w:rPr>
          <w:rFonts w:asciiTheme="minorHAnsi" w:hAnsiTheme="minorHAnsi" w:cstheme="minorHAnsi"/>
        </w:rPr>
        <w:t xml:space="preserve"> we asked a series of questions to </w:t>
      </w:r>
      <w:r w:rsidR="002C3E11" w:rsidRPr="004F2520">
        <w:rPr>
          <w:rFonts w:asciiTheme="minorHAnsi" w:hAnsiTheme="minorHAnsi" w:cstheme="minorHAnsi"/>
        </w:rPr>
        <w:t>assess</w:t>
      </w:r>
      <w:r w:rsidRPr="004F2520">
        <w:rPr>
          <w:rFonts w:asciiTheme="minorHAnsi" w:hAnsiTheme="minorHAnsi" w:cstheme="minorHAnsi"/>
        </w:rPr>
        <w:t xml:space="preserve"> the</w:t>
      </w:r>
      <w:r w:rsidR="002C3E11" w:rsidRPr="004F2520">
        <w:rPr>
          <w:rFonts w:asciiTheme="minorHAnsi" w:hAnsiTheme="minorHAnsi" w:cstheme="minorHAnsi"/>
        </w:rPr>
        <w:t xml:space="preserve"> respondents’</w:t>
      </w:r>
      <w:r w:rsidRPr="004F2520">
        <w:rPr>
          <w:rFonts w:asciiTheme="minorHAnsi" w:hAnsiTheme="minorHAnsi" w:cstheme="minorHAnsi"/>
        </w:rPr>
        <w:t xml:space="preserve"> willingness to engage and the areas of engagement, as well as their position on the relationship between the development of the country and diaspora’s contribut</w:t>
      </w:r>
      <w:r w:rsidR="00D37E30" w:rsidRPr="004F2520">
        <w:rPr>
          <w:rFonts w:asciiTheme="minorHAnsi" w:hAnsiTheme="minorHAnsi" w:cstheme="minorHAnsi"/>
        </w:rPr>
        <w:t>ion</w:t>
      </w:r>
      <w:r w:rsidRPr="004F2520">
        <w:rPr>
          <w:rFonts w:asciiTheme="minorHAnsi" w:hAnsiTheme="minorHAnsi" w:cstheme="minorHAnsi"/>
        </w:rPr>
        <w:t xml:space="preserve"> with their knowledge and expertise</w:t>
      </w:r>
      <w:r w:rsidR="00D37E30" w:rsidRPr="004F2520">
        <w:rPr>
          <w:rFonts w:asciiTheme="minorHAnsi" w:hAnsiTheme="minorHAnsi" w:cstheme="minorHAnsi"/>
        </w:rPr>
        <w:t>.</w:t>
      </w:r>
    </w:p>
    <w:p w14:paraId="171AB784" w14:textId="77777777" w:rsidR="00756E82" w:rsidRPr="004F2520" w:rsidRDefault="00756E82" w:rsidP="00756E82">
      <w:pPr>
        <w:spacing w:before="240" w:line="276" w:lineRule="auto"/>
        <w:jc w:val="both"/>
        <w:rPr>
          <w:rFonts w:asciiTheme="minorHAnsi" w:hAnsiTheme="minorHAnsi" w:cstheme="minorHAnsi"/>
        </w:rPr>
      </w:pPr>
    </w:p>
    <w:p w14:paraId="14C20AEE" w14:textId="32B935C6" w:rsidR="00756E82" w:rsidRDefault="00F10B76" w:rsidP="00756E82">
      <w:pPr>
        <w:spacing w:before="240" w:line="276" w:lineRule="auto"/>
        <w:jc w:val="both"/>
        <w:rPr>
          <w:rFonts w:asciiTheme="minorHAnsi" w:hAnsiTheme="minorHAnsi" w:cstheme="minorHAnsi"/>
        </w:rPr>
      </w:pPr>
      <w:r w:rsidRPr="004F2520">
        <w:rPr>
          <w:rFonts w:asciiTheme="minorHAnsi" w:hAnsiTheme="minorHAnsi" w:cstheme="minorHAnsi"/>
          <w:i/>
          <w:iCs/>
        </w:rPr>
        <w:t>Willingness to engage &amp; return</w:t>
      </w:r>
    </w:p>
    <w:p w14:paraId="2E354163" w14:textId="77777777" w:rsidR="00756E82" w:rsidRPr="004F2520" w:rsidRDefault="00756E82" w:rsidP="00F10B76">
      <w:pPr>
        <w:spacing w:before="240" w:after="240"/>
        <w:jc w:val="both"/>
        <w:rPr>
          <w:rFonts w:asciiTheme="minorHAnsi" w:hAnsiTheme="minorHAnsi" w:cstheme="minorHAnsi"/>
        </w:rPr>
      </w:pPr>
    </w:p>
    <w:tbl>
      <w:tblPr>
        <w:tblStyle w:val="a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F10B76" w:rsidRPr="004F2520" w14:paraId="5D2D9EC0" w14:textId="77777777" w:rsidTr="005752CF">
        <w:trPr>
          <w:trHeight w:val="262"/>
        </w:trPr>
        <w:tc>
          <w:tcPr>
            <w:tcW w:w="9072" w:type="dxa"/>
            <w:shd w:val="clear" w:color="auto" w:fill="B4C6E7" w:themeFill="accent5" w:themeFillTint="66"/>
          </w:tcPr>
          <w:p w14:paraId="6037F136" w14:textId="23F0E795" w:rsidR="00F10B76" w:rsidRPr="004F2520" w:rsidRDefault="00F10B76" w:rsidP="005A6322">
            <w:pPr>
              <w:jc w:val="center"/>
              <w:rPr>
                <w:rFonts w:asciiTheme="minorHAnsi" w:hAnsiTheme="minorHAnsi" w:cstheme="minorHAnsi"/>
                <w:b/>
              </w:rPr>
            </w:pPr>
            <w:r w:rsidRPr="004F2520">
              <w:rPr>
                <w:rFonts w:asciiTheme="minorHAnsi" w:hAnsiTheme="minorHAnsi" w:cstheme="minorHAnsi"/>
                <w:b/>
              </w:rPr>
              <w:t xml:space="preserve">Figure </w:t>
            </w:r>
            <w:r w:rsidR="005752CF">
              <w:rPr>
                <w:rFonts w:asciiTheme="minorHAnsi" w:hAnsiTheme="minorHAnsi" w:cstheme="minorHAnsi"/>
                <w:b/>
              </w:rPr>
              <w:t>11:</w:t>
            </w:r>
            <w:r w:rsidRPr="004F2520">
              <w:rPr>
                <w:rFonts w:asciiTheme="minorHAnsi" w:hAnsiTheme="minorHAnsi" w:cstheme="minorHAnsi"/>
                <w:b/>
              </w:rPr>
              <w:t xml:space="preserve"> </w:t>
            </w:r>
            <w:r w:rsidR="005A6322">
              <w:rPr>
                <w:rFonts w:asciiTheme="minorHAnsi" w:hAnsiTheme="minorHAnsi" w:cstheme="minorHAnsi"/>
                <w:b/>
              </w:rPr>
              <w:t xml:space="preserve">Diaspora members planning to move </w:t>
            </w:r>
            <w:r w:rsidRPr="004F2520">
              <w:rPr>
                <w:rFonts w:asciiTheme="minorHAnsi" w:hAnsiTheme="minorHAnsi" w:cstheme="minorHAnsi"/>
                <w:b/>
              </w:rPr>
              <w:t>back to M</w:t>
            </w:r>
            <w:r w:rsidR="005A6322">
              <w:rPr>
                <w:rFonts w:asciiTheme="minorHAnsi" w:hAnsiTheme="minorHAnsi" w:cstheme="minorHAnsi"/>
                <w:b/>
              </w:rPr>
              <w:t>oldova for professional reasons</w:t>
            </w:r>
          </w:p>
        </w:tc>
      </w:tr>
      <w:tr w:rsidR="00F10B76" w:rsidRPr="004F2520" w14:paraId="1A8B939F" w14:textId="77777777" w:rsidTr="005752CF">
        <w:trPr>
          <w:trHeight w:val="3079"/>
        </w:trPr>
        <w:tc>
          <w:tcPr>
            <w:tcW w:w="9072" w:type="dxa"/>
          </w:tcPr>
          <w:p w14:paraId="29180BDB" w14:textId="006B9C9C" w:rsidR="00F10B76" w:rsidRPr="004F2520" w:rsidRDefault="005752CF" w:rsidP="005752CF">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26848" behindDoc="0" locked="0" layoutInCell="1" allowOverlap="1" wp14:anchorId="79A0F337" wp14:editId="6792A909">
                  <wp:simplePos x="0" y="0"/>
                  <wp:positionH relativeFrom="column">
                    <wp:posOffset>12700</wp:posOffset>
                  </wp:positionH>
                  <wp:positionV relativeFrom="paragraph">
                    <wp:posOffset>171895</wp:posOffset>
                  </wp:positionV>
                  <wp:extent cx="5614670" cy="1697355"/>
                  <wp:effectExtent l="0" t="0" r="0" b="4445"/>
                  <wp:wrapThrough wrapText="bothSides">
                    <wp:wrapPolygon edited="0">
                      <wp:start x="0" y="0"/>
                      <wp:lineTo x="0" y="21495"/>
                      <wp:lineTo x="21546" y="21495"/>
                      <wp:lineTo x="21546" y="0"/>
                      <wp:lineTo x="0" y="0"/>
                    </wp:wrapPolygon>
                  </wp:wrapThrough>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4670" cy="1697355"/>
                          </a:xfrm>
                          <a:prstGeom prst="rect">
                            <a:avLst/>
                          </a:prstGeom>
                        </pic:spPr>
                      </pic:pic>
                    </a:graphicData>
                  </a:graphic>
                  <wp14:sizeRelH relativeFrom="page">
                    <wp14:pctWidth>0</wp14:pctWidth>
                  </wp14:sizeRelH>
                  <wp14:sizeRelV relativeFrom="page">
                    <wp14:pctHeight>0</wp14:pctHeight>
                  </wp14:sizeRelV>
                </wp:anchor>
              </w:drawing>
            </w:r>
          </w:p>
        </w:tc>
      </w:tr>
    </w:tbl>
    <w:p w14:paraId="08C2606B" w14:textId="77777777" w:rsidR="00756E82" w:rsidRDefault="00756E82"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Most respondents (86%) are </w:t>
      </w:r>
      <w:r w:rsidRPr="004F2520">
        <w:rPr>
          <w:rFonts w:asciiTheme="minorHAnsi" w:hAnsiTheme="minorHAnsi" w:cstheme="minorHAnsi"/>
          <w:i/>
          <w:iCs/>
        </w:rPr>
        <w:t>willing to engage</w:t>
      </w:r>
      <w:r w:rsidRPr="004F2520">
        <w:rPr>
          <w:rFonts w:asciiTheme="minorHAnsi" w:hAnsiTheme="minorHAnsi" w:cstheme="minorHAnsi"/>
        </w:rPr>
        <w:t xml:space="preserve"> and transfer their knowledge, skills, and expertise to institutions in their home country. The reasons not to </w:t>
      </w:r>
      <w:proofErr w:type="gramStart"/>
      <w:r w:rsidRPr="004F2520">
        <w:rPr>
          <w:rFonts w:asciiTheme="minorHAnsi" w:hAnsiTheme="minorHAnsi" w:cstheme="minorHAnsi"/>
        </w:rPr>
        <w:t>engage,</w:t>
      </w:r>
      <w:proofErr w:type="gramEnd"/>
      <w:r w:rsidRPr="004F2520">
        <w:rPr>
          <w:rFonts w:asciiTheme="minorHAnsi" w:hAnsiTheme="minorHAnsi" w:cstheme="minorHAnsi"/>
        </w:rPr>
        <w:t xml:space="preserve"> include limited time availability (37.5%) and job specifications that do not allow for involvement (12.5%). As Figure </w:t>
      </w:r>
      <w:r>
        <w:rPr>
          <w:rFonts w:asciiTheme="minorHAnsi" w:hAnsiTheme="minorHAnsi" w:cstheme="minorHAnsi"/>
        </w:rPr>
        <w:t>11</w:t>
      </w:r>
      <w:r w:rsidRPr="004F2520">
        <w:rPr>
          <w:rFonts w:asciiTheme="minorHAnsi" w:hAnsiTheme="minorHAnsi" w:cstheme="minorHAnsi"/>
        </w:rPr>
        <w:t xml:space="preserve"> shows a majority of respondents, 4</w:t>
      </w:r>
      <w:r>
        <w:rPr>
          <w:rFonts w:asciiTheme="minorHAnsi" w:hAnsiTheme="minorHAnsi" w:cstheme="minorHAnsi"/>
        </w:rPr>
        <w:t>3</w:t>
      </w:r>
      <w:r w:rsidRPr="004F2520">
        <w:rPr>
          <w:rFonts w:asciiTheme="minorHAnsi" w:hAnsiTheme="minorHAnsi" w:cstheme="minorHAnsi"/>
        </w:rPr>
        <w:t>%, do not plan to move back with only 1</w:t>
      </w:r>
      <w:r>
        <w:rPr>
          <w:rFonts w:asciiTheme="minorHAnsi" w:hAnsiTheme="minorHAnsi" w:cstheme="minorHAnsi"/>
        </w:rPr>
        <w:t>1</w:t>
      </w:r>
      <w:r w:rsidRPr="004F2520">
        <w:rPr>
          <w:rFonts w:asciiTheme="minorHAnsi" w:hAnsiTheme="minorHAnsi" w:cstheme="minorHAnsi"/>
        </w:rPr>
        <w:t xml:space="preserve">% </w:t>
      </w:r>
      <w:r w:rsidRPr="004F2520">
        <w:rPr>
          <w:rFonts w:asciiTheme="minorHAnsi" w:hAnsiTheme="minorHAnsi" w:cstheme="minorHAnsi"/>
          <w:i/>
          <w:iCs/>
        </w:rPr>
        <w:t>planning to move back to Moldova</w:t>
      </w:r>
      <w:r w:rsidRPr="004F2520">
        <w:rPr>
          <w:rFonts w:asciiTheme="minorHAnsi" w:hAnsiTheme="minorHAnsi" w:cstheme="minorHAnsi"/>
        </w:rPr>
        <w:t xml:space="preserve"> for professional reasons in the next 3 to 5 years</w:t>
      </w:r>
      <w:proofErr w:type="gramStart"/>
      <w:r w:rsidRPr="004F2520">
        <w:rPr>
          <w:rFonts w:asciiTheme="minorHAnsi" w:hAnsiTheme="minorHAnsi" w:cstheme="minorHAnsi"/>
        </w:rPr>
        <w:t>;</w:t>
      </w:r>
      <w:proofErr w:type="gramEnd"/>
      <w:r w:rsidRPr="004F2520">
        <w:rPr>
          <w:rFonts w:asciiTheme="minorHAnsi" w:hAnsiTheme="minorHAnsi" w:cstheme="minorHAnsi"/>
        </w:rPr>
        <w:t xml:space="preserve"> and 11% in the next 15-20 years. We can deduce that most respondents willing to share their competences </w:t>
      </w:r>
      <w:proofErr w:type="gramStart"/>
      <w:r w:rsidRPr="004F2520">
        <w:rPr>
          <w:rFonts w:asciiTheme="minorHAnsi" w:hAnsiTheme="minorHAnsi" w:cstheme="minorHAnsi"/>
        </w:rPr>
        <w:t>are interested</w:t>
      </w:r>
      <w:proofErr w:type="gramEnd"/>
      <w:r w:rsidRPr="004F2520">
        <w:rPr>
          <w:rFonts w:asciiTheme="minorHAnsi" w:hAnsiTheme="minorHAnsi" w:cstheme="minorHAnsi"/>
        </w:rPr>
        <w:t xml:space="preserve"> by short or temporary schemes.</w:t>
      </w:r>
    </w:p>
    <w:p w14:paraId="1591573F" w14:textId="77777777" w:rsidR="002A70DA" w:rsidRDefault="002A70DA" w:rsidP="00F10B76">
      <w:pPr>
        <w:spacing w:before="240" w:after="240"/>
        <w:rPr>
          <w:rFonts w:asciiTheme="minorHAnsi" w:hAnsiTheme="minorHAnsi" w:cstheme="minorHAnsi"/>
          <w:i/>
          <w:iCs/>
        </w:rPr>
      </w:pPr>
    </w:p>
    <w:p w14:paraId="109A2821" w14:textId="4300ED03" w:rsidR="00F10B76" w:rsidRDefault="00F10B76" w:rsidP="00F10B76">
      <w:pPr>
        <w:spacing w:before="240" w:after="240"/>
        <w:rPr>
          <w:rFonts w:asciiTheme="minorHAnsi" w:hAnsiTheme="minorHAnsi" w:cstheme="minorHAnsi"/>
          <w:i/>
          <w:iCs/>
        </w:rPr>
      </w:pPr>
      <w:r w:rsidRPr="004F2520">
        <w:rPr>
          <w:rFonts w:asciiTheme="minorHAnsi" w:hAnsiTheme="minorHAnsi" w:cstheme="minorHAnsi"/>
          <w:i/>
          <w:iCs/>
        </w:rPr>
        <w:t>Importance of expertise transfer</w:t>
      </w:r>
    </w:p>
    <w:p w14:paraId="0502448C" w14:textId="39F76311" w:rsidR="00F10B76" w:rsidRPr="004F2520" w:rsidRDefault="00F10B76" w:rsidP="00F10B76">
      <w:pPr>
        <w:spacing w:before="240"/>
        <w:jc w:val="both"/>
        <w:rPr>
          <w:rFonts w:asciiTheme="minorHAnsi" w:hAnsiTheme="minorHAnsi" w:cstheme="minorHAnsi"/>
        </w:rPr>
      </w:pPr>
      <w:r w:rsidRPr="004F2520">
        <w:rPr>
          <w:rFonts w:asciiTheme="minorHAnsi" w:hAnsiTheme="minorHAnsi" w:cstheme="minorHAnsi"/>
        </w:rPr>
        <w:lastRenderedPageBreak/>
        <w:t xml:space="preserve">Despite not being able </w:t>
      </w:r>
      <w:r w:rsidR="00232CFB" w:rsidRPr="004F2520">
        <w:rPr>
          <w:rFonts w:asciiTheme="minorHAnsi" w:hAnsiTheme="minorHAnsi" w:cstheme="minorHAnsi"/>
        </w:rPr>
        <w:t xml:space="preserve">or not planning </w:t>
      </w:r>
      <w:r w:rsidRPr="004F2520">
        <w:rPr>
          <w:rFonts w:asciiTheme="minorHAnsi" w:hAnsiTheme="minorHAnsi" w:cstheme="minorHAnsi"/>
        </w:rPr>
        <w:t>to return, there is willingness to engage; and a vast majority of respondents consider that it is extremely important to transfer expertise, namely:</w:t>
      </w:r>
    </w:p>
    <w:p w14:paraId="430C5812" w14:textId="7CEA2391" w:rsidR="00F10B76" w:rsidRPr="004F2520" w:rsidRDefault="00F10B76" w:rsidP="00F10B76">
      <w:pPr>
        <w:pStyle w:val="ListParagraph"/>
        <w:numPr>
          <w:ilvl w:val="0"/>
          <w:numId w:val="39"/>
        </w:numPr>
        <w:spacing w:before="240"/>
        <w:jc w:val="both"/>
        <w:rPr>
          <w:rFonts w:asciiTheme="minorHAnsi" w:hAnsiTheme="minorHAnsi" w:cstheme="minorHAnsi"/>
          <w:sz w:val="24"/>
          <w:szCs w:val="24"/>
          <w:lang w:val="en-GB"/>
        </w:rPr>
      </w:pPr>
      <w:proofErr w:type="gramStart"/>
      <w:r w:rsidRPr="004F2520">
        <w:rPr>
          <w:rFonts w:asciiTheme="minorHAnsi" w:hAnsiTheme="minorHAnsi" w:cstheme="minorHAnsi"/>
          <w:sz w:val="24"/>
          <w:szCs w:val="24"/>
          <w:lang w:val="en-GB"/>
        </w:rPr>
        <w:t>72%</w:t>
      </w:r>
      <w:proofErr w:type="gramEnd"/>
      <w:r w:rsidRPr="004F2520">
        <w:rPr>
          <w:rFonts w:asciiTheme="minorHAnsi" w:hAnsiTheme="minorHAnsi" w:cstheme="minorHAnsi"/>
          <w:sz w:val="24"/>
          <w:szCs w:val="24"/>
          <w:lang w:val="en-GB"/>
        </w:rPr>
        <w:t xml:space="preserve"> identified the economic development of the country as an extremely important area towards which the expertise of diaspora members should be </w:t>
      </w:r>
      <w:r w:rsidR="00756E82" w:rsidRPr="004F2520">
        <w:rPr>
          <w:rFonts w:asciiTheme="minorHAnsi" w:hAnsiTheme="minorHAnsi" w:cstheme="minorHAnsi"/>
          <w:sz w:val="24"/>
          <w:szCs w:val="24"/>
          <w:lang w:val="en-GB"/>
        </w:rPr>
        <w:t>channelled.</w:t>
      </w:r>
    </w:p>
    <w:p w14:paraId="4B9B80A2" w14:textId="364B98E3" w:rsidR="00F10B76" w:rsidRPr="004F2520" w:rsidRDefault="00F10B76" w:rsidP="00F10B76">
      <w:pPr>
        <w:pStyle w:val="ListParagraph"/>
        <w:numPr>
          <w:ilvl w:val="0"/>
          <w:numId w:val="39"/>
        </w:numPr>
        <w:spacing w:before="240"/>
        <w:jc w:val="both"/>
        <w:rPr>
          <w:rFonts w:asciiTheme="minorHAnsi" w:hAnsiTheme="minorHAnsi" w:cstheme="minorHAnsi"/>
          <w:sz w:val="24"/>
          <w:szCs w:val="24"/>
          <w:lang w:val="en-GB"/>
        </w:rPr>
      </w:pPr>
      <w:proofErr w:type="gramStart"/>
      <w:r w:rsidRPr="004F2520">
        <w:rPr>
          <w:rFonts w:asciiTheme="minorHAnsi" w:hAnsiTheme="minorHAnsi" w:cstheme="minorHAnsi"/>
          <w:sz w:val="24"/>
          <w:szCs w:val="24"/>
          <w:lang w:val="en-GB"/>
        </w:rPr>
        <w:t>for</w:t>
      </w:r>
      <w:proofErr w:type="gramEnd"/>
      <w:r w:rsidRPr="004F2520">
        <w:rPr>
          <w:rFonts w:asciiTheme="minorHAnsi" w:hAnsiTheme="minorHAnsi" w:cstheme="minorHAnsi"/>
          <w:sz w:val="24"/>
          <w:szCs w:val="24"/>
          <w:lang w:val="en-GB"/>
        </w:rPr>
        <w:t xml:space="preserve"> 65% of respondents, it is extremely important that the diaspora contribute to the political development of the </w:t>
      </w:r>
      <w:r w:rsidR="00756E82" w:rsidRPr="004F2520">
        <w:rPr>
          <w:rFonts w:asciiTheme="minorHAnsi" w:hAnsiTheme="minorHAnsi" w:cstheme="minorHAnsi"/>
          <w:sz w:val="24"/>
          <w:szCs w:val="24"/>
          <w:lang w:val="en-GB"/>
        </w:rPr>
        <w:t>country.</w:t>
      </w:r>
    </w:p>
    <w:p w14:paraId="27A29561" w14:textId="47B098AC" w:rsidR="00F10B76" w:rsidRPr="004F2520" w:rsidRDefault="005752CF" w:rsidP="00F10B76">
      <w:pPr>
        <w:pStyle w:val="ListParagraph"/>
        <w:numPr>
          <w:ilvl w:val="0"/>
          <w:numId w:val="39"/>
        </w:numPr>
        <w:spacing w:before="240"/>
        <w:jc w:val="both"/>
        <w:rPr>
          <w:rFonts w:asciiTheme="minorHAnsi" w:hAnsiTheme="minorHAnsi" w:cstheme="minorHAnsi"/>
          <w:sz w:val="24"/>
          <w:szCs w:val="24"/>
          <w:lang w:val="en-GB"/>
        </w:rPr>
      </w:pPr>
      <w:proofErr w:type="gramStart"/>
      <w:r>
        <w:rPr>
          <w:rFonts w:asciiTheme="minorHAnsi" w:hAnsiTheme="minorHAnsi" w:cstheme="minorHAnsi"/>
          <w:sz w:val="24"/>
          <w:szCs w:val="24"/>
          <w:lang w:val="en-GB"/>
        </w:rPr>
        <w:t>79</w:t>
      </w:r>
      <w:r w:rsidR="00F10B76" w:rsidRPr="004F2520">
        <w:rPr>
          <w:rFonts w:asciiTheme="minorHAnsi" w:hAnsiTheme="minorHAnsi" w:cstheme="minorHAnsi"/>
          <w:sz w:val="24"/>
          <w:szCs w:val="24"/>
          <w:lang w:val="en-GB"/>
        </w:rPr>
        <w:t>%</w:t>
      </w:r>
      <w:proofErr w:type="gramEnd"/>
      <w:r w:rsidR="00F10B76" w:rsidRPr="004F2520">
        <w:rPr>
          <w:rFonts w:asciiTheme="minorHAnsi" w:hAnsiTheme="minorHAnsi" w:cstheme="minorHAnsi"/>
          <w:sz w:val="24"/>
          <w:szCs w:val="24"/>
          <w:lang w:val="en-GB"/>
        </w:rPr>
        <w:t xml:space="preserve"> evaluate the importance of diaspora contributions towards the development of education and research as extremely important.</w:t>
      </w:r>
    </w:p>
    <w:p w14:paraId="1F4EEDAB" w14:textId="265103B7" w:rsidR="00756E82" w:rsidRPr="004F2520" w:rsidRDefault="00F10B76" w:rsidP="00756E82">
      <w:pPr>
        <w:spacing w:before="240" w:after="240" w:line="276" w:lineRule="auto"/>
        <w:jc w:val="both"/>
        <w:rPr>
          <w:rFonts w:asciiTheme="minorHAnsi" w:hAnsiTheme="minorHAnsi" w:cstheme="minorHAnsi"/>
        </w:rPr>
      </w:pPr>
      <w:r w:rsidRPr="00B05527">
        <w:rPr>
          <w:rFonts w:asciiTheme="minorHAnsi" w:hAnsiTheme="minorHAnsi" w:cstheme="minorHAnsi"/>
        </w:rPr>
        <w:t xml:space="preserve">In </w:t>
      </w:r>
      <w:r w:rsidR="005A6322" w:rsidRPr="00B05527">
        <w:rPr>
          <w:rFonts w:asciiTheme="minorHAnsi" w:hAnsiTheme="minorHAnsi" w:cstheme="minorHAnsi"/>
        </w:rPr>
        <w:t xml:space="preserve">Figure </w:t>
      </w:r>
      <w:r w:rsidR="005752CF" w:rsidRPr="00B05527">
        <w:rPr>
          <w:rFonts w:asciiTheme="minorHAnsi" w:hAnsiTheme="minorHAnsi" w:cstheme="minorHAnsi"/>
        </w:rPr>
        <w:t>12</w:t>
      </w:r>
      <w:r w:rsidRPr="004F2520">
        <w:rPr>
          <w:rFonts w:asciiTheme="minorHAnsi" w:hAnsiTheme="minorHAnsi" w:cstheme="minorHAnsi"/>
        </w:rPr>
        <w:t xml:space="preserve">, the degrees of </w:t>
      </w:r>
      <w:r w:rsidRPr="004F2520">
        <w:rPr>
          <w:rFonts w:asciiTheme="minorHAnsi" w:hAnsiTheme="minorHAnsi" w:cstheme="minorHAnsi"/>
          <w:noProof/>
        </w:rPr>
        <w:t xml:space="preserve">importance attributed by the respondents in relation to </w:t>
      </w:r>
      <w:r w:rsidRPr="004F2520">
        <w:rPr>
          <w:rFonts w:asciiTheme="minorHAnsi" w:hAnsiTheme="minorHAnsi" w:cstheme="minorHAnsi"/>
        </w:rPr>
        <w:t xml:space="preserve">the economic and political development of the country and </w:t>
      </w:r>
      <w:r w:rsidR="00756E82" w:rsidRPr="004F2520">
        <w:rPr>
          <w:rFonts w:asciiTheme="minorHAnsi" w:hAnsiTheme="minorHAnsi" w:cstheme="minorHAnsi"/>
        </w:rPr>
        <w:t>in</w:t>
      </w:r>
      <w:r w:rsidRPr="004F2520">
        <w:rPr>
          <w:rFonts w:asciiTheme="minorHAnsi" w:hAnsiTheme="minorHAnsi" w:cstheme="minorHAnsi"/>
        </w:rPr>
        <w:t xml:space="preserve"> education and research are represented on a</w:t>
      </w:r>
      <w:r w:rsidRPr="004F2520">
        <w:rPr>
          <w:rFonts w:asciiTheme="minorHAnsi" w:hAnsiTheme="minorHAnsi" w:cstheme="minorHAnsi"/>
          <w:noProof/>
        </w:rPr>
        <w:t xml:space="preserve"> scale from 1-5</w:t>
      </w:r>
      <w:r w:rsidRPr="004F2520">
        <w:rPr>
          <w:rFonts w:asciiTheme="minorHAnsi" w:hAnsiTheme="minorHAnsi" w:cstheme="minorHAnsi"/>
        </w:rPr>
        <w:t>, where the numbers stand for the following options: 1-extremely unimportant, 2-unimportant, 3-neither important nor unimportant, 4- important, 5-extremely important</w:t>
      </w:r>
      <w:r w:rsidR="00C209F4">
        <w:rPr>
          <w:rFonts w:asciiTheme="minorHAnsi" w:hAnsiTheme="minorHAnsi" w:cstheme="minorHAnsi"/>
        </w:rPr>
        <w:t>.</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F10B76" w:rsidRPr="004F2520" w14:paraId="75C45870" w14:textId="77777777" w:rsidTr="00232CFB">
        <w:trPr>
          <w:trHeight w:val="718"/>
        </w:trPr>
        <w:tc>
          <w:tcPr>
            <w:tcW w:w="9246" w:type="dxa"/>
            <w:tcBorders>
              <w:bottom w:val="single" w:sz="4" w:space="0" w:color="auto"/>
            </w:tcBorders>
            <w:shd w:val="clear" w:color="auto" w:fill="B4C6E7" w:themeFill="accent5" w:themeFillTint="66"/>
            <w:vAlign w:val="center"/>
          </w:tcPr>
          <w:p w14:paraId="52ADEF5B" w14:textId="6B219A91" w:rsidR="00F10B76" w:rsidRPr="004F2520" w:rsidRDefault="005A6322" w:rsidP="00232CFB">
            <w:pPr>
              <w:ind w:left="10"/>
              <w:jc w:val="center"/>
              <w:rPr>
                <w:rFonts w:asciiTheme="minorHAnsi" w:hAnsiTheme="minorHAnsi" w:cstheme="minorHAnsi"/>
                <w:b/>
                <w:bCs/>
              </w:rPr>
            </w:pPr>
            <w:r>
              <w:rPr>
                <w:rFonts w:asciiTheme="minorHAnsi" w:hAnsiTheme="minorHAnsi" w:cstheme="minorHAnsi"/>
                <w:b/>
                <w:bCs/>
              </w:rPr>
              <w:t>Figure</w:t>
            </w:r>
            <w:r w:rsidR="00F10B76" w:rsidRPr="004F2520">
              <w:rPr>
                <w:rFonts w:asciiTheme="minorHAnsi" w:hAnsiTheme="minorHAnsi" w:cstheme="minorHAnsi"/>
                <w:b/>
                <w:bCs/>
              </w:rPr>
              <w:t xml:space="preserve"> </w:t>
            </w:r>
            <w:r w:rsidR="005752CF">
              <w:rPr>
                <w:rFonts w:asciiTheme="minorHAnsi" w:hAnsiTheme="minorHAnsi" w:cstheme="minorHAnsi"/>
                <w:b/>
                <w:bCs/>
              </w:rPr>
              <w:t>12</w:t>
            </w:r>
            <w:r w:rsidR="00F10B76" w:rsidRPr="004F2520">
              <w:rPr>
                <w:rFonts w:asciiTheme="minorHAnsi" w:hAnsiTheme="minorHAnsi" w:cstheme="minorHAnsi"/>
                <w:b/>
                <w:bCs/>
              </w:rPr>
              <w:t>: Importance of Moldovan diaspora’ knowledge and expertise contribution</w:t>
            </w:r>
          </w:p>
        </w:tc>
      </w:tr>
      <w:tr w:rsidR="00F10B76" w:rsidRPr="004F2520" w14:paraId="1BFC3236" w14:textId="77777777" w:rsidTr="00146355">
        <w:trPr>
          <w:trHeight w:val="271"/>
        </w:trPr>
        <w:tc>
          <w:tcPr>
            <w:tcW w:w="9246" w:type="dxa"/>
            <w:tcBorders>
              <w:bottom w:val="nil"/>
            </w:tcBorders>
          </w:tcPr>
          <w:p w14:paraId="71E93DFE" w14:textId="7A544C14" w:rsidR="00F10B76" w:rsidRPr="004F2520" w:rsidRDefault="00F10B76" w:rsidP="00005973">
            <w:pPr>
              <w:ind w:left="10"/>
              <w:jc w:val="center"/>
              <w:rPr>
                <w:rFonts w:asciiTheme="minorHAnsi" w:hAnsiTheme="minorHAnsi" w:cstheme="minorHAnsi"/>
              </w:rPr>
            </w:pPr>
            <w:r w:rsidRPr="004F2520">
              <w:rPr>
                <w:rFonts w:asciiTheme="minorHAnsi" w:hAnsiTheme="minorHAnsi" w:cstheme="minorHAnsi"/>
              </w:rPr>
              <w:t xml:space="preserve">the </w:t>
            </w:r>
            <w:r w:rsidRPr="004F2520">
              <w:rPr>
                <w:rFonts w:asciiTheme="minorHAnsi" w:hAnsiTheme="minorHAnsi" w:cstheme="minorHAnsi"/>
                <w:i/>
                <w:iCs/>
              </w:rPr>
              <w:t>economic development</w:t>
            </w:r>
            <w:r w:rsidRPr="004F2520">
              <w:rPr>
                <w:rFonts w:asciiTheme="minorHAnsi" w:hAnsiTheme="minorHAnsi" w:cstheme="minorHAnsi"/>
              </w:rPr>
              <w:t xml:space="preserve"> of the country</w:t>
            </w:r>
          </w:p>
        </w:tc>
      </w:tr>
      <w:tr w:rsidR="00F10B76" w:rsidRPr="004F2520" w14:paraId="00AA6004" w14:textId="77777777" w:rsidTr="00756E82">
        <w:trPr>
          <w:trHeight w:val="3077"/>
        </w:trPr>
        <w:tc>
          <w:tcPr>
            <w:tcW w:w="9246" w:type="dxa"/>
            <w:tcBorders>
              <w:top w:val="nil"/>
              <w:bottom w:val="single" w:sz="4" w:space="0" w:color="auto"/>
            </w:tcBorders>
          </w:tcPr>
          <w:p w14:paraId="351EFBB0" w14:textId="5FFD405D" w:rsidR="00F10B76" w:rsidRPr="004F2520" w:rsidRDefault="00C209F4" w:rsidP="00C209F4">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38112" behindDoc="0" locked="0" layoutInCell="1" allowOverlap="1" wp14:anchorId="2D3D07C5" wp14:editId="09EF4198">
                  <wp:simplePos x="0" y="0"/>
                  <wp:positionH relativeFrom="column">
                    <wp:posOffset>10795</wp:posOffset>
                  </wp:positionH>
                  <wp:positionV relativeFrom="paragraph">
                    <wp:posOffset>80010</wp:posOffset>
                  </wp:positionV>
                  <wp:extent cx="5731510" cy="1657350"/>
                  <wp:effectExtent l="0" t="0" r="0" b="6350"/>
                  <wp:wrapThrough wrapText="bothSides">
                    <wp:wrapPolygon edited="0">
                      <wp:start x="0" y="0"/>
                      <wp:lineTo x="0" y="21517"/>
                      <wp:lineTo x="21538" y="21517"/>
                      <wp:lineTo x="21538" y="0"/>
                      <wp:lineTo x="0" y="0"/>
                    </wp:wrapPolygon>
                  </wp:wrapThrough>
                  <wp:docPr id="54" name="Picture 5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ime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1657350"/>
                          </a:xfrm>
                          <a:prstGeom prst="rect">
                            <a:avLst/>
                          </a:prstGeom>
                        </pic:spPr>
                      </pic:pic>
                    </a:graphicData>
                  </a:graphic>
                  <wp14:sizeRelH relativeFrom="page">
                    <wp14:pctWidth>0</wp14:pctWidth>
                  </wp14:sizeRelH>
                  <wp14:sizeRelV relativeFrom="page">
                    <wp14:pctHeight>0</wp14:pctHeight>
                  </wp14:sizeRelV>
                </wp:anchor>
              </w:drawing>
            </w:r>
          </w:p>
        </w:tc>
      </w:tr>
      <w:tr w:rsidR="00F10B76" w:rsidRPr="004F2520" w14:paraId="29812344" w14:textId="77777777" w:rsidTr="00146355">
        <w:trPr>
          <w:trHeight w:val="528"/>
        </w:trPr>
        <w:tc>
          <w:tcPr>
            <w:tcW w:w="9246" w:type="dxa"/>
            <w:tcBorders>
              <w:bottom w:val="nil"/>
            </w:tcBorders>
          </w:tcPr>
          <w:p w14:paraId="544656EA" w14:textId="09803413" w:rsidR="00F10B76" w:rsidRPr="004F2520" w:rsidRDefault="00F10B76" w:rsidP="00146355">
            <w:pPr>
              <w:ind w:left="10"/>
              <w:jc w:val="center"/>
              <w:rPr>
                <w:rFonts w:asciiTheme="minorHAnsi" w:hAnsiTheme="minorHAnsi" w:cstheme="minorHAnsi"/>
              </w:rPr>
            </w:pPr>
            <w:r w:rsidRPr="004F2520">
              <w:rPr>
                <w:rFonts w:asciiTheme="minorHAnsi" w:hAnsiTheme="minorHAnsi" w:cstheme="minorHAnsi"/>
              </w:rPr>
              <w:t xml:space="preserve">the </w:t>
            </w:r>
            <w:r w:rsidRPr="004F2520">
              <w:rPr>
                <w:rFonts w:asciiTheme="minorHAnsi" w:hAnsiTheme="minorHAnsi" w:cstheme="minorHAnsi"/>
                <w:i/>
                <w:iCs/>
              </w:rPr>
              <w:t>political development</w:t>
            </w:r>
            <w:r w:rsidRPr="004F2520">
              <w:rPr>
                <w:rFonts w:asciiTheme="minorHAnsi" w:hAnsiTheme="minorHAnsi" w:cstheme="minorHAnsi"/>
              </w:rPr>
              <w:t xml:space="preserve"> of the country</w:t>
            </w:r>
          </w:p>
        </w:tc>
      </w:tr>
      <w:tr w:rsidR="00F10B76" w:rsidRPr="004F2520" w14:paraId="66D07355" w14:textId="77777777" w:rsidTr="00756E82">
        <w:trPr>
          <w:trHeight w:val="2719"/>
        </w:trPr>
        <w:tc>
          <w:tcPr>
            <w:tcW w:w="9246" w:type="dxa"/>
            <w:tcBorders>
              <w:top w:val="nil"/>
              <w:bottom w:val="single" w:sz="4" w:space="0" w:color="auto"/>
            </w:tcBorders>
          </w:tcPr>
          <w:p w14:paraId="5A32B82D" w14:textId="0747202C" w:rsidR="00600A30" w:rsidRPr="004F2520" w:rsidRDefault="005752CF" w:rsidP="00756E82">
            <w:pPr>
              <w:ind w:left="10"/>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37088" behindDoc="0" locked="0" layoutInCell="1" allowOverlap="1" wp14:anchorId="4188F7DA" wp14:editId="56E9D5D8">
                  <wp:simplePos x="0" y="0"/>
                  <wp:positionH relativeFrom="column">
                    <wp:posOffset>17145</wp:posOffset>
                  </wp:positionH>
                  <wp:positionV relativeFrom="paragraph">
                    <wp:posOffset>140335</wp:posOffset>
                  </wp:positionV>
                  <wp:extent cx="5731510" cy="1386205"/>
                  <wp:effectExtent l="0" t="0" r="0" b="0"/>
                  <wp:wrapThrough wrapText="bothSides">
                    <wp:wrapPolygon edited="0">
                      <wp:start x="0" y="0"/>
                      <wp:lineTo x="0" y="21372"/>
                      <wp:lineTo x="21538" y="21372"/>
                      <wp:lineTo x="21538" y="0"/>
                      <wp:lineTo x="0" y="0"/>
                    </wp:wrapPolygon>
                  </wp:wrapThrough>
                  <wp:docPr id="46" name="Picture 4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5731510" cy="1386205"/>
                          </a:xfrm>
                          <a:prstGeom prst="rect">
                            <a:avLst/>
                          </a:prstGeom>
                        </pic:spPr>
                      </pic:pic>
                    </a:graphicData>
                  </a:graphic>
                  <wp14:sizeRelH relativeFrom="page">
                    <wp14:pctWidth>0</wp14:pctWidth>
                  </wp14:sizeRelH>
                  <wp14:sizeRelV relativeFrom="page">
                    <wp14:pctHeight>0</wp14:pctHeight>
                  </wp14:sizeRelV>
                </wp:anchor>
              </w:drawing>
            </w:r>
          </w:p>
        </w:tc>
      </w:tr>
      <w:tr w:rsidR="00F10B76" w:rsidRPr="004F2520" w14:paraId="71FA150D" w14:textId="77777777" w:rsidTr="00146355">
        <w:trPr>
          <w:trHeight w:val="400"/>
        </w:trPr>
        <w:tc>
          <w:tcPr>
            <w:tcW w:w="9246" w:type="dxa"/>
            <w:tcBorders>
              <w:bottom w:val="nil"/>
            </w:tcBorders>
          </w:tcPr>
          <w:p w14:paraId="2DAD71F8" w14:textId="77777777" w:rsidR="00F10B76" w:rsidRPr="004F2520" w:rsidRDefault="00F10B76" w:rsidP="00146355">
            <w:pPr>
              <w:ind w:left="10"/>
              <w:jc w:val="center"/>
              <w:rPr>
                <w:rFonts w:asciiTheme="minorHAnsi" w:hAnsiTheme="minorHAnsi" w:cstheme="minorHAnsi"/>
              </w:rPr>
            </w:pPr>
            <w:r w:rsidRPr="004F2520">
              <w:rPr>
                <w:rFonts w:asciiTheme="minorHAnsi" w:hAnsiTheme="minorHAnsi" w:cstheme="minorHAnsi"/>
                <w:i/>
                <w:iCs/>
              </w:rPr>
              <w:t>education and research</w:t>
            </w:r>
            <w:r w:rsidRPr="004F2520">
              <w:rPr>
                <w:rFonts w:asciiTheme="minorHAnsi" w:hAnsiTheme="minorHAnsi" w:cstheme="minorHAnsi"/>
              </w:rPr>
              <w:t xml:space="preserve"> development of the country</w:t>
            </w:r>
          </w:p>
        </w:tc>
      </w:tr>
      <w:tr w:rsidR="00F10B76" w:rsidRPr="004F2520" w14:paraId="701E0B96" w14:textId="77777777" w:rsidTr="00756E82">
        <w:trPr>
          <w:trHeight w:val="3224"/>
        </w:trPr>
        <w:tc>
          <w:tcPr>
            <w:tcW w:w="9246" w:type="dxa"/>
            <w:tcBorders>
              <w:top w:val="nil"/>
            </w:tcBorders>
          </w:tcPr>
          <w:p w14:paraId="22068B63" w14:textId="415982D5" w:rsidR="00F10B76" w:rsidRPr="004F2520" w:rsidRDefault="005752CF" w:rsidP="00756E82">
            <w:pPr>
              <w:jc w:val="both"/>
              <w:rPr>
                <w:rFonts w:asciiTheme="minorHAnsi" w:hAnsiTheme="minorHAnsi" w:cstheme="minorHAnsi"/>
                <w:b/>
                <w:bCs/>
                <w:noProof/>
              </w:rPr>
            </w:pPr>
            <w:r>
              <w:rPr>
                <w:rFonts w:asciiTheme="minorHAnsi" w:hAnsiTheme="minorHAnsi" w:cstheme="minorHAnsi"/>
                <w:b/>
                <w:bCs/>
                <w:noProof/>
              </w:rPr>
              <w:drawing>
                <wp:anchor distT="0" distB="0" distL="114300" distR="114300" simplePos="0" relativeHeight="251736064" behindDoc="0" locked="0" layoutInCell="1" allowOverlap="1" wp14:anchorId="21FCF149" wp14:editId="2C4D0EC8">
                  <wp:simplePos x="0" y="0"/>
                  <wp:positionH relativeFrom="column">
                    <wp:posOffset>17145</wp:posOffset>
                  </wp:positionH>
                  <wp:positionV relativeFrom="paragraph">
                    <wp:posOffset>146685</wp:posOffset>
                  </wp:positionV>
                  <wp:extent cx="5731510" cy="1831340"/>
                  <wp:effectExtent l="0" t="0" r="0" b="0"/>
                  <wp:wrapThrough wrapText="bothSides">
                    <wp:wrapPolygon edited="0">
                      <wp:start x="0" y="0"/>
                      <wp:lineTo x="0" y="21420"/>
                      <wp:lineTo x="21538" y="21420"/>
                      <wp:lineTo x="21538" y="0"/>
                      <wp:lineTo x="0" y="0"/>
                    </wp:wrapPolygon>
                  </wp:wrapThrough>
                  <wp:docPr id="47" name="Picture 4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ime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831340"/>
                          </a:xfrm>
                          <a:prstGeom prst="rect">
                            <a:avLst/>
                          </a:prstGeom>
                        </pic:spPr>
                      </pic:pic>
                    </a:graphicData>
                  </a:graphic>
                  <wp14:sizeRelH relativeFrom="page">
                    <wp14:pctWidth>0</wp14:pctWidth>
                  </wp14:sizeRelH>
                  <wp14:sizeRelV relativeFrom="page">
                    <wp14:pctHeight>0</wp14:pctHeight>
                  </wp14:sizeRelV>
                </wp:anchor>
              </w:drawing>
            </w:r>
          </w:p>
        </w:tc>
      </w:tr>
    </w:tbl>
    <w:p w14:paraId="7326E517" w14:textId="77777777" w:rsidR="00005973" w:rsidRPr="004F2520" w:rsidRDefault="00005973" w:rsidP="00D40144">
      <w:pPr>
        <w:spacing w:before="240"/>
        <w:jc w:val="both"/>
        <w:rPr>
          <w:rFonts w:asciiTheme="minorHAnsi" w:hAnsiTheme="minorHAnsi" w:cstheme="minorHAnsi"/>
        </w:rPr>
      </w:pPr>
    </w:p>
    <w:p w14:paraId="3BED6DF6" w14:textId="47FBFAE3" w:rsidR="00756E82" w:rsidRPr="004F2520" w:rsidRDefault="00ED58FE" w:rsidP="00637B64">
      <w:pPr>
        <w:spacing w:before="240" w:after="240"/>
        <w:jc w:val="both"/>
        <w:rPr>
          <w:rFonts w:asciiTheme="minorHAnsi" w:hAnsiTheme="minorHAnsi" w:cstheme="minorHAnsi"/>
        </w:rPr>
      </w:pPr>
      <w:r w:rsidRPr="004F2520">
        <w:rPr>
          <w:rFonts w:asciiTheme="minorHAnsi" w:hAnsiTheme="minorHAnsi" w:cstheme="minorHAnsi"/>
          <w:i/>
          <w:iCs/>
        </w:rPr>
        <w:t>L</w:t>
      </w:r>
      <w:r w:rsidR="00D37E30" w:rsidRPr="004F2520">
        <w:rPr>
          <w:rFonts w:asciiTheme="minorHAnsi" w:hAnsiTheme="minorHAnsi" w:cstheme="minorHAnsi"/>
          <w:i/>
          <w:iCs/>
        </w:rPr>
        <w:t>evel of satisfaction</w:t>
      </w:r>
    </w:p>
    <w:tbl>
      <w:tblPr>
        <w:tblW w:w="92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E92321" w:rsidRPr="004F2520" w14:paraId="6723C739" w14:textId="77777777" w:rsidTr="00CE2679">
        <w:trPr>
          <w:trHeight w:val="826"/>
        </w:trPr>
        <w:tc>
          <w:tcPr>
            <w:tcW w:w="9246" w:type="dxa"/>
            <w:tcBorders>
              <w:bottom w:val="single" w:sz="4" w:space="0" w:color="auto"/>
            </w:tcBorders>
            <w:shd w:val="clear" w:color="auto" w:fill="B4C6E7" w:themeFill="accent5" w:themeFillTint="66"/>
            <w:vAlign w:val="center"/>
          </w:tcPr>
          <w:p w14:paraId="355DB634" w14:textId="035EF982" w:rsidR="00E92321" w:rsidRPr="004F2520" w:rsidRDefault="005A6322" w:rsidP="00637B64">
            <w:pPr>
              <w:ind w:left="10"/>
              <w:jc w:val="center"/>
              <w:rPr>
                <w:rFonts w:asciiTheme="minorHAnsi" w:hAnsiTheme="minorHAnsi" w:cstheme="minorHAnsi"/>
                <w:b/>
                <w:bCs/>
              </w:rPr>
            </w:pPr>
            <w:r>
              <w:rPr>
                <w:rFonts w:asciiTheme="minorHAnsi" w:hAnsiTheme="minorHAnsi" w:cstheme="minorHAnsi"/>
                <w:b/>
                <w:bCs/>
              </w:rPr>
              <w:t>Figure</w:t>
            </w:r>
            <w:r w:rsidR="00E92321" w:rsidRPr="004F2520">
              <w:rPr>
                <w:rFonts w:asciiTheme="minorHAnsi" w:hAnsiTheme="minorHAnsi" w:cstheme="minorHAnsi"/>
                <w:b/>
                <w:bCs/>
              </w:rPr>
              <w:t xml:space="preserve"> </w:t>
            </w:r>
            <w:r w:rsidR="00005973">
              <w:rPr>
                <w:rFonts w:asciiTheme="minorHAnsi" w:hAnsiTheme="minorHAnsi" w:cstheme="minorHAnsi"/>
                <w:b/>
                <w:bCs/>
              </w:rPr>
              <w:t>13</w:t>
            </w:r>
            <w:r w:rsidR="00E92321" w:rsidRPr="004F2520">
              <w:rPr>
                <w:rFonts w:asciiTheme="minorHAnsi" w:hAnsiTheme="minorHAnsi" w:cstheme="minorHAnsi"/>
                <w:b/>
                <w:bCs/>
              </w:rPr>
              <w:t xml:space="preserve">: </w:t>
            </w:r>
            <w:r w:rsidR="00B05527" w:rsidRPr="00B05527">
              <w:rPr>
                <w:rFonts w:asciiTheme="minorHAnsi" w:hAnsiTheme="minorHAnsi" w:cstheme="minorHAnsi"/>
                <w:b/>
                <w:bCs/>
              </w:rPr>
              <w:t>Level of satisfaction of skilled diaspora vis-à-vis current level of engagement of Moldovan diaspora</w:t>
            </w:r>
          </w:p>
        </w:tc>
      </w:tr>
      <w:tr w:rsidR="00E92321" w:rsidRPr="004F2520" w14:paraId="1AD0AD2E" w14:textId="77777777" w:rsidTr="00CE2679">
        <w:trPr>
          <w:trHeight w:val="271"/>
        </w:trPr>
        <w:tc>
          <w:tcPr>
            <w:tcW w:w="9246" w:type="dxa"/>
            <w:tcBorders>
              <w:bottom w:val="nil"/>
            </w:tcBorders>
          </w:tcPr>
          <w:p w14:paraId="4E046CD9" w14:textId="77777777" w:rsidR="00E92321" w:rsidRPr="004F2520" w:rsidRDefault="00E92321" w:rsidP="00C209F4">
            <w:pPr>
              <w:jc w:val="center"/>
              <w:rPr>
                <w:rFonts w:asciiTheme="minorHAnsi" w:hAnsiTheme="minorHAnsi" w:cstheme="minorHAnsi"/>
              </w:rPr>
            </w:pPr>
            <w:r w:rsidRPr="004F2520">
              <w:rPr>
                <w:rFonts w:asciiTheme="minorHAnsi" w:hAnsiTheme="minorHAnsi" w:cstheme="minorHAnsi"/>
              </w:rPr>
              <w:t xml:space="preserve">the </w:t>
            </w:r>
            <w:r w:rsidRPr="004F2520">
              <w:rPr>
                <w:rFonts w:asciiTheme="minorHAnsi" w:hAnsiTheme="minorHAnsi" w:cstheme="minorHAnsi"/>
                <w:i/>
                <w:iCs/>
              </w:rPr>
              <w:t>economic development</w:t>
            </w:r>
            <w:r w:rsidRPr="004F2520">
              <w:rPr>
                <w:rFonts w:asciiTheme="minorHAnsi" w:hAnsiTheme="minorHAnsi" w:cstheme="minorHAnsi"/>
              </w:rPr>
              <w:t xml:space="preserve"> of the country</w:t>
            </w:r>
          </w:p>
        </w:tc>
      </w:tr>
      <w:tr w:rsidR="00E92321" w:rsidRPr="004F2520" w14:paraId="7147B32E" w14:textId="77777777" w:rsidTr="00C209F4">
        <w:trPr>
          <w:trHeight w:val="2658"/>
        </w:trPr>
        <w:tc>
          <w:tcPr>
            <w:tcW w:w="9246" w:type="dxa"/>
            <w:tcBorders>
              <w:top w:val="nil"/>
              <w:bottom w:val="single" w:sz="4" w:space="0" w:color="auto"/>
            </w:tcBorders>
          </w:tcPr>
          <w:p w14:paraId="0F37F892" w14:textId="6C151EDF" w:rsidR="00E92321" w:rsidRPr="004F2520" w:rsidRDefault="00C209F4" w:rsidP="00C209F4">
            <w:pPr>
              <w:jc w:val="both"/>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35040" behindDoc="0" locked="0" layoutInCell="1" allowOverlap="1" wp14:anchorId="4FA3847F" wp14:editId="657109F5">
                  <wp:simplePos x="0" y="0"/>
                  <wp:positionH relativeFrom="column">
                    <wp:posOffset>17780</wp:posOffset>
                  </wp:positionH>
                  <wp:positionV relativeFrom="paragraph">
                    <wp:posOffset>107</wp:posOffset>
                  </wp:positionV>
                  <wp:extent cx="5731510" cy="1524635"/>
                  <wp:effectExtent l="0" t="0" r="0" b="0"/>
                  <wp:wrapThrough wrapText="bothSides">
                    <wp:wrapPolygon edited="0">
                      <wp:start x="0" y="0"/>
                      <wp:lineTo x="0" y="21411"/>
                      <wp:lineTo x="21538" y="21411"/>
                      <wp:lineTo x="21538" y="0"/>
                      <wp:lineTo x="0" y="0"/>
                    </wp:wrapPolygon>
                  </wp:wrapThrough>
                  <wp:docPr id="48" name="Picture 4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waterfall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1524635"/>
                          </a:xfrm>
                          <a:prstGeom prst="rect">
                            <a:avLst/>
                          </a:prstGeom>
                        </pic:spPr>
                      </pic:pic>
                    </a:graphicData>
                  </a:graphic>
                  <wp14:sizeRelH relativeFrom="page">
                    <wp14:pctWidth>0</wp14:pctWidth>
                  </wp14:sizeRelH>
                  <wp14:sizeRelV relativeFrom="page">
                    <wp14:pctHeight>0</wp14:pctHeight>
                  </wp14:sizeRelV>
                </wp:anchor>
              </w:drawing>
            </w:r>
          </w:p>
        </w:tc>
      </w:tr>
      <w:tr w:rsidR="00E92321" w:rsidRPr="004F2520" w14:paraId="37D8887D" w14:textId="77777777" w:rsidTr="00CE2679">
        <w:trPr>
          <w:trHeight w:val="528"/>
        </w:trPr>
        <w:tc>
          <w:tcPr>
            <w:tcW w:w="9246" w:type="dxa"/>
            <w:tcBorders>
              <w:bottom w:val="nil"/>
            </w:tcBorders>
          </w:tcPr>
          <w:p w14:paraId="21B8566E" w14:textId="3625D16E" w:rsidR="00E92321" w:rsidRPr="004F2520" w:rsidRDefault="00E92321" w:rsidP="00C209F4">
            <w:pPr>
              <w:ind w:left="10"/>
              <w:jc w:val="center"/>
              <w:rPr>
                <w:rFonts w:asciiTheme="minorHAnsi" w:hAnsiTheme="minorHAnsi" w:cstheme="minorHAnsi"/>
              </w:rPr>
            </w:pPr>
            <w:r w:rsidRPr="004F2520">
              <w:rPr>
                <w:rFonts w:asciiTheme="minorHAnsi" w:hAnsiTheme="minorHAnsi" w:cstheme="minorHAnsi"/>
              </w:rPr>
              <w:t xml:space="preserve">the </w:t>
            </w:r>
            <w:r w:rsidRPr="004F2520">
              <w:rPr>
                <w:rFonts w:asciiTheme="minorHAnsi" w:hAnsiTheme="minorHAnsi" w:cstheme="minorHAnsi"/>
                <w:i/>
                <w:iCs/>
              </w:rPr>
              <w:t>political development</w:t>
            </w:r>
            <w:r w:rsidRPr="004F2520">
              <w:rPr>
                <w:rFonts w:asciiTheme="minorHAnsi" w:hAnsiTheme="minorHAnsi" w:cstheme="minorHAnsi"/>
              </w:rPr>
              <w:t xml:space="preserve"> of the country</w:t>
            </w:r>
          </w:p>
        </w:tc>
      </w:tr>
      <w:tr w:rsidR="00E92321" w:rsidRPr="004F2520" w14:paraId="4F697C57" w14:textId="77777777" w:rsidTr="00C209F4">
        <w:trPr>
          <w:trHeight w:val="2501"/>
        </w:trPr>
        <w:tc>
          <w:tcPr>
            <w:tcW w:w="9246" w:type="dxa"/>
            <w:tcBorders>
              <w:top w:val="nil"/>
              <w:bottom w:val="single" w:sz="4" w:space="0" w:color="auto"/>
            </w:tcBorders>
          </w:tcPr>
          <w:p w14:paraId="08F8E4AD" w14:textId="6920B848" w:rsidR="00E92321" w:rsidRPr="004F2520" w:rsidRDefault="00005973" w:rsidP="00C209F4">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34016" behindDoc="0" locked="0" layoutInCell="1" allowOverlap="1" wp14:anchorId="274A898F" wp14:editId="6BF7B243">
                  <wp:simplePos x="0" y="0"/>
                  <wp:positionH relativeFrom="column">
                    <wp:posOffset>17780</wp:posOffset>
                  </wp:positionH>
                  <wp:positionV relativeFrom="paragraph">
                    <wp:posOffset>561</wp:posOffset>
                  </wp:positionV>
                  <wp:extent cx="5731510" cy="1492885"/>
                  <wp:effectExtent l="0" t="0" r="0" b="5715"/>
                  <wp:wrapThrough wrapText="bothSides">
                    <wp:wrapPolygon edited="0">
                      <wp:start x="0" y="0"/>
                      <wp:lineTo x="0" y="21499"/>
                      <wp:lineTo x="21538" y="21499"/>
                      <wp:lineTo x="21538" y="0"/>
                      <wp:lineTo x="0" y="0"/>
                    </wp:wrapPolygon>
                  </wp:wrapThrough>
                  <wp:docPr id="49" name="Picture 4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waterfall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1492885"/>
                          </a:xfrm>
                          <a:prstGeom prst="rect">
                            <a:avLst/>
                          </a:prstGeom>
                        </pic:spPr>
                      </pic:pic>
                    </a:graphicData>
                  </a:graphic>
                  <wp14:sizeRelH relativeFrom="page">
                    <wp14:pctWidth>0</wp14:pctWidth>
                  </wp14:sizeRelH>
                  <wp14:sizeRelV relativeFrom="page">
                    <wp14:pctHeight>0</wp14:pctHeight>
                  </wp14:sizeRelV>
                </wp:anchor>
              </w:drawing>
            </w:r>
          </w:p>
        </w:tc>
      </w:tr>
      <w:tr w:rsidR="00E92321" w:rsidRPr="004F2520" w14:paraId="03C99918" w14:textId="77777777" w:rsidTr="00CE2679">
        <w:trPr>
          <w:trHeight w:val="400"/>
        </w:trPr>
        <w:tc>
          <w:tcPr>
            <w:tcW w:w="9246" w:type="dxa"/>
            <w:tcBorders>
              <w:bottom w:val="nil"/>
            </w:tcBorders>
          </w:tcPr>
          <w:p w14:paraId="537327C5" w14:textId="06C07EFC" w:rsidR="00E92321" w:rsidRPr="004F2520" w:rsidRDefault="00E92321" w:rsidP="00C209F4">
            <w:pPr>
              <w:ind w:left="10"/>
              <w:jc w:val="center"/>
              <w:rPr>
                <w:rFonts w:asciiTheme="minorHAnsi" w:hAnsiTheme="minorHAnsi" w:cstheme="minorHAnsi"/>
              </w:rPr>
            </w:pPr>
            <w:r w:rsidRPr="004F2520">
              <w:rPr>
                <w:rFonts w:asciiTheme="minorHAnsi" w:hAnsiTheme="minorHAnsi" w:cstheme="minorHAnsi"/>
                <w:i/>
                <w:iCs/>
              </w:rPr>
              <w:t>education and research</w:t>
            </w:r>
            <w:r w:rsidRPr="004F2520">
              <w:rPr>
                <w:rFonts w:asciiTheme="minorHAnsi" w:hAnsiTheme="minorHAnsi" w:cstheme="minorHAnsi"/>
              </w:rPr>
              <w:t xml:space="preserve"> development of the country</w:t>
            </w:r>
          </w:p>
        </w:tc>
      </w:tr>
      <w:tr w:rsidR="00E92321" w:rsidRPr="004F2520" w14:paraId="1CD0BE4D" w14:textId="77777777" w:rsidTr="00CE2679">
        <w:trPr>
          <w:trHeight w:val="860"/>
        </w:trPr>
        <w:tc>
          <w:tcPr>
            <w:tcW w:w="9246" w:type="dxa"/>
            <w:tcBorders>
              <w:top w:val="nil"/>
            </w:tcBorders>
          </w:tcPr>
          <w:p w14:paraId="24FD19BA" w14:textId="01E25A8D" w:rsidR="00E92321" w:rsidRPr="004F2520" w:rsidRDefault="00005973" w:rsidP="00756E82">
            <w:pPr>
              <w:ind w:left="10"/>
              <w:jc w:val="both"/>
              <w:rPr>
                <w:rFonts w:asciiTheme="minorHAnsi" w:hAnsiTheme="minorHAnsi" w:cstheme="minorHAnsi"/>
                <w:b/>
                <w:bCs/>
                <w:noProof/>
              </w:rPr>
            </w:pPr>
            <w:r>
              <w:rPr>
                <w:rFonts w:asciiTheme="minorHAnsi" w:hAnsiTheme="minorHAnsi" w:cstheme="minorHAnsi"/>
                <w:b/>
                <w:bCs/>
                <w:noProof/>
              </w:rPr>
              <w:drawing>
                <wp:anchor distT="0" distB="0" distL="114300" distR="114300" simplePos="0" relativeHeight="251729920" behindDoc="0" locked="0" layoutInCell="1" allowOverlap="1" wp14:anchorId="63B87B62" wp14:editId="37D6A89F">
                  <wp:simplePos x="0" y="0"/>
                  <wp:positionH relativeFrom="column">
                    <wp:posOffset>20320</wp:posOffset>
                  </wp:positionH>
                  <wp:positionV relativeFrom="paragraph">
                    <wp:posOffset>145415</wp:posOffset>
                  </wp:positionV>
                  <wp:extent cx="5731510" cy="1863090"/>
                  <wp:effectExtent l="0" t="0" r="0" b="3810"/>
                  <wp:wrapThrough wrapText="bothSides">
                    <wp:wrapPolygon edited="0">
                      <wp:start x="0" y="0"/>
                      <wp:lineTo x="0" y="21497"/>
                      <wp:lineTo x="21538" y="21497"/>
                      <wp:lineTo x="21538" y="0"/>
                      <wp:lineTo x="0" y="0"/>
                    </wp:wrapPolygon>
                  </wp:wrapThrough>
                  <wp:docPr id="50" name="Picture 5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ar chart, waterfall 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1863090"/>
                          </a:xfrm>
                          <a:prstGeom prst="rect">
                            <a:avLst/>
                          </a:prstGeom>
                        </pic:spPr>
                      </pic:pic>
                    </a:graphicData>
                  </a:graphic>
                  <wp14:sizeRelH relativeFrom="page">
                    <wp14:pctWidth>0</wp14:pctWidth>
                  </wp14:sizeRelH>
                  <wp14:sizeRelV relativeFrom="page">
                    <wp14:pctHeight>0</wp14:pctHeight>
                  </wp14:sizeRelV>
                </wp:anchor>
              </w:drawing>
            </w:r>
          </w:p>
        </w:tc>
      </w:tr>
    </w:tbl>
    <w:p w14:paraId="577FD244" w14:textId="7D91E89B" w:rsidR="00C209F4" w:rsidRDefault="00756E82" w:rsidP="00756E82">
      <w:pPr>
        <w:spacing w:before="240" w:line="276" w:lineRule="auto"/>
        <w:jc w:val="both"/>
        <w:rPr>
          <w:rFonts w:asciiTheme="minorHAnsi" w:hAnsiTheme="minorHAnsi" w:cstheme="minorHAnsi"/>
        </w:rPr>
      </w:pPr>
      <w:r w:rsidRPr="004F2520">
        <w:rPr>
          <w:rFonts w:asciiTheme="minorHAnsi" w:hAnsiTheme="minorHAnsi" w:cstheme="minorHAnsi"/>
        </w:rPr>
        <w:t xml:space="preserve">Assessing the current level of engagement of Moldovan diaspora in the </w:t>
      </w:r>
      <w:r w:rsidRPr="004F2520">
        <w:rPr>
          <w:rFonts w:asciiTheme="minorHAnsi" w:hAnsiTheme="minorHAnsi" w:cstheme="minorHAnsi"/>
          <w:i/>
          <w:iCs/>
        </w:rPr>
        <w:t>economic and political development</w:t>
      </w:r>
      <w:r w:rsidRPr="004F2520">
        <w:rPr>
          <w:rFonts w:asciiTheme="minorHAnsi" w:hAnsiTheme="minorHAnsi" w:cstheme="minorHAnsi"/>
        </w:rPr>
        <w:t xml:space="preserve"> of the country and in </w:t>
      </w:r>
      <w:r w:rsidRPr="004F2520">
        <w:rPr>
          <w:rFonts w:asciiTheme="minorHAnsi" w:hAnsiTheme="minorHAnsi" w:cstheme="minorHAnsi"/>
          <w:i/>
          <w:iCs/>
        </w:rPr>
        <w:t>education and research,</w:t>
      </w:r>
      <w:r w:rsidRPr="004F2520">
        <w:rPr>
          <w:rFonts w:asciiTheme="minorHAnsi" w:hAnsiTheme="minorHAnsi" w:cstheme="minorHAnsi"/>
        </w:rPr>
        <w:t xml:space="preserve"> opinion varied, as indicated in </w:t>
      </w:r>
      <w:r>
        <w:rPr>
          <w:rFonts w:asciiTheme="minorHAnsi" w:hAnsiTheme="minorHAnsi" w:cstheme="minorHAnsi"/>
        </w:rPr>
        <w:t>Figure 13</w:t>
      </w:r>
      <w:r w:rsidRPr="004F2520">
        <w:rPr>
          <w:rFonts w:asciiTheme="minorHAnsi" w:hAnsiTheme="minorHAnsi" w:cstheme="minorHAnsi"/>
        </w:rPr>
        <w:t xml:space="preserve">. The levels of satisfaction of respondents are represented on a scale from </w:t>
      </w:r>
      <w:proofErr w:type="gramStart"/>
      <w:r w:rsidRPr="004F2520">
        <w:rPr>
          <w:rFonts w:asciiTheme="minorHAnsi" w:hAnsiTheme="minorHAnsi" w:cstheme="minorHAnsi"/>
        </w:rPr>
        <w:t>1</w:t>
      </w:r>
      <w:proofErr w:type="gramEnd"/>
      <w:r w:rsidRPr="004F2520">
        <w:rPr>
          <w:rFonts w:asciiTheme="minorHAnsi" w:hAnsiTheme="minorHAnsi" w:cstheme="minorHAnsi"/>
        </w:rPr>
        <w:t xml:space="preserve"> to 5, where the numbers stand for the following options: 1-extremely dissatisfied, 2-dissatisfied, 3-neither satisfied nor dissatisfied, 4- satisfied, 5-extremely satisfied.</w:t>
      </w:r>
    </w:p>
    <w:p w14:paraId="505ED1F2" w14:textId="25F23249" w:rsidR="0086755E" w:rsidRPr="004F2520" w:rsidRDefault="0086755E" w:rsidP="00756E82">
      <w:pPr>
        <w:spacing w:before="240" w:line="276" w:lineRule="auto"/>
        <w:rPr>
          <w:rFonts w:asciiTheme="minorHAnsi" w:hAnsiTheme="minorHAnsi" w:cstheme="minorHAnsi"/>
        </w:rPr>
      </w:pPr>
      <w:r w:rsidRPr="004F2520">
        <w:rPr>
          <w:rFonts w:asciiTheme="minorHAnsi" w:hAnsiTheme="minorHAnsi" w:cstheme="minorHAnsi"/>
        </w:rPr>
        <w:lastRenderedPageBreak/>
        <w:t xml:space="preserve">Data </w:t>
      </w:r>
      <w:r>
        <w:rPr>
          <w:rFonts w:asciiTheme="minorHAnsi" w:hAnsiTheme="minorHAnsi" w:cstheme="minorHAnsi"/>
        </w:rPr>
        <w:t xml:space="preserve">above </w:t>
      </w:r>
      <w:r w:rsidRPr="004F2520">
        <w:rPr>
          <w:rFonts w:asciiTheme="minorHAnsi" w:hAnsiTheme="minorHAnsi" w:cstheme="minorHAnsi"/>
        </w:rPr>
        <w:t>shows that:</w:t>
      </w:r>
    </w:p>
    <w:p w14:paraId="60A907E7" w14:textId="77777777" w:rsidR="0086755E" w:rsidRPr="004F2520" w:rsidRDefault="0086755E" w:rsidP="00756E82">
      <w:pPr>
        <w:pStyle w:val="ListParagraph"/>
        <w:numPr>
          <w:ilvl w:val="0"/>
          <w:numId w:val="37"/>
        </w:numPr>
        <w:spacing w:before="240" w:line="276" w:lineRule="auto"/>
        <w:jc w:val="both"/>
        <w:rPr>
          <w:rFonts w:asciiTheme="minorHAnsi" w:hAnsiTheme="minorHAnsi" w:cstheme="minorHAnsi"/>
          <w:sz w:val="24"/>
          <w:szCs w:val="24"/>
          <w:lang w:val="en-GB"/>
        </w:rPr>
      </w:pPr>
      <w:proofErr w:type="gramStart"/>
      <w:r w:rsidRPr="004F2520">
        <w:rPr>
          <w:rFonts w:asciiTheme="minorHAnsi" w:hAnsiTheme="minorHAnsi" w:cstheme="minorHAnsi"/>
          <w:sz w:val="24"/>
          <w:szCs w:val="24"/>
          <w:lang w:val="en-GB"/>
        </w:rPr>
        <w:t>regarding</w:t>
      </w:r>
      <w:proofErr w:type="gramEnd"/>
      <w:r w:rsidRPr="004F2520">
        <w:rPr>
          <w:rFonts w:asciiTheme="minorHAnsi" w:hAnsiTheme="minorHAnsi" w:cstheme="minorHAnsi"/>
          <w:sz w:val="24"/>
          <w:szCs w:val="24"/>
          <w:lang w:val="en-GB"/>
        </w:rPr>
        <w:t xml:space="preserve"> economic development, the majority (44%) indicated that they are neither satisfied nor dissatisfied with migrants’ contribution to it, while 18% of respondents are dissatisfied and 28% are satisfied with it.</w:t>
      </w:r>
    </w:p>
    <w:p w14:paraId="4FA124B3" w14:textId="77777777" w:rsidR="0086755E" w:rsidRPr="004F2520" w:rsidRDefault="0086755E" w:rsidP="00756E82">
      <w:pPr>
        <w:pStyle w:val="ListParagraph"/>
        <w:numPr>
          <w:ilvl w:val="0"/>
          <w:numId w:val="37"/>
        </w:numPr>
        <w:spacing w:before="240" w:line="276" w:lineRule="auto"/>
        <w:jc w:val="both"/>
        <w:rPr>
          <w:rFonts w:asciiTheme="minorHAnsi" w:hAnsiTheme="minorHAnsi" w:cstheme="minorHAnsi"/>
          <w:i/>
          <w:iCs/>
          <w:lang w:val="en-GB"/>
        </w:rPr>
      </w:pPr>
      <w:r w:rsidRPr="004F2520">
        <w:rPr>
          <w:rFonts w:asciiTheme="minorHAnsi" w:hAnsiTheme="minorHAnsi" w:cstheme="minorHAnsi"/>
          <w:sz w:val="24"/>
          <w:szCs w:val="24"/>
          <w:lang w:val="en-GB"/>
        </w:rPr>
        <w:t>17% of respondents were dissatisfied and 26% were satisfied with diaspora’s engagement in the political development of Moldova, while most respondents (43%) are neither satisfied nor dissatisfied;</w:t>
      </w:r>
    </w:p>
    <w:p w14:paraId="034E3F5D" w14:textId="1B2BF53B" w:rsidR="0086755E" w:rsidRPr="00B05527" w:rsidRDefault="0086755E" w:rsidP="00756E82">
      <w:pPr>
        <w:pStyle w:val="ListParagraph"/>
        <w:numPr>
          <w:ilvl w:val="0"/>
          <w:numId w:val="37"/>
        </w:numPr>
        <w:spacing w:before="240" w:line="276" w:lineRule="auto"/>
        <w:jc w:val="both"/>
        <w:rPr>
          <w:rFonts w:asciiTheme="minorHAnsi" w:hAnsiTheme="minorHAnsi" w:cstheme="minorHAnsi"/>
          <w:i/>
          <w:iCs/>
          <w:lang w:val="en-GB"/>
        </w:rPr>
      </w:pPr>
      <w:proofErr w:type="gramStart"/>
      <w:r w:rsidRPr="004F2520">
        <w:rPr>
          <w:rFonts w:asciiTheme="minorHAnsi" w:hAnsiTheme="minorHAnsi" w:cstheme="minorHAnsi"/>
          <w:sz w:val="24"/>
          <w:szCs w:val="24"/>
          <w:lang w:val="en-GB"/>
        </w:rPr>
        <w:t>in</w:t>
      </w:r>
      <w:proofErr w:type="gramEnd"/>
      <w:r w:rsidRPr="004F2520">
        <w:rPr>
          <w:rFonts w:asciiTheme="minorHAnsi" w:hAnsiTheme="minorHAnsi" w:cstheme="minorHAnsi"/>
          <w:sz w:val="24"/>
          <w:szCs w:val="24"/>
          <w:lang w:val="en-GB"/>
        </w:rPr>
        <w:t xml:space="preserve"> education and research, the majority (45%) was neither satisfied nor dissatisfied, 25% of answers indicated a dissatisfaction and 17% indicated satisfaction with the levels of involvement.</w:t>
      </w:r>
    </w:p>
    <w:p w14:paraId="66D0D9B0" w14:textId="634AE0C0" w:rsidR="00D37E30" w:rsidRPr="004F2520" w:rsidRDefault="00D37E30">
      <w:pPr>
        <w:spacing w:before="240" w:after="240" w:line="276" w:lineRule="auto"/>
        <w:jc w:val="both"/>
        <w:rPr>
          <w:rFonts w:asciiTheme="minorHAnsi" w:hAnsiTheme="minorHAnsi" w:cstheme="minorHAnsi"/>
          <w:i/>
          <w:iCs/>
        </w:rPr>
      </w:pPr>
      <w:r w:rsidRPr="004F2520">
        <w:rPr>
          <w:rFonts w:asciiTheme="minorHAnsi" w:hAnsiTheme="minorHAnsi" w:cstheme="minorHAnsi"/>
          <w:i/>
          <w:iCs/>
        </w:rPr>
        <w:t xml:space="preserve">Areas of </w:t>
      </w:r>
      <w:r w:rsidR="00F873E7" w:rsidRPr="004F2520">
        <w:rPr>
          <w:rFonts w:asciiTheme="minorHAnsi" w:hAnsiTheme="minorHAnsi" w:cstheme="minorHAnsi"/>
          <w:i/>
          <w:iCs/>
        </w:rPr>
        <w:t xml:space="preserve">expertise </w:t>
      </w:r>
      <w:r w:rsidRPr="004F2520">
        <w:rPr>
          <w:rFonts w:asciiTheme="minorHAnsi" w:hAnsiTheme="minorHAnsi" w:cstheme="minorHAnsi"/>
          <w:i/>
          <w:iCs/>
        </w:rPr>
        <w:t>transfer for HE</w:t>
      </w:r>
    </w:p>
    <w:p w14:paraId="05758635" w14:textId="6B073C75" w:rsidR="00637B64" w:rsidRPr="004F2520" w:rsidRDefault="00A451DE" w:rsidP="00756E82">
      <w:pPr>
        <w:spacing w:after="240" w:line="276" w:lineRule="auto"/>
        <w:jc w:val="both"/>
        <w:rPr>
          <w:rFonts w:asciiTheme="minorHAnsi" w:hAnsiTheme="minorHAnsi" w:cstheme="minorHAnsi"/>
        </w:rPr>
      </w:pPr>
      <w:r w:rsidRPr="004F2520">
        <w:rPr>
          <w:rFonts w:asciiTheme="minorHAnsi" w:hAnsiTheme="minorHAnsi" w:cstheme="minorHAnsi"/>
        </w:rPr>
        <w:t xml:space="preserve">According to interviewees, </w:t>
      </w:r>
      <w:r w:rsidRPr="004F2520">
        <w:rPr>
          <w:rFonts w:asciiTheme="minorHAnsi" w:hAnsiTheme="minorHAnsi" w:cstheme="minorHAnsi"/>
          <w:i/>
          <w:iCs/>
        </w:rPr>
        <w:t>engaging with stakeholders in the areas</w:t>
      </w:r>
      <w:r w:rsidRPr="004F2520">
        <w:rPr>
          <w:rFonts w:asciiTheme="minorHAnsi" w:hAnsiTheme="minorHAnsi" w:cstheme="minorHAnsi"/>
        </w:rPr>
        <w:t xml:space="preserve"> of research, teaching, and capacity building is crucial in Moldova's </w:t>
      </w:r>
      <w:r w:rsidR="0022576F" w:rsidRPr="004F2520">
        <w:rPr>
          <w:rFonts w:asciiTheme="minorHAnsi" w:hAnsiTheme="minorHAnsi" w:cstheme="minorHAnsi"/>
        </w:rPr>
        <w:t>HE</w:t>
      </w:r>
      <w:r w:rsidRPr="004F2520">
        <w:rPr>
          <w:rFonts w:asciiTheme="minorHAnsi" w:hAnsiTheme="minorHAnsi" w:cstheme="minorHAnsi"/>
        </w:rPr>
        <w:t xml:space="preserve">. In the survey, respondents </w:t>
      </w:r>
      <w:proofErr w:type="gramStart"/>
      <w:r w:rsidRPr="004F2520">
        <w:rPr>
          <w:rFonts w:asciiTheme="minorHAnsi" w:hAnsiTheme="minorHAnsi" w:cstheme="minorHAnsi"/>
        </w:rPr>
        <w:t>were asked</w:t>
      </w:r>
      <w:proofErr w:type="gramEnd"/>
      <w:r w:rsidRPr="004F2520">
        <w:rPr>
          <w:rFonts w:asciiTheme="minorHAnsi" w:hAnsiTheme="minorHAnsi" w:cstheme="minorHAnsi"/>
        </w:rPr>
        <w:t xml:space="preserve"> to choose and indicate the forms of engagement where their knowledge, skills, and expertise is most valuable. Figure 1</w:t>
      </w:r>
      <w:r w:rsidR="00B05527">
        <w:rPr>
          <w:rFonts w:asciiTheme="minorHAnsi" w:hAnsiTheme="minorHAnsi" w:cstheme="minorHAnsi"/>
        </w:rPr>
        <w:t>4</w:t>
      </w:r>
      <w:r w:rsidRPr="004F2520">
        <w:rPr>
          <w:rFonts w:asciiTheme="minorHAnsi" w:hAnsiTheme="minorHAnsi" w:cstheme="minorHAnsi"/>
        </w:rPr>
        <w:t xml:space="preserve"> shows that 46</w:t>
      </w:r>
      <w:proofErr w:type="gramStart"/>
      <w:r w:rsidR="00550481" w:rsidRPr="004F2520">
        <w:rPr>
          <w:rFonts w:asciiTheme="minorHAnsi" w:hAnsiTheme="minorHAnsi" w:cstheme="minorHAnsi"/>
        </w:rPr>
        <w:t>,</w:t>
      </w:r>
      <w:r w:rsidR="00DA2259">
        <w:rPr>
          <w:rFonts w:asciiTheme="minorHAnsi" w:hAnsiTheme="minorHAnsi" w:cstheme="minorHAnsi"/>
        </w:rPr>
        <w:t>8</w:t>
      </w:r>
      <w:proofErr w:type="gramEnd"/>
      <w:r w:rsidRPr="004F2520">
        <w:rPr>
          <w:rFonts w:asciiTheme="minorHAnsi" w:hAnsiTheme="minorHAnsi" w:cstheme="minorHAnsi"/>
        </w:rPr>
        <w:t>% of respondents chose research as the most valuable, followed by teaching at 16</w:t>
      </w:r>
      <w:r w:rsidR="00550481" w:rsidRPr="004F2520">
        <w:rPr>
          <w:rFonts w:asciiTheme="minorHAnsi" w:hAnsiTheme="minorHAnsi" w:cstheme="minorHAnsi"/>
        </w:rPr>
        <w:t>,</w:t>
      </w:r>
      <w:r w:rsidRPr="004F2520">
        <w:rPr>
          <w:rFonts w:asciiTheme="minorHAnsi" w:hAnsiTheme="minorHAnsi" w:cstheme="minorHAnsi"/>
        </w:rPr>
        <w:t>2%, mentoring at 14</w:t>
      </w:r>
      <w:r w:rsidR="00550481" w:rsidRPr="004F2520">
        <w:rPr>
          <w:rFonts w:asciiTheme="minorHAnsi" w:hAnsiTheme="minorHAnsi" w:cstheme="minorHAnsi"/>
        </w:rPr>
        <w:t>,</w:t>
      </w:r>
      <w:r w:rsidR="00DA2259">
        <w:rPr>
          <w:rFonts w:asciiTheme="minorHAnsi" w:hAnsiTheme="minorHAnsi" w:cstheme="minorHAnsi"/>
        </w:rPr>
        <w:t>1</w:t>
      </w:r>
      <w:r w:rsidRPr="004F2520">
        <w:rPr>
          <w:rFonts w:asciiTheme="minorHAnsi" w:hAnsiTheme="minorHAnsi" w:cstheme="minorHAnsi"/>
        </w:rPr>
        <w:t>%, consultancy at 13</w:t>
      </w:r>
      <w:r w:rsidR="00550481" w:rsidRPr="004F2520">
        <w:rPr>
          <w:rFonts w:asciiTheme="minorHAnsi" w:hAnsiTheme="minorHAnsi" w:cstheme="minorHAnsi"/>
        </w:rPr>
        <w:t>,</w:t>
      </w:r>
      <w:r w:rsidR="00DA2259">
        <w:rPr>
          <w:rFonts w:asciiTheme="minorHAnsi" w:hAnsiTheme="minorHAnsi" w:cstheme="minorHAnsi"/>
        </w:rPr>
        <w:t>1</w:t>
      </w:r>
      <w:r w:rsidRPr="004F2520">
        <w:rPr>
          <w:rFonts w:asciiTheme="minorHAnsi" w:hAnsiTheme="minorHAnsi" w:cstheme="minorHAnsi"/>
        </w:rPr>
        <w:t>%, and attracting funds at 9</w:t>
      </w:r>
      <w:r w:rsidR="00550481" w:rsidRPr="004F2520">
        <w:rPr>
          <w:rFonts w:asciiTheme="minorHAnsi" w:hAnsiTheme="minorHAnsi" w:cstheme="minorHAnsi"/>
        </w:rPr>
        <w:t>,</w:t>
      </w:r>
      <w:r w:rsidR="00DA2259">
        <w:rPr>
          <w:rFonts w:asciiTheme="minorHAnsi" w:hAnsiTheme="minorHAnsi" w:cstheme="minorHAnsi"/>
        </w:rPr>
        <w:t>8</w:t>
      </w:r>
      <w:r w:rsidRPr="004F2520">
        <w:rPr>
          <w:rFonts w:asciiTheme="minorHAnsi" w:hAnsiTheme="minorHAnsi" w:cstheme="minorHAnsi"/>
        </w:rPr>
        <w:t xml:space="preserve">%. The data presented </w:t>
      </w:r>
      <w:proofErr w:type="gramStart"/>
      <w:r w:rsidRPr="004F2520">
        <w:rPr>
          <w:rFonts w:asciiTheme="minorHAnsi" w:hAnsiTheme="minorHAnsi" w:cstheme="minorHAnsi"/>
        </w:rPr>
        <w:t>is based</w:t>
      </w:r>
      <w:proofErr w:type="gramEnd"/>
      <w:r w:rsidRPr="004F2520">
        <w:rPr>
          <w:rFonts w:asciiTheme="minorHAnsi" w:hAnsiTheme="minorHAnsi" w:cstheme="minorHAnsi"/>
        </w:rPr>
        <w:t xml:space="preserve"> on 396 cumulative responses from a multiple-choice question.</w:t>
      </w:r>
    </w:p>
    <w:tbl>
      <w:tblPr>
        <w:tblStyle w:val="a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4"/>
      </w:tblGrid>
      <w:tr w:rsidR="00510ED7" w:rsidRPr="004F2520" w14:paraId="6F68646E" w14:textId="77777777" w:rsidTr="00B05527">
        <w:trPr>
          <w:trHeight w:val="591"/>
        </w:trPr>
        <w:tc>
          <w:tcPr>
            <w:tcW w:w="9214" w:type="dxa"/>
            <w:shd w:val="clear" w:color="auto" w:fill="B4C6E7" w:themeFill="accent5" w:themeFillTint="66"/>
            <w:vAlign w:val="center"/>
          </w:tcPr>
          <w:p w14:paraId="000000A4" w14:textId="08EB1AA2" w:rsidR="00510ED7" w:rsidRPr="004F2520" w:rsidRDefault="00D46397" w:rsidP="00C90EBC">
            <w:pPr>
              <w:ind w:left="64"/>
              <w:jc w:val="center"/>
              <w:rPr>
                <w:rFonts w:asciiTheme="minorHAnsi" w:hAnsiTheme="minorHAnsi" w:cstheme="minorHAnsi"/>
              </w:rPr>
            </w:pPr>
            <w:r w:rsidRPr="004F2520">
              <w:rPr>
                <w:rFonts w:asciiTheme="minorHAnsi" w:hAnsiTheme="minorHAnsi" w:cstheme="minorHAnsi"/>
                <w:b/>
              </w:rPr>
              <w:t xml:space="preserve">Figure </w:t>
            </w:r>
            <w:r w:rsidR="00A451DE" w:rsidRPr="004F2520">
              <w:rPr>
                <w:rFonts w:asciiTheme="minorHAnsi" w:hAnsiTheme="minorHAnsi" w:cstheme="minorHAnsi"/>
                <w:b/>
              </w:rPr>
              <w:t>1</w:t>
            </w:r>
            <w:r w:rsidR="00B05527">
              <w:rPr>
                <w:rFonts w:asciiTheme="minorHAnsi" w:hAnsiTheme="minorHAnsi" w:cstheme="minorHAnsi"/>
                <w:b/>
              </w:rPr>
              <w:t>4</w:t>
            </w:r>
            <w:r w:rsidRPr="004F2520">
              <w:rPr>
                <w:rFonts w:asciiTheme="minorHAnsi" w:hAnsiTheme="minorHAnsi" w:cstheme="minorHAnsi"/>
                <w:b/>
              </w:rPr>
              <w:t xml:space="preserve">: </w:t>
            </w:r>
            <w:r w:rsidR="00C90EBC">
              <w:rPr>
                <w:rFonts w:asciiTheme="minorHAnsi" w:hAnsiTheme="minorHAnsi" w:cstheme="minorHAnsi"/>
                <w:b/>
              </w:rPr>
              <w:t>Perceived sectors</w:t>
            </w:r>
            <w:r w:rsidRPr="004F2520">
              <w:rPr>
                <w:rFonts w:asciiTheme="minorHAnsi" w:hAnsiTheme="minorHAnsi" w:cstheme="minorHAnsi"/>
                <w:b/>
              </w:rPr>
              <w:t xml:space="preserve"> </w:t>
            </w:r>
            <w:r w:rsidR="00C90EBC">
              <w:rPr>
                <w:rFonts w:asciiTheme="minorHAnsi" w:hAnsiTheme="minorHAnsi" w:cstheme="minorHAnsi"/>
                <w:b/>
              </w:rPr>
              <w:t>of most valuable contribution</w:t>
            </w:r>
          </w:p>
        </w:tc>
      </w:tr>
      <w:tr w:rsidR="00510ED7" w:rsidRPr="004F2520" w14:paraId="12E1C4ED" w14:textId="77777777" w:rsidTr="00B05527">
        <w:trPr>
          <w:trHeight w:val="2715"/>
        </w:trPr>
        <w:tc>
          <w:tcPr>
            <w:tcW w:w="9214" w:type="dxa"/>
          </w:tcPr>
          <w:p w14:paraId="29AB9B7E" w14:textId="1E26CB32" w:rsidR="00077D76" w:rsidRDefault="00077D76" w:rsidP="00B05527">
            <w:r>
              <w:rPr>
                <w:noProof/>
              </w:rPr>
              <w:drawing>
                <wp:anchor distT="0" distB="0" distL="114300" distR="114300" simplePos="0" relativeHeight="251730944" behindDoc="1" locked="0" layoutInCell="1" allowOverlap="1" wp14:anchorId="14048D2A" wp14:editId="435AA19A">
                  <wp:simplePos x="0" y="0"/>
                  <wp:positionH relativeFrom="column">
                    <wp:posOffset>368935</wp:posOffset>
                  </wp:positionH>
                  <wp:positionV relativeFrom="paragraph">
                    <wp:posOffset>76200</wp:posOffset>
                  </wp:positionV>
                  <wp:extent cx="4975225" cy="2275840"/>
                  <wp:effectExtent l="0" t="0" r="3175" b="0"/>
                  <wp:wrapTight wrapText="bothSides">
                    <wp:wrapPolygon edited="0">
                      <wp:start x="0" y="0"/>
                      <wp:lineTo x="0" y="21455"/>
                      <wp:lineTo x="21559" y="21455"/>
                      <wp:lineTo x="21559" y="0"/>
                      <wp:lineTo x="0" y="0"/>
                    </wp:wrapPolygon>
                  </wp:wrapTight>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975225" cy="2275840"/>
                          </a:xfrm>
                          <a:prstGeom prst="rect">
                            <a:avLst/>
                          </a:prstGeom>
                        </pic:spPr>
                      </pic:pic>
                    </a:graphicData>
                  </a:graphic>
                  <wp14:sizeRelH relativeFrom="page">
                    <wp14:pctWidth>0</wp14:pctWidth>
                  </wp14:sizeRelH>
                  <wp14:sizeRelV relativeFrom="page">
                    <wp14:pctHeight>0</wp14:pctHeight>
                  </wp14:sizeRelV>
                </wp:anchor>
              </w:drawing>
            </w:r>
          </w:p>
          <w:p w14:paraId="38B3050E" w14:textId="3504D808" w:rsidR="00077D76" w:rsidRDefault="00077D76" w:rsidP="00B05527"/>
          <w:p w14:paraId="0F630873" w14:textId="079D1B6D" w:rsidR="00077D76" w:rsidRDefault="00077D76" w:rsidP="00B05527"/>
          <w:p w14:paraId="385D1AFF" w14:textId="77777777" w:rsidR="007F0330" w:rsidRDefault="007F0330" w:rsidP="00B05527"/>
          <w:p w14:paraId="3E9D279E" w14:textId="77777777" w:rsidR="00077D76" w:rsidRDefault="00077D76" w:rsidP="00B05527"/>
          <w:p w14:paraId="29C7B487" w14:textId="77777777" w:rsidR="00077D76" w:rsidRDefault="00077D76" w:rsidP="00B05527"/>
          <w:p w14:paraId="641E3E59" w14:textId="77777777" w:rsidR="00077D76" w:rsidRDefault="00077D76" w:rsidP="00B05527"/>
          <w:p w14:paraId="0A12F273" w14:textId="77777777" w:rsidR="00077D76" w:rsidRDefault="00077D76" w:rsidP="00B05527"/>
          <w:p w14:paraId="5C1C8BB6" w14:textId="77777777" w:rsidR="00077D76" w:rsidRDefault="00077D76" w:rsidP="00B05527"/>
          <w:p w14:paraId="0AB9C866" w14:textId="77777777" w:rsidR="00077D76" w:rsidRDefault="00077D76" w:rsidP="00B05527"/>
          <w:p w14:paraId="69537A67" w14:textId="77777777" w:rsidR="00077D76" w:rsidRDefault="00077D76" w:rsidP="00B05527"/>
          <w:p w14:paraId="03766622" w14:textId="77777777" w:rsidR="00077D76" w:rsidRDefault="00077D76" w:rsidP="00B05527"/>
          <w:p w14:paraId="4DF2C3BE" w14:textId="77777777" w:rsidR="00077D76" w:rsidRDefault="00077D76" w:rsidP="00B05527"/>
          <w:p w14:paraId="000000A5" w14:textId="06665064" w:rsidR="00077D76" w:rsidRPr="00B05527" w:rsidRDefault="00077D76" w:rsidP="00B05527"/>
        </w:tc>
      </w:tr>
    </w:tbl>
    <w:p w14:paraId="000000A6" w14:textId="56A77DF6" w:rsidR="00510ED7" w:rsidRDefault="00510ED7" w:rsidP="00FC4740">
      <w:pPr>
        <w:spacing w:before="240" w:after="240" w:line="276" w:lineRule="auto"/>
        <w:jc w:val="both"/>
        <w:rPr>
          <w:rFonts w:asciiTheme="minorHAnsi" w:hAnsiTheme="minorHAnsi" w:cstheme="minorHAnsi"/>
        </w:rPr>
      </w:pPr>
    </w:p>
    <w:p w14:paraId="280B889F" w14:textId="77777777" w:rsidR="00232CFB" w:rsidRPr="004F2520" w:rsidRDefault="00232CFB" w:rsidP="00232CFB">
      <w:pPr>
        <w:spacing w:before="240"/>
        <w:jc w:val="both"/>
        <w:rPr>
          <w:rFonts w:asciiTheme="minorHAnsi" w:hAnsiTheme="minorHAnsi" w:cstheme="minorHAnsi"/>
          <w:i/>
          <w:iCs/>
        </w:rPr>
      </w:pPr>
      <w:r w:rsidRPr="004F2520">
        <w:rPr>
          <w:rFonts w:asciiTheme="minorHAnsi" w:hAnsiTheme="minorHAnsi" w:cstheme="minorHAnsi"/>
          <w:i/>
          <w:iCs/>
        </w:rPr>
        <w:lastRenderedPageBreak/>
        <w:t>Familiarity with expertise-transfer mechanism in Moldova</w:t>
      </w:r>
    </w:p>
    <w:p w14:paraId="43EBC0E8" w14:textId="50382D03" w:rsidR="0086755E" w:rsidRPr="004F2520" w:rsidRDefault="00232CFB" w:rsidP="00756E82">
      <w:pPr>
        <w:spacing w:before="240" w:after="240" w:line="276" w:lineRule="auto"/>
        <w:jc w:val="both"/>
        <w:rPr>
          <w:rFonts w:asciiTheme="minorHAnsi" w:hAnsiTheme="minorHAnsi" w:cstheme="minorHAnsi"/>
        </w:rPr>
      </w:pPr>
      <w:r w:rsidRPr="004F2520">
        <w:rPr>
          <w:rFonts w:asciiTheme="minorHAnsi" w:hAnsiTheme="minorHAnsi" w:cstheme="minorHAnsi"/>
        </w:rPr>
        <w:t>Only 9% of respondents indicated awareness of such mechanisms referring to DEH programme, whereas 41% have no familiarity and 44% abstained from responding. Besides DEH, 2% mentioned the programs of expertise transfer set up by local HE institutions under the Francophone University Agency</w:t>
      </w:r>
      <w:r w:rsidRPr="004F2520">
        <w:rPr>
          <w:rStyle w:val="FootnoteReference"/>
          <w:rFonts w:asciiTheme="minorHAnsi" w:hAnsiTheme="minorHAnsi" w:cstheme="minorHAnsi"/>
        </w:rPr>
        <w:footnoteReference w:id="48"/>
      </w:r>
      <w:r w:rsidRPr="004F2520">
        <w:rPr>
          <w:rFonts w:asciiTheme="minorHAnsi" w:hAnsiTheme="minorHAnsi" w:cstheme="minorHAnsi"/>
        </w:rPr>
        <w:t xml:space="preserve"> and another 2% indicated the activities organized by Diaspora Connect platform as expertise transfer mechanism.</w:t>
      </w:r>
    </w:p>
    <w:p w14:paraId="6EB4B413" w14:textId="77777777" w:rsidR="002A70DA" w:rsidRDefault="002A70DA" w:rsidP="00756E82">
      <w:pPr>
        <w:spacing w:after="240" w:line="276" w:lineRule="auto"/>
        <w:jc w:val="both"/>
        <w:rPr>
          <w:rFonts w:asciiTheme="minorHAnsi" w:hAnsiTheme="minorHAnsi" w:cstheme="minorHAnsi"/>
          <w:i/>
          <w:iCs/>
        </w:rPr>
      </w:pPr>
    </w:p>
    <w:p w14:paraId="68B5E10C" w14:textId="77777777" w:rsidR="00756E82" w:rsidRDefault="00756E82" w:rsidP="00756E82">
      <w:pPr>
        <w:spacing w:after="240" w:line="276" w:lineRule="auto"/>
        <w:jc w:val="both"/>
        <w:rPr>
          <w:rFonts w:asciiTheme="minorHAnsi" w:hAnsiTheme="minorHAnsi" w:cstheme="minorHAnsi"/>
          <w:i/>
          <w:iCs/>
        </w:rPr>
      </w:pPr>
    </w:p>
    <w:p w14:paraId="1E34F444" w14:textId="4A670EEF" w:rsidR="00830618" w:rsidRPr="004F2520" w:rsidRDefault="00917134" w:rsidP="00756E82">
      <w:pPr>
        <w:spacing w:line="276" w:lineRule="auto"/>
        <w:jc w:val="both"/>
        <w:rPr>
          <w:rFonts w:asciiTheme="minorHAnsi" w:hAnsiTheme="minorHAnsi" w:cstheme="minorHAnsi"/>
          <w:i/>
          <w:iCs/>
        </w:rPr>
      </w:pPr>
      <w:r w:rsidRPr="004F2520">
        <w:rPr>
          <w:rFonts w:asciiTheme="minorHAnsi" w:hAnsiTheme="minorHAnsi" w:cstheme="minorHAnsi"/>
          <w:i/>
          <w:iCs/>
        </w:rPr>
        <w:t>Challenges &amp; opportunities for skills transfer</w:t>
      </w:r>
    </w:p>
    <w:p w14:paraId="294A5D92" w14:textId="2A8635DE" w:rsidR="00812FE9" w:rsidRPr="004F2520" w:rsidRDefault="00812FE9"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According to the survey results, highly skilled diaspora </w:t>
      </w:r>
      <w:r w:rsidR="00811DDF" w:rsidRPr="004F2520">
        <w:rPr>
          <w:rFonts w:asciiTheme="minorHAnsi" w:hAnsiTheme="minorHAnsi" w:cstheme="minorHAnsi"/>
        </w:rPr>
        <w:t>are</w:t>
      </w:r>
      <w:r w:rsidR="00AF5F9E" w:rsidRPr="004F2520">
        <w:rPr>
          <w:rFonts w:asciiTheme="minorHAnsi" w:hAnsiTheme="minorHAnsi" w:cstheme="minorHAnsi"/>
        </w:rPr>
        <w:t xml:space="preserve"> </w:t>
      </w:r>
      <w:r w:rsidRPr="004F2520">
        <w:rPr>
          <w:rFonts w:asciiTheme="minorHAnsi" w:hAnsiTheme="minorHAnsi" w:cstheme="minorHAnsi"/>
        </w:rPr>
        <w:t xml:space="preserve">motivated to contribute to the development of their home country (36%) and to maintain a connection with their country of origin (24%). Such transfers of skills </w:t>
      </w:r>
      <w:proofErr w:type="gramStart"/>
      <w:r w:rsidRPr="004F2520">
        <w:rPr>
          <w:rFonts w:asciiTheme="minorHAnsi" w:hAnsiTheme="minorHAnsi" w:cstheme="minorHAnsi"/>
        </w:rPr>
        <w:t>are also perceived</w:t>
      </w:r>
      <w:proofErr w:type="gramEnd"/>
      <w:r w:rsidRPr="004F2520">
        <w:rPr>
          <w:rFonts w:asciiTheme="minorHAnsi" w:hAnsiTheme="minorHAnsi" w:cstheme="minorHAnsi"/>
        </w:rPr>
        <w:t xml:space="preserve"> as opportunities for professional development (20%) and networking with fellow professionals from Moldova (19%).</w:t>
      </w:r>
    </w:p>
    <w:p w14:paraId="5657D5B9" w14:textId="089800E5" w:rsidR="00FC4740" w:rsidRPr="004F2520" w:rsidRDefault="00812FE9" w:rsidP="00756E82">
      <w:pPr>
        <w:spacing w:before="240" w:after="240" w:line="276" w:lineRule="auto"/>
        <w:jc w:val="both"/>
        <w:rPr>
          <w:rFonts w:asciiTheme="minorHAnsi" w:hAnsiTheme="minorHAnsi" w:cstheme="minorHAnsi"/>
        </w:rPr>
      </w:pPr>
      <w:r w:rsidRPr="004F2520">
        <w:rPr>
          <w:rFonts w:asciiTheme="minorHAnsi" w:hAnsiTheme="minorHAnsi" w:cstheme="minorHAnsi"/>
        </w:rPr>
        <w:t xml:space="preserve">However, there are both opportunities and challenges in transferring </w:t>
      </w:r>
      <w:proofErr w:type="gramStart"/>
      <w:r w:rsidRPr="004F2520">
        <w:rPr>
          <w:rFonts w:asciiTheme="minorHAnsi" w:hAnsiTheme="minorHAnsi" w:cstheme="minorHAnsi"/>
        </w:rPr>
        <w:t>know-how</w:t>
      </w:r>
      <w:proofErr w:type="gramEnd"/>
      <w:r w:rsidRPr="004F2520">
        <w:rPr>
          <w:rFonts w:asciiTheme="minorHAnsi" w:hAnsiTheme="minorHAnsi" w:cstheme="minorHAnsi"/>
        </w:rPr>
        <w:t>. The majority of respondents (4</w:t>
      </w:r>
      <w:r w:rsidR="00D523F9">
        <w:rPr>
          <w:rFonts w:asciiTheme="minorHAnsi" w:hAnsiTheme="minorHAnsi" w:cstheme="minorHAnsi"/>
        </w:rPr>
        <w:t>6</w:t>
      </w:r>
      <w:r w:rsidRPr="004F2520">
        <w:rPr>
          <w:rFonts w:asciiTheme="minorHAnsi" w:hAnsiTheme="minorHAnsi" w:cstheme="minorHAnsi"/>
        </w:rPr>
        <w:t>%) are willing to collaborate with local institutions remotely, offering up to 8 hours of their time weekly (</w:t>
      </w:r>
      <w:r w:rsidR="0086755E">
        <w:rPr>
          <w:rFonts w:asciiTheme="minorHAnsi" w:hAnsiTheme="minorHAnsi" w:cstheme="minorHAnsi"/>
        </w:rPr>
        <w:t>showed in Figure 1</w:t>
      </w:r>
      <w:r w:rsidR="00C209F4">
        <w:rPr>
          <w:rFonts w:asciiTheme="minorHAnsi" w:hAnsiTheme="minorHAnsi" w:cstheme="minorHAnsi"/>
        </w:rPr>
        <w:t>5</w:t>
      </w:r>
      <w:r w:rsidRPr="004F2520">
        <w:rPr>
          <w:rFonts w:asciiTheme="minorHAnsi" w:hAnsiTheme="minorHAnsi" w:cstheme="minorHAnsi"/>
        </w:rPr>
        <w:t>). A significant number of respondents are interested in short-term (</w:t>
      </w:r>
      <w:r w:rsidR="00D523F9">
        <w:rPr>
          <w:rFonts w:asciiTheme="minorHAnsi" w:hAnsiTheme="minorHAnsi" w:cstheme="minorHAnsi"/>
        </w:rPr>
        <w:t>35</w:t>
      </w:r>
      <w:r w:rsidRPr="004F2520">
        <w:rPr>
          <w:rFonts w:asciiTheme="minorHAnsi" w:hAnsiTheme="minorHAnsi" w:cstheme="minorHAnsi"/>
        </w:rPr>
        <w:t>%) visits, which provide an opportunity for knowledge exchange between the diaspora and their country of origin.</w:t>
      </w:r>
      <w:r w:rsidR="00C90EBC">
        <w:rPr>
          <w:rFonts w:asciiTheme="minorHAnsi" w:hAnsiTheme="minorHAnsi" w:cstheme="minorHAnsi"/>
        </w:rPr>
        <w:t xml:space="preserve"> </w:t>
      </w:r>
      <w:r w:rsidR="00D523F9">
        <w:rPr>
          <w:rFonts w:asciiTheme="minorHAnsi" w:hAnsiTheme="minorHAnsi" w:cstheme="minorHAnsi"/>
        </w:rPr>
        <w:t>Some of the “Other option” category suggest the hybrid model (online and short stays).</w:t>
      </w:r>
    </w:p>
    <w:tbl>
      <w:tblPr>
        <w:tblW w:w="92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4656AD" w:rsidRPr="004F2520" w14:paraId="1252C1D5" w14:textId="77777777" w:rsidTr="004656AD">
        <w:trPr>
          <w:trHeight w:val="425"/>
        </w:trPr>
        <w:tc>
          <w:tcPr>
            <w:tcW w:w="9246" w:type="dxa"/>
            <w:tcBorders>
              <w:bottom w:val="single" w:sz="4" w:space="0" w:color="auto"/>
            </w:tcBorders>
            <w:shd w:val="clear" w:color="auto" w:fill="B4C6E7" w:themeFill="accent5" w:themeFillTint="66"/>
          </w:tcPr>
          <w:p w14:paraId="3464991D" w14:textId="372CC66B" w:rsidR="004656AD" w:rsidRPr="004F2520" w:rsidRDefault="00AF5F9E" w:rsidP="0007563F">
            <w:pPr>
              <w:ind w:left="10"/>
              <w:jc w:val="center"/>
              <w:rPr>
                <w:rFonts w:asciiTheme="minorHAnsi" w:hAnsiTheme="minorHAnsi" w:cstheme="minorHAnsi"/>
                <w:b/>
                <w:bCs/>
              </w:rPr>
            </w:pPr>
            <w:r w:rsidRPr="004F2520">
              <w:rPr>
                <w:rFonts w:asciiTheme="minorHAnsi" w:hAnsiTheme="minorHAnsi" w:cstheme="minorHAnsi"/>
                <w:b/>
                <w:bCs/>
              </w:rPr>
              <w:t>Figure 1</w:t>
            </w:r>
            <w:r w:rsidR="00C209F4">
              <w:rPr>
                <w:rFonts w:asciiTheme="minorHAnsi" w:hAnsiTheme="minorHAnsi" w:cstheme="minorHAnsi"/>
                <w:b/>
                <w:bCs/>
              </w:rPr>
              <w:t>5</w:t>
            </w:r>
            <w:r w:rsidRPr="004F2520">
              <w:rPr>
                <w:rFonts w:asciiTheme="minorHAnsi" w:hAnsiTheme="minorHAnsi" w:cstheme="minorHAnsi"/>
                <w:b/>
                <w:bCs/>
              </w:rPr>
              <w:t>:</w:t>
            </w:r>
            <w:r w:rsidR="004656AD" w:rsidRPr="004F2520">
              <w:rPr>
                <w:rFonts w:asciiTheme="minorHAnsi" w:hAnsiTheme="minorHAnsi" w:cstheme="minorHAnsi"/>
                <w:b/>
                <w:bCs/>
              </w:rPr>
              <w:t xml:space="preserve"> </w:t>
            </w:r>
            <w:r w:rsidRPr="004F2520">
              <w:rPr>
                <w:rFonts w:asciiTheme="minorHAnsi" w:hAnsiTheme="minorHAnsi" w:cstheme="minorHAnsi"/>
                <w:b/>
                <w:bCs/>
              </w:rPr>
              <w:t>C</w:t>
            </w:r>
            <w:r w:rsidR="004656AD" w:rsidRPr="004F2520">
              <w:rPr>
                <w:rFonts w:asciiTheme="minorHAnsi" w:hAnsiTheme="minorHAnsi" w:cstheme="minorHAnsi"/>
                <w:b/>
                <w:bCs/>
              </w:rPr>
              <w:t xml:space="preserve">onditions to participate in a </w:t>
            </w:r>
            <w:r w:rsidR="00D523F9">
              <w:rPr>
                <w:rFonts w:asciiTheme="minorHAnsi" w:hAnsiTheme="minorHAnsi" w:cstheme="minorHAnsi"/>
                <w:b/>
                <w:bCs/>
              </w:rPr>
              <w:t>skill</w:t>
            </w:r>
            <w:r w:rsidR="004656AD" w:rsidRPr="004F2520">
              <w:rPr>
                <w:rFonts w:asciiTheme="minorHAnsi" w:hAnsiTheme="minorHAnsi" w:cstheme="minorHAnsi"/>
                <w:b/>
                <w:bCs/>
              </w:rPr>
              <w:t xml:space="preserve"> transfer scheme</w:t>
            </w:r>
          </w:p>
        </w:tc>
      </w:tr>
      <w:tr w:rsidR="004656AD" w:rsidRPr="004F2520" w14:paraId="164A5B58" w14:textId="77777777" w:rsidTr="004656AD">
        <w:trPr>
          <w:trHeight w:val="3864"/>
        </w:trPr>
        <w:tc>
          <w:tcPr>
            <w:tcW w:w="9246" w:type="dxa"/>
            <w:tcBorders>
              <w:bottom w:val="single" w:sz="4" w:space="0" w:color="auto"/>
            </w:tcBorders>
          </w:tcPr>
          <w:p w14:paraId="0BE2C91F" w14:textId="68AA4719" w:rsidR="004656AD" w:rsidRPr="004F2520" w:rsidRDefault="00D523F9" w:rsidP="004656AD">
            <w:pPr>
              <w:spacing w:before="240" w:after="240"/>
              <w:ind w:left="10"/>
              <w:jc w:val="cente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32992" behindDoc="0" locked="0" layoutInCell="1" allowOverlap="1" wp14:anchorId="67767E72" wp14:editId="413FBC7E">
                  <wp:simplePos x="0" y="0"/>
                  <wp:positionH relativeFrom="column">
                    <wp:posOffset>421640</wp:posOffset>
                  </wp:positionH>
                  <wp:positionV relativeFrom="paragraph">
                    <wp:posOffset>146685</wp:posOffset>
                  </wp:positionV>
                  <wp:extent cx="4916384" cy="2820690"/>
                  <wp:effectExtent l="0" t="0" r="0" b="0"/>
                  <wp:wrapThrough wrapText="bothSides">
                    <wp:wrapPolygon edited="0">
                      <wp:start x="0" y="0"/>
                      <wp:lineTo x="0" y="21493"/>
                      <wp:lineTo x="21539" y="21493"/>
                      <wp:lineTo x="21539" y="0"/>
                      <wp:lineTo x="0" y="0"/>
                    </wp:wrapPolygon>
                  </wp:wrapThrough>
                  <wp:docPr id="18" name="Picture 1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4916384" cy="2820690"/>
                          </a:xfrm>
                          <a:prstGeom prst="rect">
                            <a:avLst/>
                          </a:prstGeom>
                        </pic:spPr>
                      </pic:pic>
                    </a:graphicData>
                  </a:graphic>
                  <wp14:sizeRelH relativeFrom="page">
                    <wp14:pctWidth>0</wp14:pctWidth>
                  </wp14:sizeRelH>
                  <wp14:sizeRelV relativeFrom="page">
                    <wp14:pctHeight>0</wp14:pctHeight>
                  </wp14:sizeRelV>
                </wp:anchor>
              </w:drawing>
            </w:r>
          </w:p>
        </w:tc>
      </w:tr>
    </w:tbl>
    <w:p w14:paraId="176D2BCF" w14:textId="77777777" w:rsidR="00C209F4" w:rsidRDefault="00C209F4" w:rsidP="00756E82">
      <w:pPr>
        <w:spacing w:before="240" w:after="240" w:line="276" w:lineRule="auto"/>
        <w:jc w:val="both"/>
        <w:rPr>
          <w:rFonts w:asciiTheme="minorHAnsi" w:hAnsiTheme="minorHAnsi" w:cstheme="minorHAnsi"/>
        </w:rPr>
      </w:pPr>
    </w:p>
    <w:p w14:paraId="5DF8B159" w14:textId="094FDF37" w:rsidR="004656AD" w:rsidRDefault="00FC4740" w:rsidP="00756E82">
      <w:pPr>
        <w:spacing w:before="240" w:after="240" w:line="276" w:lineRule="auto"/>
        <w:jc w:val="both"/>
        <w:rPr>
          <w:rFonts w:asciiTheme="minorHAnsi" w:hAnsiTheme="minorHAnsi" w:cstheme="minorHAnsi"/>
        </w:rPr>
      </w:pPr>
      <w:r w:rsidRPr="004F2520">
        <w:rPr>
          <w:rFonts w:asciiTheme="minorHAnsi" w:hAnsiTheme="minorHAnsi" w:cstheme="minorHAnsi"/>
        </w:rPr>
        <w:t>The lack of available resources (such as time and financial constraints) is perceived as the biggest challenge hindering migrants' involvement in expertise transfer schemes (3</w:t>
      </w:r>
      <w:r w:rsidR="00C209F4">
        <w:rPr>
          <w:rFonts w:asciiTheme="minorHAnsi" w:hAnsiTheme="minorHAnsi" w:cstheme="minorHAnsi"/>
        </w:rPr>
        <w:t>1</w:t>
      </w:r>
      <w:proofErr w:type="gramStart"/>
      <w:r w:rsidR="00C209F4">
        <w:rPr>
          <w:rFonts w:asciiTheme="minorHAnsi" w:hAnsiTheme="minorHAnsi" w:cstheme="minorHAnsi"/>
        </w:rPr>
        <w:t>,8</w:t>
      </w:r>
      <w:proofErr w:type="gramEnd"/>
      <w:r w:rsidRPr="004F2520">
        <w:rPr>
          <w:rFonts w:asciiTheme="minorHAnsi" w:hAnsiTheme="minorHAnsi" w:cstheme="minorHAnsi"/>
        </w:rPr>
        <w:t>%). Other perceived challenges include the lack of openness from Moldovan institutions to collaborate (</w:t>
      </w:r>
      <w:r w:rsidR="00C209F4">
        <w:rPr>
          <w:rFonts w:asciiTheme="minorHAnsi" w:hAnsiTheme="minorHAnsi" w:cstheme="minorHAnsi"/>
        </w:rPr>
        <w:t>19</w:t>
      </w:r>
      <w:proofErr w:type="gramStart"/>
      <w:r w:rsidR="00C209F4">
        <w:rPr>
          <w:rFonts w:asciiTheme="minorHAnsi" w:hAnsiTheme="minorHAnsi" w:cstheme="minorHAnsi"/>
        </w:rPr>
        <w:t>,4</w:t>
      </w:r>
      <w:proofErr w:type="gramEnd"/>
      <w:r w:rsidRPr="004F2520">
        <w:rPr>
          <w:rFonts w:asciiTheme="minorHAnsi" w:hAnsiTheme="minorHAnsi" w:cstheme="minorHAnsi"/>
        </w:rPr>
        <w:t>%), the absence of a consolidated mechanism for expertise transfer (13</w:t>
      </w:r>
      <w:r w:rsidR="00C209F4">
        <w:rPr>
          <w:rFonts w:asciiTheme="minorHAnsi" w:hAnsiTheme="minorHAnsi" w:cstheme="minorHAnsi"/>
        </w:rPr>
        <w:t>,3</w:t>
      </w:r>
      <w:r w:rsidRPr="004F2520">
        <w:rPr>
          <w:rFonts w:asciiTheme="minorHAnsi" w:hAnsiTheme="minorHAnsi" w:cstheme="minorHAnsi"/>
        </w:rPr>
        <w:t>%), and the absence of financial remuneration</w:t>
      </w:r>
      <w:r w:rsidR="00C209F4">
        <w:rPr>
          <w:rFonts w:asciiTheme="minorHAnsi" w:hAnsiTheme="minorHAnsi" w:cstheme="minorHAnsi"/>
        </w:rPr>
        <w:t xml:space="preserve"> (9,5%)</w:t>
      </w:r>
      <w:r w:rsidRPr="004F2520">
        <w:rPr>
          <w:rFonts w:asciiTheme="minorHAnsi" w:hAnsiTheme="minorHAnsi" w:cstheme="minorHAnsi"/>
        </w:rPr>
        <w:t xml:space="preserve"> (</w:t>
      </w:r>
      <w:proofErr w:type="gramStart"/>
      <w:r w:rsidRPr="004F2520">
        <w:rPr>
          <w:rFonts w:asciiTheme="minorHAnsi" w:hAnsiTheme="minorHAnsi" w:cstheme="minorHAnsi"/>
        </w:rPr>
        <w:t>see</w:t>
      </w:r>
      <w:proofErr w:type="gramEnd"/>
      <w:r w:rsidRPr="004F2520">
        <w:rPr>
          <w:rFonts w:asciiTheme="minorHAnsi" w:hAnsiTheme="minorHAnsi" w:cstheme="minorHAnsi"/>
        </w:rPr>
        <w:t xml:space="preserve"> </w:t>
      </w:r>
      <w:r w:rsidR="0086755E">
        <w:rPr>
          <w:rFonts w:asciiTheme="minorHAnsi" w:hAnsiTheme="minorHAnsi" w:cstheme="minorHAnsi"/>
        </w:rPr>
        <w:t>Figure 1</w:t>
      </w:r>
      <w:r w:rsidR="00C209F4">
        <w:rPr>
          <w:rFonts w:asciiTheme="minorHAnsi" w:hAnsiTheme="minorHAnsi" w:cstheme="minorHAnsi"/>
        </w:rPr>
        <w:t>6</w:t>
      </w:r>
      <w:r w:rsidRPr="004F2520">
        <w:rPr>
          <w:rFonts w:asciiTheme="minorHAnsi" w:hAnsiTheme="minorHAnsi" w:cstheme="minorHAnsi"/>
        </w:rPr>
        <w:t>).</w:t>
      </w:r>
    </w:p>
    <w:p w14:paraId="7FBE0401" w14:textId="77777777" w:rsidR="00887F20" w:rsidRPr="004F2520" w:rsidRDefault="00887F20" w:rsidP="004656AD">
      <w:pPr>
        <w:spacing w:before="240" w:after="240"/>
        <w:jc w:val="both"/>
        <w:rPr>
          <w:rFonts w:asciiTheme="minorHAnsi" w:hAnsiTheme="minorHAnsi" w:cstheme="minorHAnsi"/>
        </w:rPr>
      </w:pPr>
    </w:p>
    <w:tbl>
      <w:tblPr>
        <w:tblW w:w="92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4656AD" w:rsidRPr="004F2520" w14:paraId="7BD26450" w14:textId="77777777" w:rsidTr="005A70E5">
        <w:trPr>
          <w:trHeight w:val="425"/>
        </w:trPr>
        <w:tc>
          <w:tcPr>
            <w:tcW w:w="9246" w:type="dxa"/>
            <w:tcBorders>
              <w:bottom w:val="single" w:sz="4" w:space="0" w:color="auto"/>
            </w:tcBorders>
            <w:shd w:val="clear" w:color="auto" w:fill="B4C6E7" w:themeFill="accent5" w:themeFillTint="66"/>
          </w:tcPr>
          <w:p w14:paraId="403CE963" w14:textId="3435510F" w:rsidR="004656AD" w:rsidRPr="004F2520" w:rsidRDefault="00AF5F9E" w:rsidP="00B24E84">
            <w:pPr>
              <w:ind w:left="10"/>
              <w:jc w:val="center"/>
              <w:rPr>
                <w:rFonts w:asciiTheme="minorHAnsi" w:hAnsiTheme="minorHAnsi" w:cstheme="minorHAnsi"/>
                <w:b/>
                <w:bCs/>
              </w:rPr>
            </w:pPr>
            <w:r w:rsidRPr="004F2520">
              <w:rPr>
                <w:rFonts w:asciiTheme="minorHAnsi" w:hAnsiTheme="minorHAnsi" w:cstheme="minorHAnsi"/>
                <w:b/>
                <w:bCs/>
              </w:rPr>
              <w:t>Figure 1</w:t>
            </w:r>
            <w:r w:rsidR="00C209F4">
              <w:rPr>
                <w:rFonts w:asciiTheme="minorHAnsi" w:hAnsiTheme="minorHAnsi" w:cstheme="minorHAnsi"/>
                <w:b/>
                <w:bCs/>
              </w:rPr>
              <w:t>6</w:t>
            </w:r>
            <w:r w:rsidR="004656AD" w:rsidRPr="004F2520">
              <w:rPr>
                <w:rFonts w:asciiTheme="minorHAnsi" w:hAnsiTheme="minorHAnsi" w:cstheme="minorHAnsi"/>
                <w:b/>
                <w:bCs/>
              </w:rPr>
              <w:t xml:space="preserve">: </w:t>
            </w:r>
            <w:r w:rsidRPr="004F2520">
              <w:rPr>
                <w:rFonts w:asciiTheme="minorHAnsi" w:hAnsiTheme="minorHAnsi" w:cstheme="minorHAnsi"/>
                <w:b/>
                <w:bCs/>
              </w:rPr>
              <w:t>C</w:t>
            </w:r>
            <w:r w:rsidR="004656AD" w:rsidRPr="004F2520">
              <w:rPr>
                <w:rFonts w:asciiTheme="minorHAnsi" w:hAnsiTheme="minorHAnsi" w:cstheme="minorHAnsi"/>
                <w:b/>
                <w:bCs/>
              </w:rPr>
              <w:t xml:space="preserve">hallenges </w:t>
            </w:r>
            <w:r w:rsidR="0007563F" w:rsidRPr="004F2520">
              <w:rPr>
                <w:rFonts w:asciiTheme="minorHAnsi" w:hAnsiTheme="minorHAnsi" w:cstheme="minorHAnsi"/>
                <w:b/>
                <w:bCs/>
              </w:rPr>
              <w:t>to</w:t>
            </w:r>
            <w:r w:rsidR="004656AD" w:rsidRPr="004F2520">
              <w:rPr>
                <w:rFonts w:asciiTheme="minorHAnsi" w:hAnsiTheme="minorHAnsi" w:cstheme="minorHAnsi"/>
                <w:b/>
                <w:bCs/>
              </w:rPr>
              <w:t xml:space="preserve"> participation in </w:t>
            </w:r>
            <w:r w:rsidR="00C209F4" w:rsidRPr="004F2520">
              <w:rPr>
                <w:rFonts w:asciiTheme="minorHAnsi" w:hAnsiTheme="minorHAnsi" w:cstheme="minorHAnsi"/>
                <w:b/>
                <w:bCs/>
              </w:rPr>
              <w:t>skills</w:t>
            </w:r>
            <w:r w:rsidR="004656AD" w:rsidRPr="004F2520">
              <w:rPr>
                <w:rFonts w:asciiTheme="minorHAnsi" w:hAnsiTheme="minorHAnsi" w:cstheme="minorHAnsi"/>
                <w:b/>
                <w:bCs/>
              </w:rPr>
              <w:t xml:space="preserve"> transfer </w:t>
            </w:r>
            <w:r w:rsidR="00B24E84">
              <w:rPr>
                <w:rFonts w:asciiTheme="minorHAnsi" w:hAnsiTheme="minorHAnsi" w:cstheme="minorHAnsi"/>
                <w:b/>
                <w:bCs/>
              </w:rPr>
              <w:t>scheme</w:t>
            </w:r>
          </w:p>
        </w:tc>
      </w:tr>
      <w:tr w:rsidR="004656AD" w:rsidRPr="004F2520" w14:paraId="4D36D80F" w14:textId="77777777" w:rsidTr="005A70E5">
        <w:trPr>
          <w:trHeight w:val="3864"/>
        </w:trPr>
        <w:tc>
          <w:tcPr>
            <w:tcW w:w="9246" w:type="dxa"/>
            <w:tcBorders>
              <w:bottom w:val="single" w:sz="4" w:space="0" w:color="auto"/>
            </w:tcBorders>
          </w:tcPr>
          <w:p w14:paraId="515F39BD" w14:textId="15A3B622" w:rsidR="004656AD" w:rsidRPr="004F2520" w:rsidRDefault="0048741D" w:rsidP="005A70E5">
            <w:pPr>
              <w:spacing w:before="240" w:after="240"/>
              <w:ind w:left="10"/>
              <w:jc w:val="cente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31968" behindDoc="0" locked="0" layoutInCell="1" allowOverlap="1" wp14:anchorId="448F046D" wp14:editId="5DFCEA59">
                  <wp:simplePos x="0" y="0"/>
                  <wp:positionH relativeFrom="column">
                    <wp:posOffset>17780</wp:posOffset>
                  </wp:positionH>
                  <wp:positionV relativeFrom="paragraph">
                    <wp:posOffset>144145</wp:posOffset>
                  </wp:positionV>
                  <wp:extent cx="5731510" cy="3268980"/>
                  <wp:effectExtent l="0" t="0" r="0" b="0"/>
                  <wp:wrapThrough wrapText="bothSides">
                    <wp:wrapPolygon edited="0">
                      <wp:start x="0" y="0"/>
                      <wp:lineTo x="0" y="21483"/>
                      <wp:lineTo x="21538" y="21483"/>
                      <wp:lineTo x="21538" y="0"/>
                      <wp:lineTo x="0" y="0"/>
                    </wp:wrapPolygon>
                  </wp:wrapThrough>
                  <wp:docPr id="19" name="Picture 1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731510" cy="3268980"/>
                          </a:xfrm>
                          <a:prstGeom prst="rect">
                            <a:avLst/>
                          </a:prstGeom>
                        </pic:spPr>
                      </pic:pic>
                    </a:graphicData>
                  </a:graphic>
                  <wp14:sizeRelH relativeFrom="page">
                    <wp14:pctWidth>0</wp14:pctWidth>
                  </wp14:sizeRelH>
                  <wp14:sizeRelV relativeFrom="page">
                    <wp14:pctHeight>0</wp14:pctHeight>
                  </wp14:sizeRelV>
                </wp:anchor>
              </w:drawing>
            </w:r>
          </w:p>
        </w:tc>
      </w:tr>
    </w:tbl>
    <w:p w14:paraId="135564B4" w14:textId="620FA38F" w:rsidR="00FC4740" w:rsidRPr="004F2520" w:rsidRDefault="00FC4740" w:rsidP="00756E82">
      <w:pPr>
        <w:spacing w:before="240" w:after="240" w:line="276" w:lineRule="auto"/>
        <w:jc w:val="both"/>
        <w:rPr>
          <w:rFonts w:asciiTheme="minorHAnsi" w:hAnsiTheme="minorHAnsi" w:cstheme="minorHAnsi"/>
        </w:rPr>
      </w:pPr>
      <w:r w:rsidRPr="004F2520">
        <w:rPr>
          <w:rFonts w:asciiTheme="minorHAnsi" w:hAnsiTheme="minorHAnsi" w:cstheme="minorHAnsi"/>
        </w:rPr>
        <w:t>Moreover, the level of openness exhibited by Moldovan public institutions in engaging with the expertise of highly skilled migrants can influence their likelihood of engagement. Around 20% of respondents perceive Moldovan stakeholders as not open to collaborations, while 18% and 14% regard public institutions as open and extremely open for collaboration, respectively.</w:t>
      </w:r>
    </w:p>
    <w:p w14:paraId="0D02811D" w14:textId="341FF90C" w:rsidR="00F10B76" w:rsidRPr="004F2520" w:rsidRDefault="00F10B76">
      <w:pPr>
        <w:spacing w:after="160" w:line="259" w:lineRule="auto"/>
        <w:rPr>
          <w:rFonts w:asciiTheme="minorHAnsi" w:hAnsiTheme="minorHAnsi" w:cstheme="minorHAnsi"/>
        </w:rPr>
      </w:pPr>
      <w:r w:rsidRPr="004F2520">
        <w:rPr>
          <w:rFonts w:asciiTheme="minorHAnsi" w:hAnsiTheme="minorHAnsi" w:cstheme="minorHAnsi"/>
        </w:rPr>
        <w:br w:type="page"/>
      </w:r>
    </w:p>
    <w:p w14:paraId="000000FF" w14:textId="3A68CAAB" w:rsidR="00510ED7" w:rsidRPr="000103F7" w:rsidRDefault="00CD07D5" w:rsidP="000103F7">
      <w:pPr>
        <w:pStyle w:val="Heading2"/>
        <w:rPr>
          <w:rFonts w:asciiTheme="minorHAnsi" w:eastAsia="Bahnschrift" w:hAnsiTheme="minorHAnsi" w:cstheme="minorHAnsi"/>
          <w:bCs w:val="0"/>
          <w:i w:val="0"/>
          <w:iCs w:val="0"/>
          <w:color w:val="009C76"/>
          <w:sz w:val="26"/>
          <w:szCs w:val="26"/>
          <w:lang w:val="en-GB" w:eastAsia="en-US"/>
        </w:rPr>
      </w:pPr>
      <w:bookmarkStart w:id="48" w:name="_Toc142325061"/>
      <w:r w:rsidRPr="000103F7">
        <w:rPr>
          <w:rFonts w:asciiTheme="minorHAnsi" w:eastAsia="Bahnschrift" w:hAnsiTheme="minorHAnsi" w:cstheme="minorHAnsi"/>
          <w:bCs w:val="0"/>
          <w:i w:val="0"/>
          <w:iCs w:val="0"/>
          <w:color w:val="009C76"/>
          <w:sz w:val="26"/>
          <w:szCs w:val="26"/>
          <w:lang w:val="en-GB" w:eastAsia="en-US"/>
        </w:rPr>
        <w:lastRenderedPageBreak/>
        <w:t xml:space="preserve">Section 3. </w:t>
      </w:r>
      <w:r w:rsidR="00B24E84" w:rsidRPr="000103F7">
        <w:rPr>
          <w:rFonts w:asciiTheme="minorHAnsi" w:eastAsia="Bahnschrift" w:hAnsiTheme="minorHAnsi" w:cstheme="minorHAnsi"/>
          <w:bCs w:val="0"/>
          <w:i w:val="0"/>
          <w:iCs w:val="0"/>
          <w:color w:val="009C76"/>
          <w:sz w:val="26"/>
          <w:szCs w:val="26"/>
          <w:lang w:val="en-GB" w:eastAsia="en-US"/>
        </w:rPr>
        <w:t>E</w:t>
      </w:r>
      <w:r w:rsidR="00023666" w:rsidRPr="000103F7">
        <w:rPr>
          <w:rFonts w:asciiTheme="minorHAnsi" w:eastAsia="Bahnschrift" w:hAnsiTheme="minorHAnsi" w:cstheme="minorHAnsi"/>
          <w:bCs w:val="0"/>
          <w:i w:val="0"/>
          <w:iCs w:val="0"/>
          <w:color w:val="009C76"/>
          <w:sz w:val="26"/>
          <w:szCs w:val="26"/>
          <w:lang w:val="en-GB" w:eastAsia="en-US"/>
        </w:rPr>
        <w:t xml:space="preserve">ngaging with </w:t>
      </w:r>
      <w:r w:rsidR="00B24E84" w:rsidRPr="000103F7">
        <w:rPr>
          <w:rFonts w:asciiTheme="minorHAnsi" w:eastAsia="Bahnschrift" w:hAnsiTheme="minorHAnsi" w:cstheme="minorHAnsi"/>
          <w:bCs w:val="0"/>
          <w:i w:val="0"/>
          <w:iCs w:val="0"/>
          <w:color w:val="009C76"/>
          <w:sz w:val="26"/>
          <w:szCs w:val="26"/>
          <w:lang w:val="en-GB" w:eastAsia="en-US"/>
        </w:rPr>
        <w:t xml:space="preserve">the </w:t>
      </w:r>
      <w:r w:rsidR="00305945" w:rsidRPr="000103F7">
        <w:rPr>
          <w:rFonts w:asciiTheme="minorHAnsi" w:eastAsia="Bahnschrift" w:hAnsiTheme="minorHAnsi" w:cstheme="minorHAnsi"/>
          <w:bCs w:val="0"/>
          <w:i w:val="0"/>
          <w:iCs w:val="0"/>
          <w:color w:val="009C76"/>
          <w:sz w:val="26"/>
          <w:szCs w:val="26"/>
          <w:lang w:val="en-GB" w:eastAsia="en-US"/>
        </w:rPr>
        <w:t>D</w:t>
      </w:r>
      <w:r w:rsidR="00023666" w:rsidRPr="000103F7">
        <w:rPr>
          <w:rFonts w:asciiTheme="minorHAnsi" w:eastAsia="Bahnschrift" w:hAnsiTheme="minorHAnsi" w:cstheme="minorHAnsi"/>
          <w:bCs w:val="0"/>
          <w:i w:val="0"/>
          <w:iCs w:val="0"/>
          <w:color w:val="009C76"/>
          <w:sz w:val="26"/>
          <w:szCs w:val="26"/>
          <w:lang w:val="en-GB" w:eastAsia="en-US"/>
        </w:rPr>
        <w:t>iaspora</w:t>
      </w:r>
      <w:r w:rsidR="00B24E84" w:rsidRPr="000103F7">
        <w:rPr>
          <w:rFonts w:asciiTheme="minorHAnsi" w:eastAsia="Bahnschrift" w:hAnsiTheme="minorHAnsi" w:cstheme="minorHAnsi"/>
          <w:bCs w:val="0"/>
          <w:i w:val="0"/>
          <w:iCs w:val="0"/>
          <w:color w:val="009C76"/>
          <w:sz w:val="26"/>
          <w:szCs w:val="26"/>
          <w:lang w:val="en-GB" w:eastAsia="en-US"/>
        </w:rPr>
        <w:t xml:space="preserve">: looking </w:t>
      </w:r>
      <w:r w:rsidR="00D517FA" w:rsidRPr="000103F7">
        <w:rPr>
          <w:rFonts w:asciiTheme="minorHAnsi" w:eastAsia="Bahnschrift" w:hAnsiTheme="minorHAnsi" w:cstheme="minorHAnsi"/>
          <w:bCs w:val="0"/>
          <w:i w:val="0"/>
          <w:iCs w:val="0"/>
          <w:color w:val="009C76"/>
          <w:sz w:val="26"/>
          <w:szCs w:val="26"/>
          <w:lang w:val="en-GB" w:eastAsia="en-US"/>
        </w:rPr>
        <w:t>forward</w:t>
      </w:r>
      <w:bookmarkEnd w:id="48"/>
    </w:p>
    <w:p w14:paraId="1822773B" w14:textId="702C8B45" w:rsidR="00023666" w:rsidRPr="004F2520" w:rsidRDefault="00CD07D5" w:rsidP="00756E82">
      <w:pPr>
        <w:pStyle w:val="Heading3"/>
        <w:spacing w:line="360" w:lineRule="auto"/>
        <w:rPr>
          <w:rFonts w:asciiTheme="minorHAnsi" w:hAnsiTheme="minorHAnsi" w:cstheme="minorHAnsi"/>
          <w:color w:val="2E74B5" w:themeColor="accent1" w:themeShade="BF"/>
          <w:lang w:val="en-GB"/>
        </w:rPr>
      </w:pPr>
      <w:bookmarkStart w:id="49" w:name="_Toc142325062"/>
      <w:r>
        <w:rPr>
          <w:rFonts w:asciiTheme="minorHAnsi" w:hAnsiTheme="minorHAnsi" w:cstheme="minorHAnsi"/>
          <w:color w:val="2E74B5" w:themeColor="accent1" w:themeShade="BF"/>
          <w:lang w:val="en-GB"/>
        </w:rPr>
        <w:t xml:space="preserve">3.1. </w:t>
      </w:r>
      <w:r w:rsidR="00023666" w:rsidRPr="004F2520">
        <w:rPr>
          <w:rFonts w:asciiTheme="minorHAnsi" w:hAnsiTheme="minorHAnsi" w:cstheme="minorHAnsi"/>
          <w:color w:val="2E74B5" w:themeColor="accent1" w:themeShade="BF"/>
          <w:lang w:val="en-GB"/>
        </w:rPr>
        <w:t xml:space="preserve">Lessons </w:t>
      </w:r>
      <w:r w:rsidR="00305945">
        <w:rPr>
          <w:rFonts w:asciiTheme="minorHAnsi" w:hAnsiTheme="minorHAnsi" w:cstheme="minorHAnsi"/>
          <w:color w:val="2E74B5" w:themeColor="accent1" w:themeShade="BF"/>
          <w:lang w:val="en-GB"/>
        </w:rPr>
        <w:t>L</w:t>
      </w:r>
      <w:r w:rsidR="00023666" w:rsidRPr="004F2520">
        <w:rPr>
          <w:rFonts w:asciiTheme="minorHAnsi" w:hAnsiTheme="minorHAnsi" w:cstheme="minorHAnsi"/>
          <w:color w:val="2E74B5" w:themeColor="accent1" w:themeShade="BF"/>
          <w:lang w:val="en-GB"/>
        </w:rPr>
        <w:t xml:space="preserve">earned from </w:t>
      </w:r>
      <w:r w:rsidR="00305945">
        <w:rPr>
          <w:rFonts w:asciiTheme="minorHAnsi" w:hAnsiTheme="minorHAnsi" w:cstheme="minorHAnsi"/>
          <w:color w:val="2E74B5" w:themeColor="accent1" w:themeShade="BF"/>
          <w:lang w:val="en-GB"/>
        </w:rPr>
        <w:t>O</w:t>
      </w:r>
      <w:r w:rsidR="00023666" w:rsidRPr="004F2520">
        <w:rPr>
          <w:rFonts w:asciiTheme="minorHAnsi" w:hAnsiTheme="minorHAnsi" w:cstheme="minorHAnsi"/>
          <w:color w:val="2E74B5" w:themeColor="accent1" w:themeShade="BF"/>
          <w:lang w:val="en-GB"/>
        </w:rPr>
        <w:t xml:space="preserve">ther </w:t>
      </w:r>
      <w:r w:rsidR="00305945">
        <w:rPr>
          <w:rFonts w:asciiTheme="minorHAnsi" w:hAnsiTheme="minorHAnsi" w:cstheme="minorHAnsi"/>
          <w:color w:val="2E74B5" w:themeColor="accent1" w:themeShade="BF"/>
          <w:lang w:val="en-GB"/>
        </w:rPr>
        <w:t>C</w:t>
      </w:r>
      <w:r w:rsidR="00023666" w:rsidRPr="004F2520">
        <w:rPr>
          <w:rFonts w:asciiTheme="minorHAnsi" w:hAnsiTheme="minorHAnsi" w:cstheme="minorHAnsi"/>
          <w:color w:val="2E74B5" w:themeColor="accent1" w:themeShade="BF"/>
          <w:lang w:val="en-GB"/>
        </w:rPr>
        <w:t>ountries</w:t>
      </w:r>
      <w:bookmarkEnd w:id="49"/>
    </w:p>
    <w:p w14:paraId="5AE1FD84" w14:textId="7E7DA8C1" w:rsidR="00341CBF" w:rsidRPr="004F2520" w:rsidRDefault="00B24E84" w:rsidP="00756E82">
      <w:pPr>
        <w:spacing w:before="240" w:after="240" w:line="276" w:lineRule="auto"/>
        <w:jc w:val="both"/>
        <w:rPr>
          <w:rFonts w:asciiTheme="minorHAnsi" w:hAnsiTheme="minorHAnsi" w:cstheme="minorHAnsi"/>
        </w:rPr>
      </w:pPr>
      <w:r>
        <w:rPr>
          <w:rFonts w:asciiTheme="minorHAnsi" w:hAnsiTheme="minorHAnsi" w:cstheme="minorHAnsi"/>
        </w:rPr>
        <w:t>The l</w:t>
      </w:r>
      <w:r w:rsidR="00341CBF" w:rsidRPr="004F2520">
        <w:rPr>
          <w:rFonts w:asciiTheme="minorHAnsi" w:hAnsiTheme="minorHAnsi" w:cstheme="minorHAnsi"/>
        </w:rPr>
        <w:t xml:space="preserve">iterature highlights the crucial role that </w:t>
      </w:r>
      <w:r w:rsidR="00DE043C" w:rsidRPr="004F2520">
        <w:rPr>
          <w:rFonts w:asciiTheme="minorHAnsi" w:hAnsiTheme="minorHAnsi" w:cstheme="minorHAnsi"/>
        </w:rPr>
        <w:t>state,</w:t>
      </w:r>
      <w:r w:rsidR="00341CBF" w:rsidRPr="004F2520">
        <w:rPr>
          <w:rFonts w:asciiTheme="minorHAnsi" w:hAnsiTheme="minorHAnsi" w:cstheme="minorHAnsi"/>
        </w:rPr>
        <w:t xml:space="preserve"> and state institutions play in transforming </w:t>
      </w:r>
      <w:r w:rsidR="00F140AF" w:rsidRPr="004F2520">
        <w:rPr>
          <w:rFonts w:asciiTheme="minorHAnsi" w:hAnsiTheme="minorHAnsi" w:cstheme="minorHAnsi"/>
        </w:rPr>
        <w:t>‘</w:t>
      </w:r>
      <w:r w:rsidR="00341CBF" w:rsidRPr="004F2520">
        <w:rPr>
          <w:rFonts w:asciiTheme="minorHAnsi" w:hAnsiTheme="minorHAnsi" w:cstheme="minorHAnsi"/>
        </w:rPr>
        <w:t>brain drain</w:t>
      </w:r>
      <w:r w:rsidR="00F140AF" w:rsidRPr="004F2520">
        <w:rPr>
          <w:rFonts w:asciiTheme="minorHAnsi" w:hAnsiTheme="minorHAnsi" w:cstheme="minorHAnsi"/>
        </w:rPr>
        <w:t>’</w:t>
      </w:r>
      <w:r w:rsidR="00341CBF" w:rsidRPr="004F2520">
        <w:rPr>
          <w:rFonts w:asciiTheme="minorHAnsi" w:hAnsiTheme="minorHAnsi" w:cstheme="minorHAnsi"/>
        </w:rPr>
        <w:t xml:space="preserve"> into </w:t>
      </w:r>
      <w:r w:rsidR="00F140AF" w:rsidRPr="004F2520">
        <w:rPr>
          <w:rFonts w:asciiTheme="minorHAnsi" w:hAnsiTheme="minorHAnsi" w:cstheme="minorHAnsi"/>
        </w:rPr>
        <w:t>‘</w:t>
      </w:r>
      <w:r w:rsidR="00341CBF" w:rsidRPr="004F2520">
        <w:rPr>
          <w:rFonts w:asciiTheme="minorHAnsi" w:hAnsiTheme="minorHAnsi" w:cstheme="minorHAnsi"/>
        </w:rPr>
        <w:t>brain gain</w:t>
      </w:r>
      <w:r w:rsidR="00F140AF" w:rsidRPr="004F2520">
        <w:rPr>
          <w:rFonts w:asciiTheme="minorHAnsi" w:hAnsiTheme="minorHAnsi" w:cstheme="minorHAnsi"/>
        </w:rPr>
        <w:t>’</w:t>
      </w:r>
      <w:r w:rsidR="00341CBF" w:rsidRPr="004F2520">
        <w:rPr>
          <w:rFonts w:asciiTheme="minorHAnsi" w:hAnsiTheme="minorHAnsi" w:cstheme="minorHAnsi"/>
        </w:rPr>
        <w:t xml:space="preserve"> through knowledge transfer between academic diaspora and educational institutions in their home countries. Effective policies that encourage circular mobility of skilled migrants and transnational professional networks can support local socio-economic development</w:t>
      </w:r>
      <w:r w:rsidR="00341CBF" w:rsidRPr="004F2520">
        <w:rPr>
          <w:rFonts w:asciiTheme="minorHAnsi" w:hAnsiTheme="minorHAnsi" w:cstheme="minorHAnsi"/>
          <w:vertAlign w:val="superscript"/>
        </w:rPr>
        <w:footnoteReference w:id="49"/>
      </w:r>
      <w:r w:rsidR="00341CBF" w:rsidRPr="004F2520">
        <w:rPr>
          <w:rFonts w:asciiTheme="minorHAnsi" w:hAnsiTheme="minorHAnsi" w:cstheme="minorHAnsi"/>
        </w:rPr>
        <w:t xml:space="preserve">. To gain insights and practices relevant to Moldova for </w:t>
      </w:r>
      <w:r w:rsidR="00F140AF" w:rsidRPr="004F2520">
        <w:rPr>
          <w:rFonts w:asciiTheme="minorHAnsi" w:hAnsiTheme="minorHAnsi" w:cstheme="minorHAnsi"/>
        </w:rPr>
        <w:t>harnessing</w:t>
      </w:r>
      <w:r w:rsidR="00341CBF" w:rsidRPr="004F2520">
        <w:rPr>
          <w:rFonts w:asciiTheme="minorHAnsi" w:hAnsiTheme="minorHAnsi" w:cstheme="minorHAnsi"/>
        </w:rPr>
        <w:t xml:space="preserve"> its diaspora human capital, this </w:t>
      </w:r>
      <w:r w:rsidR="00BA5411">
        <w:rPr>
          <w:rFonts w:asciiTheme="minorHAnsi" w:hAnsiTheme="minorHAnsi" w:cstheme="minorHAnsi"/>
        </w:rPr>
        <w:t>report</w:t>
      </w:r>
      <w:r w:rsidR="00341CBF" w:rsidRPr="004F2520">
        <w:rPr>
          <w:rFonts w:asciiTheme="minorHAnsi" w:hAnsiTheme="minorHAnsi" w:cstheme="minorHAnsi"/>
        </w:rPr>
        <w:t xml:space="preserve"> looked at three countries - Latvia, Armenia, and Georgia - that share similar social capital</w:t>
      </w:r>
      <w:r w:rsidR="00F140AF" w:rsidRPr="004F2520">
        <w:rPr>
          <w:rFonts w:asciiTheme="minorHAnsi" w:hAnsiTheme="minorHAnsi" w:cstheme="minorHAnsi"/>
        </w:rPr>
        <w:t xml:space="preserve"> score</w:t>
      </w:r>
      <w:r w:rsidR="00F140AF" w:rsidRPr="004F2520">
        <w:rPr>
          <w:rFonts w:asciiTheme="minorHAnsi" w:hAnsiTheme="minorHAnsi" w:cstheme="minorHAnsi"/>
          <w:vertAlign w:val="superscript"/>
        </w:rPr>
        <w:footnoteReference w:id="50"/>
      </w:r>
      <w:r w:rsidR="00341CBF" w:rsidRPr="004F2520">
        <w:rPr>
          <w:rFonts w:asciiTheme="minorHAnsi" w:hAnsiTheme="minorHAnsi" w:cstheme="minorHAnsi"/>
        </w:rPr>
        <w:t xml:space="preserve">, a Soviet legacy in institutional practices, </w:t>
      </w:r>
      <w:r w:rsidR="00F140AF" w:rsidRPr="004F2520">
        <w:rPr>
          <w:rFonts w:asciiTheme="minorHAnsi" w:hAnsiTheme="minorHAnsi" w:cstheme="minorHAnsi"/>
        </w:rPr>
        <w:t>are affected by migration</w:t>
      </w:r>
      <w:r w:rsidR="00F140AF" w:rsidRPr="004F2520">
        <w:rPr>
          <w:rFonts w:asciiTheme="minorHAnsi" w:hAnsiTheme="minorHAnsi" w:cstheme="minorHAnsi"/>
          <w:vertAlign w:val="superscript"/>
        </w:rPr>
        <w:footnoteReference w:id="51"/>
      </w:r>
      <w:r w:rsidR="00F140AF" w:rsidRPr="004F2520">
        <w:rPr>
          <w:rFonts w:asciiTheme="minorHAnsi" w:hAnsiTheme="minorHAnsi" w:cstheme="minorHAnsi"/>
        </w:rPr>
        <w:t xml:space="preserve">, </w:t>
      </w:r>
      <w:r w:rsidR="00341CBF" w:rsidRPr="004F2520">
        <w:rPr>
          <w:rFonts w:asciiTheme="minorHAnsi" w:hAnsiTheme="minorHAnsi" w:cstheme="minorHAnsi"/>
        </w:rPr>
        <w:t>and heavily rely on remittances for their economies</w:t>
      </w:r>
      <w:r w:rsidR="00F140AF" w:rsidRPr="004F2520">
        <w:rPr>
          <w:rFonts w:asciiTheme="minorHAnsi" w:hAnsiTheme="minorHAnsi" w:cstheme="minorHAnsi"/>
          <w:vertAlign w:val="superscript"/>
        </w:rPr>
        <w:footnoteReference w:id="52"/>
      </w:r>
      <w:r w:rsidR="00341CBF" w:rsidRPr="004F2520">
        <w:rPr>
          <w:rFonts w:asciiTheme="minorHAnsi" w:hAnsiTheme="minorHAnsi" w:cstheme="minorHAnsi"/>
        </w:rPr>
        <w:t>. The table</w:t>
      </w:r>
      <w:r w:rsidR="00F140AF" w:rsidRPr="004F2520">
        <w:rPr>
          <w:rFonts w:asciiTheme="minorHAnsi" w:hAnsiTheme="minorHAnsi" w:cstheme="minorHAnsi"/>
        </w:rPr>
        <w:t xml:space="preserve"> below</w:t>
      </w:r>
      <w:r w:rsidR="00341CBF" w:rsidRPr="004F2520">
        <w:rPr>
          <w:rFonts w:asciiTheme="minorHAnsi" w:hAnsiTheme="minorHAnsi" w:cstheme="minorHAnsi"/>
        </w:rPr>
        <w:t xml:space="preserve"> summarizes the challenges these countries face in mobilizing highly skilled migrants for development. </w:t>
      </w:r>
    </w:p>
    <w:tbl>
      <w:tblPr>
        <w:tblW w:w="914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
        <w:gridCol w:w="2632"/>
        <w:gridCol w:w="2630"/>
        <w:gridCol w:w="2409"/>
      </w:tblGrid>
      <w:tr w:rsidR="001D5A7D" w:rsidRPr="004F2520" w14:paraId="63924053" w14:textId="77777777" w:rsidTr="00C209F4">
        <w:trPr>
          <w:trHeight w:val="531"/>
        </w:trPr>
        <w:tc>
          <w:tcPr>
            <w:tcW w:w="9142" w:type="dxa"/>
            <w:gridSpan w:val="4"/>
            <w:shd w:val="clear" w:color="auto" w:fill="DEEAF6" w:themeFill="accent1" w:themeFillTint="33"/>
            <w:vAlign w:val="center"/>
          </w:tcPr>
          <w:p w14:paraId="62E0C27E" w14:textId="218D8622" w:rsidR="001D5A7D" w:rsidRPr="004F2520" w:rsidRDefault="001D5A7D" w:rsidP="00341CBF">
            <w:pPr>
              <w:spacing w:before="240" w:after="240"/>
              <w:ind w:left="70"/>
              <w:jc w:val="center"/>
              <w:rPr>
                <w:rFonts w:asciiTheme="minorHAnsi" w:hAnsiTheme="minorHAnsi" w:cstheme="minorHAnsi"/>
                <w:b/>
                <w:bCs/>
              </w:rPr>
            </w:pPr>
            <w:r w:rsidRPr="004F2520">
              <w:rPr>
                <w:rFonts w:asciiTheme="minorHAnsi" w:hAnsiTheme="minorHAnsi" w:cstheme="minorHAnsi"/>
                <w:b/>
                <w:bCs/>
              </w:rPr>
              <w:t xml:space="preserve">Table </w:t>
            </w:r>
            <w:r w:rsidR="00BA5411">
              <w:rPr>
                <w:rFonts w:asciiTheme="minorHAnsi" w:hAnsiTheme="minorHAnsi" w:cstheme="minorHAnsi"/>
                <w:b/>
                <w:bCs/>
              </w:rPr>
              <w:t>6</w:t>
            </w:r>
            <w:r w:rsidRPr="004F2520">
              <w:rPr>
                <w:rFonts w:asciiTheme="minorHAnsi" w:hAnsiTheme="minorHAnsi" w:cstheme="minorHAnsi"/>
                <w:b/>
                <w:bCs/>
              </w:rPr>
              <w:t xml:space="preserve">: </w:t>
            </w:r>
            <w:r w:rsidRPr="004F2520">
              <w:rPr>
                <w:rFonts w:asciiTheme="minorHAnsi" w:hAnsiTheme="minorHAnsi" w:cstheme="minorHAnsi"/>
                <w:b/>
              </w:rPr>
              <w:t>Key challenges for Armenian, Georgian and Latvian governments in mobilising highly skilled migrants</w:t>
            </w:r>
          </w:p>
        </w:tc>
      </w:tr>
      <w:tr w:rsidR="00013E19" w:rsidRPr="004F2520" w14:paraId="65F2BCA9" w14:textId="012D605E" w:rsidTr="00756E82">
        <w:trPr>
          <w:trHeight w:val="490"/>
        </w:trPr>
        <w:tc>
          <w:tcPr>
            <w:tcW w:w="1471" w:type="dxa"/>
            <w:vAlign w:val="center"/>
          </w:tcPr>
          <w:p w14:paraId="7CBAA736" w14:textId="3D2E566C" w:rsidR="00013E19" w:rsidRPr="004F2520" w:rsidRDefault="00013E19" w:rsidP="00013E19">
            <w:pPr>
              <w:jc w:val="center"/>
              <w:rPr>
                <w:rFonts w:asciiTheme="minorHAnsi" w:hAnsiTheme="minorHAnsi" w:cstheme="minorHAnsi"/>
                <w:b/>
                <w:bCs/>
              </w:rPr>
            </w:pPr>
            <w:r w:rsidRPr="004F2520">
              <w:rPr>
                <w:rFonts w:asciiTheme="minorHAnsi" w:hAnsiTheme="minorHAnsi" w:cstheme="minorHAnsi"/>
                <w:b/>
                <w:bCs/>
              </w:rPr>
              <w:t>Challenge</w:t>
            </w:r>
          </w:p>
        </w:tc>
        <w:tc>
          <w:tcPr>
            <w:tcW w:w="2632" w:type="dxa"/>
            <w:vAlign w:val="center"/>
          </w:tcPr>
          <w:p w14:paraId="22E87767" w14:textId="77777777" w:rsidR="00013E19" w:rsidRPr="004F2520" w:rsidRDefault="00013E19" w:rsidP="00013E19">
            <w:pPr>
              <w:jc w:val="center"/>
              <w:rPr>
                <w:rFonts w:asciiTheme="minorHAnsi" w:hAnsiTheme="minorHAnsi" w:cstheme="minorHAnsi"/>
                <w:b/>
                <w:bCs/>
              </w:rPr>
            </w:pPr>
            <w:r w:rsidRPr="004F2520">
              <w:rPr>
                <w:rFonts w:asciiTheme="minorHAnsi" w:hAnsiTheme="minorHAnsi" w:cstheme="minorHAnsi"/>
                <w:b/>
                <w:bCs/>
              </w:rPr>
              <w:t>Armenia</w:t>
            </w:r>
          </w:p>
        </w:tc>
        <w:tc>
          <w:tcPr>
            <w:tcW w:w="2630" w:type="dxa"/>
            <w:vAlign w:val="center"/>
          </w:tcPr>
          <w:p w14:paraId="1FADB483" w14:textId="10E456F4" w:rsidR="00013E19" w:rsidRPr="004F2520" w:rsidRDefault="00013E19" w:rsidP="001D5A7D">
            <w:pPr>
              <w:ind w:left="70"/>
              <w:jc w:val="center"/>
              <w:rPr>
                <w:rFonts w:asciiTheme="minorHAnsi" w:hAnsiTheme="minorHAnsi" w:cstheme="minorHAnsi"/>
                <w:b/>
                <w:bCs/>
              </w:rPr>
            </w:pPr>
            <w:r w:rsidRPr="004F2520">
              <w:rPr>
                <w:rFonts w:asciiTheme="minorHAnsi" w:hAnsiTheme="minorHAnsi" w:cstheme="minorHAnsi"/>
                <w:b/>
                <w:bCs/>
              </w:rPr>
              <w:t>Georgia</w:t>
            </w:r>
          </w:p>
        </w:tc>
        <w:tc>
          <w:tcPr>
            <w:tcW w:w="2409" w:type="dxa"/>
            <w:vAlign w:val="center"/>
          </w:tcPr>
          <w:p w14:paraId="44D699E4" w14:textId="7CE2820A" w:rsidR="00013E19" w:rsidRPr="004F2520" w:rsidRDefault="00013E19" w:rsidP="001D5A7D">
            <w:pPr>
              <w:jc w:val="center"/>
              <w:rPr>
                <w:rFonts w:asciiTheme="minorHAnsi" w:hAnsiTheme="minorHAnsi" w:cstheme="minorHAnsi"/>
                <w:b/>
                <w:bCs/>
              </w:rPr>
            </w:pPr>
            <w:r w:rsidRPr="004F2520">
              <w:rPr>
                <w:rFonts w:asciiTheme="minorHAnsi" w:hAnsiTheme="minorHAnsi" w:cstheme="minorHAnsi"/>
                <w:b/>
                <w:bCs/>
              </w:rPr>
              <w:t>Latvia</w:t>
            </w:r>
          </w:p>
        </w:tc>
      </w:tr>
      <w:tr w:rsidR="00013E19" w:rsidRPr="004F2520" w14:paraId="46BB66C0" w14:textId="77777777" w:rsidTr="00756E82">
        <w:trPr>
          <w:trHeight w:val="2268"/>
        </w:trPr>
        <w:tc>
          <w:tcPr>
            <w:tcW w:w="1471" w:type="dxa"/>
            <w:vAlign w:val="center"/>
          </w:tcPr>
          <w:p w14:paraId="29F3530F" w14:textId="67A28A35" w:rsidR="00013E19" w:rsidRPr="00756E82" w:rsidRDefault="00013E19" w:rsidP="00BA5411">
            <w:pPr>
              <w:pBdr>
                <w:top w:val="nil"/>
                <w:left w:val="nil"/>
                <w:bottom w:val="nil"/>
                <w:right w:val="nil"/>
                <w:between w:val="nil"/>
              </w:pBdr>
              <w:spacing w:after="240"/>
              <w:ind w:left="102"/>
              <w:rPr>
                <w:rFonts w:asciiTheme="minorHAnsi" w:hAnsiTheme="minorHAnsi" w:cstheme="minorHAnsi"/>
                <w:color w:val="000000"/>
                <w:sz w:val="22"/>
                <w:szCs w:val="22"/>
              </w:rPr>
            </w:pPr>
            <w:r w:rsidRPr="00756E82">
              <w:rPr>
                <w:rFonts w:asciiTheme="minorHAnsi" w:hAnsiTheme="minorHAnsi" w:cstheme="minorHAnsi"/>
                <w:i/>
                <w:iCs/>
                <w:color w:val="000000"/>
                <w:sz w:val="22"/>
                <w:szCs w:val="22"/>
              </w:rPr>
              <w:t>Policy</w:t>
            </w:r>
          </w:p>
        </w:tc>
        <w:tc>
          <w:tcPr>
            <w:tcW w:w="2632" w:type="dxa"/>
          </w:tcPr>
          <w:p w14:paraId="08AF97DF" w14:textId="77777777" w:rsidR="00013E19" w:rsidRPr="00756E82" w:rsidRDefault="00013E19" w:rsidP="00B8333B">
            <w:pPr>
              <w:pStyle w:val="ListParagraph"/>
              <w:numPr>
                <w:ilvl w:val="0"/>
                <w:numId w:val="22"/>
              </w:numPr>
              <w:pBdr>
                <w:top w:val="nil"/>
                <w:left w:val="nil"/>
                <w:bottom w:val="nil"/>
                <w:right w:val="nil"/>
                <w:between w:val="nil"/>
              </w:pBdr>
              <w:spacing w:after="240"/>
              <w:ind w:left="313"/>
              <w:rPr>
                <w:rFonts w:asciiTheme="minorHAnsi" w:hAnsiTheme="minorHAnsi" w:cstheme="minorHAnsi"/>
                <w:color w:val="000000"/>
                <w:lang w:val="en-GB"/>
              </w:rPr>
            </w:pPr>
            <w:r w:rsidRPr="00756E82">
              <w:rPr>
                <w:rFonts w:asciiTheme="minorHAnsi" w:hAnsiTheme="minorHAnsi" w:cstheme="minorHAnsi"/>
                <w:color w:val="000000"/>
                <w:lang w:val="en-GB"/>
              </w:rPr>
              <w:t>lack of unified migration policy</w:t>
            </w:r>
          </w:p>
          <w:p w14:paraId="5361FC55" w14:textId="600D57FE" w:rsidR="00013E19" w:rsidRPr="00756E82" w:rsidRDefault="00B8333B" w:rsidP="00B8333B">
            <w:pPr>
              <w:pStyle w:val="ListParagraph"/>
              <w:numPr>
                <w:ilvl w:val="0"/>
                <w:numId w:val="22"/>
              </w:numPr>
              <w:pBdr>
                <w:top w:val="nil"/>
                <w:left w:val="nil"/>
                <w:bottom w:val="nil"/>
                <w:right w:val="nil"/>
                <w:between w:val="nil"/>
              </w:pBdr>
              <w:spacing w:after="240"/>
              <w:ind w:left="313"/>
              <w:rPr>
                <w:rFonts w:asciiTheme="minorHAnsi" w:hAnsiTheme="minorHAnsi" w:cstheme="minorHAnsi"/>
                <w:color w:val="000000"/>
                <w:lang w:val="en-GB"/>
              </w:rPr>
            </w:pPr>
            <w:r w:rsidRPr="00756E82">
              <w:rPr>
                <w:rFonts w:asciiTheme="minorHAnsi" w:hAnsiTheme="minorHAnsi" w:cstheme="minorHAnsi"/>
                <w:color w:val="000000"/>
                <w:lang w:val="en-GB"/>
              </w:rPr>
              <w:t>l</w:t>
            </w:r>
            <w:r w:rsidR="00251378" w:rsidRPr="00756E82">
              <w:rPr>
                <w:rFonts w:asciiTheme="minorHAnsi" w:hAnsiTheme="minorHAnsi" w:cstheme="minorHAnsi"/>
                <w:color w:val="000000"/>
                <w:lang w:val="en-GB"/>
              </w:rPr>
              <w:t xml:space="preserve">imited policy that targets </w:t>
            </w:r>
            <w:r w:rsidR="00013E19" w:rsidRPr="00756E82">
              <w:rPr>
                <w:rFonts w:asciiTheme="minorHAnsi" w:hAnsiTheme="minorHAnsi" w:cstheme="minorHAnsi"/>
                <w:color w:val="000000"/>
                <w:lang w:val="en-GB"/>
              </w:rPr>
              <w:t xml:space="preserve">diaspora engagement </w:t>
            </w:r>
          </w:p>
          <w:p w14:paraId="4CE973D1" w14:textId="711A3D2A" w:rsidR="00013E19" w:rsidRPr="00756E82" w:rsidRDefault="00013E19" w:rsidP="00B8333B">
            <w:pPr>
              <w:pStyle w:val="ListParagraph"/>
              <w:numPr>
                <w:ilvl w:val="0"/>
                <w:numId w:val="22"/>
              </w:numPr>
              <w:pBdr>
                <w:top w:val="nil"/>
                <w:left w:val="nil"/>
                <w:bottom w:val="nil"/>
                <w:right w:val="nil"/>
                <w:between w:val="nil"/>
              </w:pBdr>
              <w:spacing w:after="240"/>
              <w:ind w:left="313"/>
              <w:rPr>
                <w:rFonts w:asciiTheme="minorHAnsi" w:hAnsiTheme="minorHAnsi" w:cstheme="minorHAnsi"/>
                <w:color w:val="000000"/>
                <w:lang w:val="en-GB"/>
              </w:rPr>
            </w:pPr>
            <w:r w:rsidRPr="00756E82">
              <w:rPr>
                <w:rFonts w:asciiTheme="minorHAnsi" w:hAnsiTheme="minorHAnsi" w:cstheme="minorHAnsi"/>
                <w:color w:val="000000"/>
                <w:lang w:val="en-GB"/>
              </w:rPr>
              <w:t>lack of policy framework to support reintegration</w:t>
            </w:r>
          </w:p>
        </w:tc>
        <w:tc>
          <w:tcPr>
            <w:tcW w:w="2630" w:type="dxa"/>
          </w:tcPr>
          <w:p w14:paraId="72669977" w14:textId="62CA8CB7" w:rsidR="00013E19" w:rsidRPr="00756E82" w:rsidRDefault="007A4C5F" w:rsidP="00B8333B">
            <w:pPr>
              <w:pStyle w:val="ListParagraph"/>
              <w:numPr>
                <w:ilvl w:val="0"/>
                <w:numId w:val="22"/>
              </w:numPr>
              <w:spacing w:after="240"/>
              <w:ind w:left="312"/>
              <w:rPr>
                <w:rFonts w:asciiTheme="minorHAnsi" w:hAnsiTheme="minorHAnsi" w:cstheme="minorHAnsi"/>
                <w:lang w:val="en-GB"/>
              </w:rPr>
            </w:pPr>
            <w:proofErr w:type="gramStart"/>
            <w:r w:rsidRPr="00756E82">
              <w:rPr>
                <w:rFonts w:asciiTheme="minorHAnsi" w:hAnsiTheme="minorHAnsi" w:cstheme="minorHAnsi"/>
                <w:color w:val="000000"/>
                <w:lang w:val="en-GB"/>
              </w:rPr>
              <w:t>l</w:t>
            </w:r>
            <w:r w:rsidR="00341CBF" w:rsidRPr="00756E82">
              <w:rPr>
                <w:rFonts w:asciiTheme="minorHAnsi" w:hAnsiTheme="minorHAnsi" w:cstheme="minorHAnsi"/>
                <w:color w:val="000000"/>
                <w:lang w:val="en-GB"/>
              </w:rPr>
              <w:t>ack</w:t>
            </w:r>
            <w:proofErr w:type="gramEnd"/>
            <w:r w:rsidR="00341CBF" w:rsidRPr="00756E82">
              <w:rPr>
                <w:rFonts w:asciiTheme="minorHAnsi" w:hAnsiTheme="minorHAnsi" w:cstheme="minorHAnsi"/>
                <w:color w:val="000000"/>
                <w:lang w:val="en-GB"/>
              </w:rPr>
              <w:t xml:space="preserve"> of policies to attract back current migrants, especially highly skilled ones.</w:t>
            </w:r>
          </w:p>
          <w:p w14:paraId="76C63845" w14:textId="26842E05" w:rsidR="00BE0D9F" w:rsidRPr="00756E82" w:rsidRDefault="007A4C5F" w:rsidP="00B8333B">
            <w:pPr>
              <w:pStyle w:val="ListParagraph"/>
              <w:numPr>
                <w:ilvl w:val="0"/>
                <w:numId w:val="22"/>
              </w:numPr>
              <w:spacing w:after="240"/>
              <w:ind w:left="312"/>
              <w:rPr>
                <w:rFonts w:asciiTheme="minorHAnsi" w:hAnsiTheme="minorHAnsi" w:cstheme="minorHAnsi"/>
                <w:lang w:val="en-GB"/>
              </w:rPr>
            </w:pPr>
            <w:r w:rsidRPr="00756E82">
              <w:rPr>
                <w:rFonts w:asciiTheme="minorHAnsi" w:hAnsiTheme="minorHAnsi" w:cstheme="minorHAnsi"/>
                <w:color w:val="000000"/>
                <w:lang w:val="en-GB"/>
              </w:rPr>
              <w:t>l</w:t>
            </w:r>
            <w:r w:rsidR="00B8333B" w:rsidRPr="00756E82">
              <w:rPr>
                <w:rFonts w:asciiTheme="minorHAnsi" w:hAnsiTheme="minorHAnsi" w:cstheme="minorHAnsi"/>
                <w:color w:val="000000"/>
                <w:lang w:val="en-GB"/>
              </w:rPr>
              <w:t xml:space="preserve">ittle degree of policy alignment between </w:t>
            </w:r>
            <w:r w:rsidR="0022576F" w:rsidRPr="00756E82">
              <w:rPr>
                <w:rFonts w:asciiTheme="minorHAnsi" w:hAnsiTheme="minorHAnsi" w:cstheme="minorHAnsi"/>
                <w:color w:val="000000"/>
                <w:lang w:val="en-GB"/>
              </w:rPr>
              <w:t>HE</w:t>
            </w:r>
            <w:r w:rsidR="00B8333B" w:rsidRPr="00756E82">
              <w:rPr>
                <w:rFonts w:asciiTheme="minorHAnsi" w:hAnsiTheme="minorHAnsi" w:cstheme="minorHAnsi"/>
                <w:color w:val="000000"/>
                <w:lang w:val="en-GB"/>
              </w:rPr>
              <w:t xml:space="preserve"> and </w:t>
            </w:r>
            <w:r w:rsidR="00341CBF" w:rsidRPr="00756E82">
              <w:rPr>
                <w:rFonts w:asciiTheme="minorHAnsi" w:hAnsiTheme="minorHAnsi" w:cstheme="minorHAnsi"/>
                <w:color w:val="000000"/>
                <w:lang w:val="en-GB"/>
              </w:rPr>
              <w:t>the labour market</w:t>
            </w:r>
          </w:p>
        </w:tc>
        <w:tc>
          <w:tcPr>
            <w:tcW w:w="2409" w:type="dxa"/>
          </w:tcPr>
          <w:p w14:paraId="4F60C709" w14:textId="015B54D6" w:rsidR="00561262" w:rsidRPr="00756E82" w:rsidRDefault="007A4C5F" w:rsidP="00B8333B">
            <w:pPr>
              <w:pStyle w:val="ListParagraph"/>
              <w:numPr>
                <w:ilvl w:val="0"/>
                <w:numId w:val="22"/>
              </w:numPr>
              <w:spacing w:after="240"/>
              <w:ind w:left="317" w:hanging="284"/>
              <w:rPr>
                <w:rFonts w:asciiTheme="minorHAnsi" w:hAnsiTheme="minorHAnsi" w:cstheme="minorHAnsi"/>
                <w:lang w:val="en-GB"/>
              </w:rPr>
            </w:pPr>
            <w:proofErr w:type="gramStart"/>
            <w:r w:rsidRPr="00756E82">
              <w:rPr>
                <w:rFonts w:asciiTheme="minorHAnsi" w:hAnsiTheme="minorHAnsi" w:cstheme="minorHAnsi"/>
                <w:lang w:val="en-GB"/>
              </w:rPr>
              <w:t>l</w:t>
            </w:r>
            <w:r w:rsidR="00561262" w:rsidRPr="00756E82">
              <w:rPr>
                <w:rFonts w:asciiTheme="minorHAnsi" w:hAnsiTheme="minorHAnsi" w:cstheme="minorHAnsi"/>
                <w:lang w:val="en-GB"/>
              </w:rPr>
              <w:t>ack</w:t>
            </w:r>
            <w:proofErr w:type="gramEnd"/>
            <w:r w:rsidR="00561262" w:rsidRPr="00756E82">
              <w:rPr>
                <w:rFonts w:asciiTheme="minorHAnsi" w:hAnsiTheme="minorHAnsi" w:cstheme="minorHAnsi"/>
                <w:lang w:val="en-GB"/>
              </w:rPr>
              <w:t xml:space="preserve"> of </w:t>
            </w:r>
            <w:r w:rsidR="009939D7" w:rsidRPr="00756E82">
              <w:rPr>
                <w:rFonts w:asciiTheme="minorHAnsi" w:hAnsiTheme="minorHAnsi" w:cstheme="minorHAnsi"/>
                <w:lang w:val="en-GB"/>
              </w:rPr>
              <w:t xml:space="preserve">unified policy targeting the professional integration of </w:t>
            </w:r>
            <w:r w:rsidR="00B8333B" w:rsidRPr="00756E82">
              <w:rPr>
                <w:rFonts w:asciiTheme="minorHAnsi" w:hAnsiTheme="minorHAnsi" w:cstheme="minorHAnsi"/>
                <w:lang w:val="en-GB"/>
              </w:rPr>
              <w:t>r</w:t>
            </w:r>
            <w:r w:rsidR="009939D7" w:rsidRPr="00756E82">
              <w:rPr>
                <w:rFonts w:asciiTheme="minorHAnsi" w:hAnsiTheme="minorHAnsi" w:cstheme="minorHAnsi"/>
                <w:lang w:val="en-GB"/>
              </w:rPr>
              <w:t>eturned highly skilled migrants</w:t>
            </w:r>
            <w:r w:rsidR="00B8333B" w:rsidRPr="00756E82">
              <w:rPr>
                <w:rFonts w:asciiTheme="minorHAnsi" w:hAnsiTheme="minorHAnsi" w:cstheme="minorHAnsi"/>
                <w:lang w:val="en-GB"/>
              </w:rPr>
              <w:t>.</w:t>
            </w:r>
          </w:p>
          <w:p w14:paraId="2D699665" w14:textId="48597924" w:rsidR="00260D3F" w:rsidRPr="00756E82" w:rsidRDefault="00260D3F" w:rsidP="00B8333B">
            <w:pPr>
              <w:pStyle w:val="ListParagraph"/>
              <w:spacing w:after="240"/>
              <w:ind w:left="317"/>
              <w:rPr>
                <w:rFonts w:asciiTheme="minorHAnsi" w:hAnsiTheme="minorHAnsi" w:cstheme="minorHAnsi"/>
                <w:lang w:val="en-GB"/>
              </w:rPr>
            </w:pPr>
          </w:p>
        </w:tc>
      </w:tr>
      <w:tr w:rsidR="00013E19" w:rsidRPr="004F2520" w14:paraId="2F08ABB1" w14:textId="77777777" w:rsidTr="00756E82">
        <w:trPr>
          <w:trHeight w:val="559"/>
        </w:trPr>
        <w:tc>
          <w:tcPr>
            <w:tcW w:w="1471" w:type="dxa"/>
            <w:vAlign w:val="center"/>
          </w:tcPr>
          <w:p w14:paraId="56CBC077" w14:textId="2019B072" w:rsidR="00013E19" w:rsidRPr="00756E82" w:rsidRDefault="00013E19" w:rsidP="00BA5411">
            <w:pPr>
              <w:pBdr>
                <w:top w:val="nil"/>
                <w:left w:val="nil"/>
                <w:bottom w:val="nil"/>
                <w:right w:val="nil"/>
                <w:between w:val="nil"/>
              </w:pBdr>
              <w:ind w:left="102"/>
              <w:rPr>
                <w:rFonts w:asciiTheme="minorHAnsi" w:hAnsiTheme="minorHAnsi" w:cstheme="minorHAnsi"/>
                <w:i/>
                <w:iCs/>
                <w:color w:val="000000"/>
                <w:sz w:val="22"/>
                <w:szCs w:val="22"/>
              </w:rPr>
            </w:pPr>
            <w:r w:rsidRPr="00756E82">
              <w:rPr>
                <w:rFonts w:asciiTheme="minorHAnsi" w:hAnsiTheme="minorHAnsi" w:cstheme="minorHAnsi"/>
                <w:i/>
                <w:iCs/>
                <w:color w:val="000000"/>
                <w:sz w:val="22"/>
                <w:szCs w:val="22"/>
              </w:rPr>
              <w:lastRenderedPageBreak/>
              <w:t>Institutional</w:t>
            </w:r>
          </w:p>
        </w:tc>
        <w:tc>
          <w:tcPr>
            <w:tcW w:w="2632" w:type="dxa"/>
          </w:tcPr>
          <w:p w14:paraId="68B152BD" w14:textId="77777777" w:rsidR="007A4C5F" w:rsidRPr="00756E82" w:rsidRDefault="00013E19" w:rsidP="00013E19">
            <w:pPr>
              <w:pStyle w:val="ListParagraph"/>
              <w:numPr>
                <w:ilvl w:val="0"/>
                <w:numId w:val="22"/>
              </w:numPr>
              <w:pBdr>
                <w:top w:val="nil"/>
                <w:left w:val="nil"/>
                <w:bottom w:val="nil"/>
                <w:right w:val="nil"/>
                <w:between w:val="nil"/>
              </w:pBdr>
              <w:ind w:left="313"/>
              <w:rPr>
                <w:rFonts w:asciiTheme="minorHAnsi" w:hAnsiTheme="minorHAnsi" w:cstheme="minorHAnsi"/>
                <w:color w:val="000000"/>
                <w:lang w:val="en-GB"/>
              </w:rPr>
            </w:pPr>
            <w:proofErr w:type="gramStart"/>
            <w:r w:rsidRPr="00756E82">
              <w:rPr>
                <w:rFonts w:asciiTheme="minorHAnsi" w:hAnsiTheme="minorHAnsi" w:cstheme="minorHAnsi"/>
                <w:color w:val="000000"/>
                <w:lang w:val="en-GB"/>
              </w:rPr>
              <w:t>limited</w:t>
            </w:r>
            <w:proofErr w:type="gramEnd"/>
            <w:r w:rsidRPr="00756E82">
              <w:rPr>
                <w:rFonts w:asciiTheme="minorHAnsi" w:hAnsiTheme="minorHAnsi" w:cstheme="minorHAnsi"/>
                <w:color w:val="000000"/>
                <w:lang w:val="en-GB"/>
              </w:rPr>
              <w:t xml:space="preserve"> support is offered to promote reintegration. </w:t>
            </w:r>
          </w:p>
          <w:p w14:paraId="61A38878" w14:textId="43605A05" w:rsidR="00013E19" w:rsidRPr="00756E82" w:rsidRDefault="00013E19" w:rsidP="00013E19">
            <w:pPr>
              <w:pStyle w:val="ListParagraph"/>
              <w:numPr>
                <w:ilvl w:val="0"/>
                <w:numId w:val="22"/>
              </w:numPr>
              <w:pBdr>
                <w:top w:val="nil"/>
                <w:left w:val="nil"/>
                <w:bottom w:val="nil"/>
                <w:right w:val="nil"/>
                <w:between w:val="nil"/>
              </w:pBdr>
              <w:ind w:left="313"/>
              <w:rPr>
                <w:rFonts w:asciiTheme="minorHAnsi" w:hAnsiTheme="minorHAnsi" w:cstheme="minorHAnsi"/>
                <w:color w:val="000000"/>
                <w:lang w:val="en-GB"/>
              </w:rPr>
            </w:pPr>
            <w:r w:rsidRPr="00756E82">
              <w:rPr>
                <w:rFonts w:asciiTheme="minorHAnsi" w:hAnsiTheme="minorHAnsi" w:cstheme="minorHAnsi"/>
                <w:color w:val="000000"/>
                <w:lang w:val="en-GB"/>
              </w:rPr>
              <w:t>available information</w:t>
            </w:r>
            <w:r w:rsidR="007A4C5F" w:rsidRPr="00756E82">
              <w:rPr>
                <w:rFonts w:asciiTheme="minorHAnsi" w:hAnsiTheme="minorHAnsi" w:cstheme="minorHAnsi"/>
                <w:color w:val="000000"/>
                <w:lang w:val="en-GB"/>
              </w:rPr>
              <w:t xml:space="preserve"> on migrants’ reintegration</w:t>
            </w:r>
            <w:r w:rsidRPr="00756E82">
              <w:rPr>
                <w:rFonts w:asciiTheme="minorHAnsi" w:hAnsiTheme="minorHAnsi" w:cstheme="minorHAnsi"/>
                <w:color w:val="000000"/>
                <w:lang w:val="en-GB"/>
              </w:rPr>
              <w:t xml:space="preserve"> is distributed on the platforms of multiple governmental institutions</w:t>
            </w:r>
            <w:r w:rsidR="007A4C5F" w:rsidRPr="00756E82">
              <w:rPr>
                <w:rFonts w:asciiTheme="minorHAnsi" w:hAnsiTheme="minorHAnsi" w:cstheme="minorHAnsi"/>
                <w:color w:val="000000"/>
                <w:lang w:val="en-GB"/>
              </w:rPr>
              <w:t>, which is uncoordinated</w:t>
            </w:r>
            <w:r w:rsidRPr="00756E82">
              <w:rPr>
                <w:rFonts w:asciiTheme="minorHAnsi" w:hAnsiTheme="minorHAnsi" w:cstheme="minorHAnsi"/>
                <w:color w:val="000000"/>
                <w:lang w:val="en-GB"/>
              </w:rPr>
              <w:t xml:space="preserve"> and not easily accessible</w:t>
            </w:r>
          </w:p>
        </w:tc>
        <w:tc>
          <w:tcPr>
            <w:tcW w:w="2630" w:type="dxa"/>
          </w:tcPr>
          <w:p w14:paraId="0B593C08" w14:textId="23EBD1F1" w:rsidR="007A4C5F" w:rsidRPr="00756E82" w:rsidRDefault="007A4C5F" w:rsidP="007A4C5F">
            <w:pPr>
              <w:pStyle w:val="ListParagraph"/>
              <w:numPr>
                <w:ilvl w:val="0"/>
                <w:numId w:val="41"/>
              </w:numPr>
              <w:ind w:left="318"/>
              <w:rPr>
                <w:rFonts w:asciiTheme="minorHAnsi" w:hAnsiTheme="minorHAnsi" w:cstheme="minorHAnsi"/>
                <w:lang w:val="en-GB"/>
              </w:rPr>
            </w:pPr>
            <w:proofErr w:type="gramStart"/>
            <w:r w:rsidRPr="00756E82">
              <w:rPr>
                <w:rFonts w:asciiTheme="minorHAnsi" w:hAnsiTheme="minorHAnsi" w:cstheme="minorHAnsi"/>
                <w:lang w:val="en-GB"/>
              </w:rPr>
              <w:t>little</w:t>
            </w:r>
            <w:proofErr w:type="gramEnd"/>
            <w:r w:rsidRPr="00756E82">
              <w:rPr>
                <w:rFonts w:asciiTheme="minorHAnsi" w:hAnsiTheme="minorHAnsi" w:cstheme="minorHAnsi"/>
                <w:lang w:val="en-GB"/>
              </w:rPr>
              <w:t xml:space="preserve"> coordination on</w:t>
            </w:r>
            <w:r w:rsidR="00B8333B" w:rsidRPr="00756E82">
              <w:rPr>
                <w:rFonts w:asciiTheme="minorHAnsi" w:hAnsiTheme="minorHAnsi" w:cstheme="minorHAnsi"/>
                <w:lang w:val="en-GB"/>
              </w:rPr>
              <w:t xml:space="preserve"> communication among governmental institutions regarding migration data and policy development</w:t>
            </w:r>
            <w:r w:rsidRPr="00756E82">
              <w:rPr>
                <w:rFonts w:asciiTheme="minorHAnsi" w:hAnsiTheme="minorHAnsi" w:cstheme="minorHAnsi"/>
                <w:lang w:val="en-GB"/>
              </w:rPr>
              <w:t>.</w:t>
            </w:r>
          </w:p>
          <w:p w14:paraId="59B74B5E" w14:textId="03C9FCA1" w:rsidR="00341CBF" w:rsidRPr="00756E82" w:rsidRDefault="007A4C5F" w:rsidP="007A4C5F">
            <w:pPr>
              <w:pStyle w:val="ListParagraph"/>
              <w:numPr>
                <w:ilvl w:val="0"/>
                <w:numId w:val="41"/>
              </w:numPr>
              <w:ind w:left="318"/>
              <w:rPr>
                <w:rFonts w:asciiTheme="minorHAnsi" w:hAnsiTheme="minorHAnsi" w:cstheme="minorHAnsi"/>
                <w:lang w:val="en-GB"/>
              </w:rPr>
            </w:pPr>
            <w:r w:rsidRPr="00756E82">
              <w:rPr>
                <w:rFonts w:asciiTheme="minorHAnsi" w:hAnsiTheme="minorHAnsi" w:cstheme="minorHAnsi"/>
                <w:color w:val="000000"/>
                <w:lang w:val="en-GB"/>
              </w:rPr>
              <w:t>missing</w:t>
            </w:r>
            <w:r w:rsidR="00341CBF" w:rsidRPr="00756E82">
              <w:rPr>
                <w:rFonts w:asciiTheme="minorHAnsi" w:hAnsiTheme="minorHAnsi" w:cstheme="minorHAnsi"/>
                <w:color w:val="000000"/>
                <w:lang w:val="en-GB"/>
              </w:rPr>
              <w:t xml:space="preserve"> methodology for systemic registration of returned migrants (including gender and socioeconomic indicators)</w:t>
            </w:r>
          </w:p>
        </w:tc>
        <w:tc>
          <w:tcPr>
            <w:tcW w:w="2409" w:type="dxa"/>
          </w:tcPr>
          <w:p w14:paraId="67D344F0" w14:textId="5102FB47" w:rsidR="00013E19" w:rsidRPr="00756E82" w:rsidRDefault="007A4C5F" w:rsidP="007A4C5F">
            <w:pPr>
              <w:pStyle w:val="ListParagraph"/>
              <w:numPr>
                <w:ilvl w:val="0"/>
                <w:numId w:val="22"/>
              </w:numPr>
              <w:ind w:left="317" w:hanging="284"/>
              <w:rPr>
                <w:rFonts w:asciiTheme="minorHAnsi" w:hAnsiTheme="minorHAnsi" w:cstheme="minorHAnsi"/>
                <w:lang w:val="en-GB"/>
              </w:rPr>
            </w:pPr>
            <w:proofErr w:type="gramStart"/>
            <w:r w:rsidRPr="00756E82">
              <w:rPr>
                <w:rFonts w:asciiTheme="minorHAnsi" w:hAnsiTheme="minorHAnsi" w:cstheme="minorHAnsi"/>
                <w:lang w:val="en-GB"/>
              </w:rPr>
              <w:t>insufficiently</w:t>
            </w:r>
            <w:proofErr w:type="gramEnd"/>
            <w:r w:rsidRPr="00756E82">
              <w:rPr>
                <w:rFonts w:asciiTheme="minorHAnsi" w:hAnsiTheme="minorHAnsi" w:cstheme="minorHAnsi"/>
                <w:lang w:val="en-GB"/>
              </w:rPr>
              <w:t xml:space="preserve"> promoted reintegration process by institutions.</w:t>
            </w:r>
          </w:p>
        </w:tc>
      </w:tr>
      <w:tr w:rsidR="00013E19" w:rsidRPr="004F2520" w14:paraId="3978184D" w14:textId="77777777" w:rsidTr="00756E82">
        <w:trPr>
          <w:trHeight w:val="1685"/>
        </w:trPr>
        <w:tc>
          <w:tcPr>
            <w:tcW w:w="1471" w:type="dxa"/>
            <w:vAlign w:val="center"/>
          </w:tcPr>
          <w:p w14:paraId="1F904B4F" w14:textId="7B11742B" w:rsidR="00013E19" w:rsidRPr="00756E82" w:rsidRDefault="00013E19" w:rsidP="00013E19">
            <w:pPr>
              <w:pBdr>
                <w:top w:val="nil"/>
                <w:left w:val="nil"/>
                <w:bottom w:val="nil"/>
                <w:right w:val="nil"/>
                <w:between w:val="nil"/>
              </w:pBdr>
              <w:ind w:left="102"/>
              <w:jc w:val="both"/>
              <w:rPr>
                <w:rFonts w:asciiTheme="minorHAnsi" w:hAnsiTheme="minorHAnsi" w:cstheme="minorHAnsi"/>
                <w:i/>
                <w:iCs/>
                <w:color w:val="000000"/>
                <w:sz w:val="22"/>
                <w:szCs w:val="22"/>
              </w:rPr>
            </w:pPr>
            <w:r w:rsidRPr="00756E82">
              <w:rPr>
                <w:rFonts w:asciiTheme="minorHAnsi" w:hAnsiTheme="minorHAnsi" w:cstheme="minorHAnsi"/>
                <w:i/>
                <w:iCs/>
                <w:color w:val="000000"/>
                <w:sz w:val="22"/>
                <w:szCs w:val="22"/>
              </w:rPr>
              <w:t>Political</w:t>
            </w:r>
          </w:p>
        </w:tc>
        <w:tc>
          <w:tcPr>
            <w:tcW w:w="2632" w:type="dxa"/>
          </w:tcPr>
          <w:p w14:paraId="7DA5DD7A" w14:textId="5C57B186" w:rsidR="00013E19" w:rsidRPr="00756E82" w:rsidRDefault="00013E19" w:rsidP="00013E19">
            <w:pPr>
              <w:pStyle w:val="ListParagraph"/>
              <w:numPr>
                <w:ilvl w:val="0"/>
                <w:numId w:val="22"/>
              </w:numPr>
              <w:pBdr>
                <w:top w:val="nil"/>
                <w:left w:val="nil"/>
                <w:bottom w:val="nil"/>
                <w:right w:val="nil"/>
                <w:between w:val="nil"/>
              </w:pBdr>
              <w:ind w:left="313"/>
              <w:rPr>
                <w:rFonts w:asciiTheme="minorHAnsi" w:hAnsiTheme="minorHAnsi" w:cstheme="minorHAnsi"/>
                <w:color w:val="000000"/>
                <w:lang w:val="en-GB"/>
              </w:rPr>
            </w:pPr>
            <w:proofErr w:type="gramStart"/>
            <w:r w:rsidRPr="00756E82">
              <w:rPr>
                <w:rFonts w:asciiTheme="minorHAnsi" w:hAnsiTheme="minorHAnsi" w:cstheme="minorHAnsi"/>
                <w:color w:val="000000"/>
                <w:lang w:val="en-GB"/>
              </w:rPr>
              <w:t>given</w:t>
            </w:r>
            <w:proofErr w:type="gramEnd"/>
            <w:r w:rsidRPr="00756E82">
              <w:rPr>
                <w:rFonts w:asciiTheme="minorHAnsi" w:hAnsiTheme="minorHAnsi" w:cstheme="minorHAnsi"/>
                <w:color w:val="000000"/>
                <w:lang w:val="en-GB"/>
              </w:rPr>
              <w:t xml:space="preserve"> the political instability in the country, the levels of trust between the Armenian diaspora and the government are low.</w:t>
            </w:r>
          </w:p>
        </w:tc>
        <w:tc>
          <w:tcPr>
            <w:tcW w:w="2630" w:type="dxa"/>
          </w:tcPr>
          <w:p w14:paraId="5F2E91F8" w14:textId="6D2D6470" w:rsidR="00013E19" w:rsidRPr="00756E82" w:rsidRDefault="001549B8" w:rsidP="00B8333B">
            <w:pPr>
              <w:pStyle w:val="ListParagraph"/>
              <w:numPr>
                <w:ilvl w:val="0"/>
                <w:numId w:val="22"/>
              </w:numPr>
              <w:ind w:left="312"/>
              <w:rPr>
                <w:rFonts w:asciiTheme="minorHAnsi" w:hAnsiTheme="minorHAnsi" w:cstheme="minorHAnsi"/>
                <w:lang w:val="en-GB"/>
              </w:rPr>
            </w:pPr>
            <w:proofErr w:type="gramStart"/>
            <w:r w:rsidRPr="00756E82">
              <w:rPr>
                <w:rFonts w:asciiTheme="minorHAnsi" w:hAnsiTheme="minorHAnsi" w:cstheme="minorHAnsi"/>
                <w:lang w:val="en-GB"/>
              </w:rPr>
              <w:t>high</w:t>
            </w:r>
            <w:proofErr w:type="gramEnd"/>
            <w:r w:rsidRPr="00756E82">
              <w:rPr>
                <w:rFonts w:asciiTheme="minorHAnsi" w:hAnsiTheme="minorHAnsi" w:cstheme="minorHAnsi"/>
                <w:lang w:val="en-GB"/>
              </w:rPr>
              <w:t xml:space="preserve"> numbers of outward migration in periods with political turmoil and internal instability, leading to demographic changes in the composition of the country’s population.</w:t>
            </w:r>
          </w:p>
        </w:tc>
        <w:tc>
          <w:tcPr>
            <w:tcW w:w="2409" w:type="dxa"/>
          </w:tcPr>
          <w:p w14:paraId="18A2D2A7" w14:textId="59D36035" w:rsidR="00013E19" w:rsidRPr="00756E82" w:rsidRDefault="007A4C5F" w:rsidP="00B8333B">
            <w:pPr>
              <w:pStyle w:val="ListParagraph"/>
              <w:numPr>
                <w:ilvl w:val="0"/>
                <w:numId w:val="22"/>
              </w:numPr>
              <w:ind w:left="317"/>
              <w:rPr>
                <w:rFonts w:asciiTheme="minorHAnsi" w:hAnsiTheme="minorHAnsi" w:cstheme="minorHAnsi"/>
                <w:lang w:val="en-GB"/>
              </w:rPr>
            </w:pPr>
            <w:r w:rsidRPr="00756E82">
              <w:rPr>
                <w:rFonts w:asciiTheme="minorHAnsi" w:hAnsiTheme="minorHAnsi" w:cstheme="minorHAnsi"/>
                <w:lang w:val="en-GB"/>
              </w:rPr>
              <w:t>highly politicized institutional discourse on Diaspora law conceptualization of migrants’ belonging</w:t>
            </w:r>
          </w:p>
        </w:tc>
      </w:tr>
      <w:tr w:rsidR="00013E19" w:rsidRPr="004F2520" w14:paraId="4FAEE45F" w14:textId="77777777" w:rsidTr="00756E82">
        <w:trPr>
          <w:trHeight w:val="2826"/>
        </w:trPr>
        <w:tc>
          <w:tcPr>
            <w:tcW w:w="1471" w:type="dxa"/>
            <w:vAlign w:val="center"/>
          </w:tcPr>
          <w:p w14:paraId="77A06354" w14:textId="431B714B" w:rsidR="00013E19" w:rsidRPr="00756E82" w:rsidRDefault="00013E19" w:rsidP="00013E19">
            <w:pPr>
              <w:pBdr>
                <w:top w:val="nil"/>
                <w:left w:val="nil"/>
                <w:bottom w:val="nil"/>
                <w:right w:val="nil"/>
                <w:between w:val="nil"/>
              </w:pBdr>
              <w:ind w:left="102"/>
              <w:jc w:val="both"/>
              <w:rPr>
                <w:rFonts w:asciiTheme="minorHAnsi" w:hAnsiTheme="minorHAnsi" w:cstheme="minorHAnsi"/>
                <w:color w:val="000000"/>
                <w:sz w:val="22"/>
                <w:szCs w:val="22"/>
              </w:rPr>
            </w:pPr>
            <w:r w:rsidRPr="00756E82">
              <w:rPr>
                <w:rFonts w:asciiTheme="minorHAnsi" w:hAnsiTheme="minorHAnsi" w:cstheme="minorHAnsi"/>
                <w:i/>
                <w:iCs/>
                <w:color w:val="000000"/>
                <w:sz w:val="22"/>
                <w:szCs w:val="22"/>
              </w:rPr>
              <w:t xml:space="preserve">Diaspora </w:t>
            </w:r>
          </w:p>
        </w:tc>
        <w:tc>
          <w:tcPr>
            <w:tcW w:w="2632" w:type="dxa"/>
          </w:tcPr>
          <w:p w14:paraId="407FDC3B" w14:textId="77777777" w:rsidR="00013E19" w:rsidRPr="00756E82" w:rsidRDefault="00013E19" w:rsidP="00013E19">
            <w:pPr>
              <w:pStyle w:val="ListParagraph"/>
              <w:numPr>
                <w:ilvl w:val="0"/>
                <w:numId w:val="22"/>
              </w:numPr>
              <w:pBdr>
                <w:top w:val="nil"/>
                <w:left w:val="nil"/>
                <w:bottom w:val="nil"/>
                <w:right w:val="nil"/>
                <w:between w:val="nil"/>
              </w:pBdr>
              <w:ind w:left="455"/>
              <w:rPr>
                <w:rFonts w:asciiTheme="minorHAnsi" w:hAnsiTheme="minorHAnsi" w:cstheme="minorHAnsi"/>
                <w:color w:val="000000"/>
                <w:lang w:val="en-GB"/>
              </w:rPr>
            </w:pPr>
            <w:proofErr w:type="gramStart"/>
            <w:r w:rsidRPr="00756E82">
              <w:rPr>
                <w:rFonts w:asciiTheme="minorHAnsi" w:hAnsiTheme="minorHAnsi" w:cstheme="minorHAnsi"/>
                <w:color w:val="000000"/>
                <w:lang w:val="en-GB"/>
              </w:rPr>
              <w:t>the</w:t>
            </w:r>
            <w:proofErr w:type="gramEnd"/>
            <w:r w:rsidRPr="00756E82">
              <w:rPr>
                <w:rFonts w:asciiTheme="minorHAnsi" w:hAnsiTheme="minorHAnsi" w:cstheme="minorHAnsi"/>
                <w:color w:val="000000"/>
                <w:lang w:val="en-GB"/>
              </w:rPr>
              <w:t xml:space="preserve"> large numbers of diaspora organizations with different directions of interest lead to competing priorities among their representatives and overlapping competencies</w:t>
            </w:r>
            <w:r w:rsidR="009A54DE" w:rsidRPr="00756E82">
              <w:rPr>
                <w:rFonts w:asciiTheme="minorHAnsi" w:hAnsiTheme="minorHAnsi" w:cstheme="minorHAnsi"/>
                <w:color w:val="000000"/>
                <w:lang w:val="en-GB"/>
              </w:rPr>
              <w:t>.</w:t>
            </w:r>
          </w:p>
          <w:p w14:paraId="5F0F7FC8" w14:textId="0AA7E7BF" w:rsidR="009A54DE" w:rsidRPr="00756E82" w:rsidRDefault="008E7297" w:rsidP="00013E19">
            <w:pPr>
              <w:pStyle w:val="ListParagraph"/>
              <w:numPr>
                <w:ilvl w:val="0"/>
                <w:numId w:val="22"/>
              </w:numPr>
              <w:pBdr>
                <w:top w:val="nil"/>
                <w:left w:val="nil"/>
                <w:bottom w:val="nil"/>
                <w:right w:val="nil"/>
                <w:between w:val="nil"/>
              </w:pBdr>
              <w:ind w:left="455"/>
              <w:rPr>
                <w:rFonts w:asciiTheme="minorHAnsi" w:hAnsiTheme="minorHAnsi" w:cstheme="minorHAnsi"/>
                <w:color w:val="000000"/>
                <w:lang w:val="en-GB"/>
              </w:rPr>
            </w:pPr>
            <w:proofErr w:type="gramStart"/>
            <w:r w:rsidRPr="00756E82">
              <w:rPr>
                <w:rFonts w:asciiTheme="minorHAnsi" w:hAnsiTheme="minorHAnsi" w:cstheme="minorHAnsi"/>
                <w:lang w:val="en-GB"/>
              </w:rPr>
              <w:t>scarce</w:t>
            </w:r>
            <w:proofErr w:type="gramEnd"/>
            <w:r w:rsidRPr="00756E82">
              <w:rPr>
                <w:rFonts w:asciiTheme="minorHAnsi" w:hAnsiTheme="minorHAnsi" w:cstheme="minorHAnsi"/>
                <w:lang w:val="en-GB"/>
              </w:rPr>
              <w:t xml:space="preserve"> </w:t>
            </w:r>
            <w:r w:rsidR="009A54DE" w:rsidRPr="00756E82">
              <w:rPr>
                <w:rFonts w:asciiTheme="minorHAnsi" w:hAnsiTheme="minorHAnsi" w:cstheme="minorHAnsi"/>
                <w:lang w:val="en-GB"/>
              </w:rPr>
              <w:t>mapping data on diaspora structure</w:t>
            </w:r>
            <w:r w:rsidRPr="00756E82">
              <w:rPr>
                <w:rFonts w:asciiTheme="minorHAnsi" w:hAnsiTheme="minorHAnsi" w:cstheme="minorHAnsi"/>
                <w:lang w:val="en-GB"/>
              </w:rPr>
              <w:t>s</w:t>
            </w:r>
            <w:r w:rsidR="009A54DE" w:rsidRPr="00756E82">
              <w:rPr>
                <w:rFonts w:asciiTheme="minorHAnsi" w:hAnsiTheme="minorHAnsi" w:cstheme="minorHAnsi"/>
                <w:lang w:val="en-GB"/>
              </w:rPr>
              <w:t xml:space="preserve"> is a further hindrance in the attempt to involve emigrants in the development of the country.</w:t>
            </w:r>
          </w:p>
        </w:tc>
        <w:tc>
          <w:tcPr>
            <w:tcW w:w="2630" w:type="dxa"/>
          </w:tcPr>
          <w:p w14:paraId="42A782B9" w14:textId="2F4EBE70" w:rsidR="00013E19" w:rsidRPr="00756E82" w:rsidRDefault="009A54DE" w:rsidP="007A4C5F">
            <w:pPr>
              <w:pStyle w:val="ListParagraph"/>
              <w:numPr>
                <w:ilvl w:val="0"/>
                <w:numId w:val="34"/>
              </w:numPr>
              <w:ind w:left="318"/>
              <w:rPr>
                <w:rFonts w:asciiTheme="minorHAnsi" w:hAnsiTheme="minorHAnsi" w:cstheme="minorHAnsi"/>
                <w:b/>
                <w:bCs/>
                <w:lang w:val="en-GB"/>
              </w:rPr>
            </w:pPr>
            <w:proofErr w:type="gramStart"/>
            <w:r w:rsidRPr="00756E82">
              <w:rPr>
                <w:rFonts w:asciiTheme="minorHAnsi" w:hAnsiTheme="minorHAnsi" w:cstheme="minorHAnsi"/>
                <w:lang w:val="en-GB"/>
              </w:rPr>
              <w:t>the</w:t>
            </w:r>
            <w:proofErr w:type="gramEnd"/>
            <w:r w:rsidRPr="00756E82">
              <w:rPr>
                <w:rFonts w:asciiTheme="minorHAnsi" w:hAnsiTheme="minorHAnsi" w:cstheme="minorHAnsi"/>
                <w:lang w:val="en-GB"/>
              </w:rPr>
              <w:t xml:space="preserve"> availability of migration-related data in Georgia is limited.</w:t>
            </w:r>
          </w:p>
          <w:p w14:paraId="78D3C539" w14:textId="50FAA343" w:rsidR="009A54DE" w:rsidRPr="00756E82" w:rsidRDefault="00B8333B" w:rsidP="007A4C5F">
            <w:pPr>
              <w:pStyle w:val="ListParagraph"/>
              <w:numPr>
                <w:ilvl w:val="0"/>
                <w:numId w:val="34"/>
              </w:numPr>
              <w:ind w:left="318"/>
              <w:rPr>
                <w:rFonts w:asciiTheme="minorHAnsi" w:hAnsiTheme="minorHAnsi" w:cstheme="minorHAnsi"/>
                <w:b/>
                <w:bCs/>
                <w:lang w:val="en-GB"/>
              </w:rPr>
            </w:pPr>
            <w:proofErr w:type="gramStart"/>
            <w:r w:rsidRPr="00756E82">
              <w:rPr>
                <w:rFonts w:asciiTheme="minorHAnsi" w:hAnsiTheme="minorHAnsi" w:cstheme="minorHAnsi"/>
                <w:lang w:val="en-GB"/>
              </w:rPr>
              <w:t>s</w:t>
            </w:r>
            <w:r w:rsidR="009A54DE" w:rsidRPr="00756E82">
              <w:rPr>
                <w:rFonts w:asciiTheme="minorHAnsi" w:hAnsiTheme="minorHAnsi" w:cstheme="minorHAnsi"/>
                <w:lang w:val="en-GB"/>
              </w:rPr>
              <w:t>ystematic</w:t>
            </w:r>
            <w:proofErr w:type="gramEnd"/>
            <w:r w:rsidR="009A54DE" w:rsidRPr="00756E82">
              <w:rPr>
                <w:rFonts w:asciiTheme="minorHAnsi" w:hAnsiTheme="minorHAnsi" w:cstheme="minorHAnsi"/>
                <w:lang w:val="en-GB"/>
              </w:rPr>
              <w:t xml:space="preserve"> studies to understand thoroughly the relationship between migration and public policies have been scarcely conducted up to this moment</w:t>
            </w:r>
            <w:r w:rsidR="007A4C5F" w:rsidRPr="00756E82">
              <w:rPr>
                <w:rFonts w:asciiTheme="minorHAnsi" w:hAnsiTheme="minorHAnsi" w:cstheme="minorHAnsi"/>
                <w:lang w:val="en-GB"/>
              </w:rPr>
              <w:t>.</w:t>
            </w:r>
          </w:p>
          <w:p w14:paraId="70A5F5A4" w14:textId="77906085" w:rsidR="007A4C5F" w:rsidRPr="00756E82" w:rsidRDefault="007A4C5F" w:rsidP="007A4C5F">
            <w:pPr>
              <w:pStyle w:val="ListParagraph"/>
              <w:ind w:left="318"/>
              <w:rPr>
                <w:rFonts w:asciiTheme="minorHAnsi" w:hAnsiTheme="minorHAnsi" w:cstheme="minorHAnsi"/>
                <w:b/>
                <w:bCs/>
                <w:lang w:val="en-GB"/>
              </w:rPr>
            </w:pPr>
          </w:p>
        </w:tc>
        <w:tc>
          <w:tcPr>
            <w:tcW w:w="2409" w:type="dxa"/>
          </w:tcPr>
          <w:p w14:paraId="5D8C3BD0" w14:textId="2C6E16D8" w:rsidR="00013E19" w:rsidRPr="00756E82" w:rsidRDefault="00341CBF" w:rsidP="007A4C5F">
            <w:pPr>
              <w:pStyle w:val="ListParagraph"/>
              <w:numPr>
                <w:ilvl w:val="0"/>
                <w:numId w:val="34"/>
              </w:numPr>
              <w:ind w:left="318"/>
              <w:rPr>
                <w:rFonts w:asciiTheme="minorHAnsi" w:hAnsiTheme="minorHAnsi" w:cstheme="minorHAnsi"/>
                <w:color w:val="000000"/>
                <w:lang w:val="en-GB"/>
              </w:rPr>
            </w:pPr>
            <w:proofErr w:type="gramStart"/>
            <w:r w:rsidRPr="00756E82">
              <w:rPr>
                <w:rFonts w:asciiTheme="minorHAnsi" w:hAnsiTheme="minorHAnsi" w:cstheme="minorHAnsi"/>
                <w:color w:val="000000"/>
                <w:lang w:val="en-GB"/>
              </w:rPr>
              <w:t>increasingly</w:t>
            </w:r>
            <w:proofErr w:type="gramEnd"/>
            <w:r w:rsidRPr="00756E82">
              <w:rPr>
                <w:rFonts w:asciiTheme="minorHAnsi" w:hAnsiTheme="minorHAnsi" w:cstheme="minorHAnsi"/>
                <w:color w:val="000000"/>
                <w:lang w:val="en-GB"/>
              </w:rPr>
              <w:t xml:space="preserve"> high numbers of Latvians choo</w:t>
            </w:r>
            <w:r w:rsidR="007A4C5F" w:rsidRPr="00756E82">
              <w:rPr>
                <w:rFonts w:asciiTheme="minorHAnsi" w:hAnsiTheme="minorHAnsi" w:cstheme="minorHAnsi"/>
                <w:color w:val="000000"/>
                <w:lang w:val="en-GB"/>
              </w:rPr>
              <w:t>se</w:t>
            </w:r>
            <w:r w:rsidRPr="00756E82">
              <w:rPr>
                <w:rFonts w:asciiTheme="minorHAnsi" w:hAnsiTheme="minorHAnsi" w:cstheme="minorHAnsi"/>
                <w:color w:val="000000"/>
                <w:lang w:val="en-GB"/>
              </w:rPr>
              <w:t xml:space="preserve"> to migrate, undergoing a process of rapid assimilation</w:t>
            </w:r>
            <w:r w:rsidR="007A4C5F" w:rsidRPr="00756E82">
              <w:rPr>
                <w:rFonts w:asciiTheme="minorHAnsi" w:hAnsiTheme="minorHAnsi" w:cstheme="minorHAnsi"/>
                <w:color w:val="000000"/>
                <w:lang w:val="en-GB"/>
              </w:rPr>
              <w:t xml:space="preserve"> in the chosen destination countries.</w:t>
            </w:r>
          </w:p>
          <w:p w14:paraId="29CD9A8D" w14:textId="36ADE5C6" w:rsidR="00341CBF" w:rsidRPr="00756E82" w:rsidRDefault="00341CBF" w:rsidP="007A4C5F">
            <w:pPr>
              <w:pStyle w:val="ListParagraph"/>
              <w:numPr>
                <w:ilvl w:val="0"/>
                <w:numId w:val="34"/>
              </w:numPr>
              <w:ind w:left="318"/>
              <w:rPr>
                <w:rFonts w:asciiTheme="minorHAnsi" w:hAnsiTheme="minorHAnsi" w:cstheme="minorHAnsi"/>
                <w:b/>
                <w:bCs/>
                <w:lang w:val="en-GB"/>
              </w:rPr>
            </w:pPr>
            <w:r w:rsidRPr="00756E82">
              <w:rPr>
                <w:rFonts w:asciiTheme="minorHAnsi" w:hAnsiTheme="minorHAnsi" w:cstheme="minorHAnsi"/>
                <w:color w:val="000000"/>
                <w:lang w:val="en-GB"/>
              </w:rPr>
              <w:t>high numbers of outward migration among young people led to a change in the composition of Latvia’s population, expediting the process of demographic aging</w:t>
            </w:r>
          </w:p>
        </w:tc>
      </w:tr>
      <w:tr w:rsidR="00DE043C" w:rsidRPr="004F2520" w14:paraId="29ACF346" w14:textId="77777777" w:rsidTr="00C209F4">
        <w:trPr>
          <w:trHeight w:val="266"/>
        </w:trPr>
        <w:tc>
          <w:tcPr>
            <w:tcW w:w="9142" w:type="dxa"/>
            <w:gridSpan w:val="4"/>
            <w:vAlign w:val="center"/>
          </w:tcPr>
          <w:p w14:paraId="4AEE0E71" w14:textId="182A78CA" w:rsidR="00DE043C" w:rsidRPr="004F2520" w:rsidRDefault="00DE043C" w:rsidP="00DE043C">
            <w:pPr>
              <w:pStyle w:val="ListParagraph"/>
              <w:ind w:left="220"/>
              <w:rPr>
                <w:rFonts w:asciiTheme="minorHAnsi" w:hAnsiTheme="minorHAnsi" w:cstheme="minorHAnsi"/>
                <w:i/>
                <w:iCs/>
                <w:color w:val="000000"/>
                <w:sz w:val="24"/>
                <w:szCs w:val="24"/>
                <w:lang w:val="en-GB"/>
              </w:rPr>
            </w:pPr>
            <w:r w:rsidRPr="004F2520">
              <w:rPr>
                <w:rFonts w:asciiTheme="minorHAnsi" w:hAnsiTheme="minorHAnsi" w:cstheme="minorHAnsi"/>
                <w:i/>
                <w:iCs/>
                <w:color w:val="000000"/>
                <w:sz w:val="24"/>
                <w:szCs w:val="24"/>
                <w:lang w:val="en-GB"/>
              </w:rPr>
              <w:lastRenderedPageBreak/>
              <w:t>Source: Authors’ own compilation</w:t>
            </w:r>
          </w:p>
        </w:tc>
      </w:tr>
    </w:tbl>
    <w:p w14:paraId="6359C1B5" w14:textId="52AC02A4" w:rsidR="00DE043C" w:rsidRPr="004F2520" w:rsidRDefault="00DE043C" w:rsidP="00756E82">
      <w:pPr>
        <w:spacing w:before="240" w:line="276" w:lineRule="auto"/>
        <w:jc w:val="both"/>
        <w:rPr>
          <w:rFonts w:asciiTheme="minorHAnsi" w:hAnsiTheme="minorHAnsi" w:cstheme="minorHAnsi"/>
        </w:rPr>
      </w:pPr>
      <w:r w:rsidRPr="004F2520">
        <w:rPr>
          <w:rFonts w:asciiTheme="minorHAnsi" w:hAnsiTheme="minorHAnsi" w:cstheme="minorHAnsi"/>
        </w:rPr>
        <w:t xml:space="preserve">To effectively mobilize the highly skilled diaspora for </w:t>
      </w:r>
      <w:proofErr w:type="gramStart"/>
      <w:r w:rsidRPr="004F2520">
        <w:rPr>
          <w:rFonts w:asciiTheme="minorHAnsi" w:hAnsiTheme="minorHAnsi" w:cstheme="minorHAnsi"/>
        </w:rPr>
        <w:t>H</w:t>
      </w:r>
      <w:r w:rsidR="0022576F" w:rsidRPr="004F2520">
        <w:rPr>
          <w:rFonts w:asciiTheme="minorHAnsi" w:hAnsiTheme="minorHAnsi" w:cstheme="minorHAnsi"/>
        </w:rPr>
        <w:t>E</w:t>
      </w:r>
      <w:proofErr w:type="gramEnd"/>
      <w:r w:rsidR="0022576F" w:rsidRPr="004F2520">
        <w:rPr>
          <w:rFonts w:asciiTheme="minorHAnsi" w:hAnsiTheme="minorHAnsi" w:cstheme="minorHAnsi"/>
        </w:rPr>
        <w:t xml:space="preserve">, </w:t>
      </w:r>
      <w:r w:rsidRPr="004F2520">
        <w:rPr>
          <w:rFonts w:asciiTheme="minorHAnsi" w:hAnsiTheme="minorHAnsi" w:cstheme="minorHAnsi"/>
        </w:rPr>
        <w:t>a crucial player in all three countries studied</w:t>
      </w:r>
      <w:r w:rsidR="00BA5411">
        <w:rPr>
          <w:rFonts w:asciiTheme="minorHAnsi" w:hAnsiTheme="minorHAnsi" w:cstheme="minorHAnsi"/>
        </w:rPr>
        <w:t xml:space="preserve"> is the Ministry of Education</w:t>
      </w:r>
      <w:r w:rsidRPr="004F2520">
        <w:rPr>
          <w:rFonts w:asciiTheme="minorHAnsi" w:hAnsiTheme="minorHAnsi" w:cstheme="minorHAnsi"/>
        </w:rPr>
        <w:t xml:space="preserve">. However, institutions responsible for diaspora affairs (such as BRD in Moldova) often take the lead in executing initiatives. To overcome the challenges </w:t>
      </w:r>
      <w:r w:rsidR="009A54DE" w:rsidRPr="004F2520">
        <w:rPr>
          <w:rFonts w:asciiTheme="minorHAnsi" w:hAnsiTheme="minorHAnsi" w:cstheme="minorHAnsi"/>
        </w:rPr>
        <w:t>presented</w:t>
      </w:r>
      <w:r w:rsidRPr="004F2520">
        <w:rPr>
          <w:rFonts w:asciiTheme="minorHAnsi" w:hAnsiTheme="minorHAnsi" w:cstheme="minorHAnsi"/>
        </w:rPr>
        <w:t xml:space="preserve"> above, each country has implemented successful programs and activities that </w:t>
      </w:r>
      <w:proofErr w:type="gramStart"/>
      <w:r w:rsidRPr="004F2520">
        <w:rPr>
          <w:rFonts w:asciiTheme="minorHAnsi" w:hAnsiTheme="minorHAnsi" w:cstheme="minorHAnsi"/>
        </w:rPr>
        <w:t xml:space="preserve">can </w:t>
      </w:r>
      <w:r w:rsidR="008E7297" w:rsidRPr="004F2520">
        <w:rPr>
          <w:rFonts w:asciiTheme="minorHAnsi" w:hAnsiTheme="minorHAnsi" w:cstheme="minorHAnsi"/>
        </w:rPr>
        <w:t>be seen</w:t>
      </w:r>
      <w:proofErr w:type="gramEnd"/>
      <w:r w:rsidR="008E7297" w:rsidRPr="004F2520">
        <w:rPr>
          <w:rFonts w:asciiTheme="minorHAnsi" w:hAnsiTheme="minorHAnsi" w:cstheme="minorHAnsi"/>
        </w:rPr>
        <w:t xml:space="preserve"> </w:t>
      </w:r>
      <w:r w:rsidRPr="004F2520">
        <w:rPr>
          <w:rFonts w:asciiTheme="minorHAnsi" w:hAnsiTheme="minorHAnsi" w:cstheme="minorHAnsi"/>
        </w:rPr>
        <w:t xml:space="preserve">as </w:t>
      </w:r>
      <w:r w:rsidR="008E7297" w:rsidRPr="004F2520">
        <w:rPr>
          <w:rFonts w:asciiTheme="minorHAnsi" w:hAnsiTheme="minorHAnsi" w:cstheme="minorHAnsi"/>
        </w:rPr>
        <w:t>promising</w:t>
      </w:r>
      <w:r w:rsidRPr="004F2520">
        <w:rPr>
          <w:rFonts w:asciiTheme="minorHAnsi" w:hAnsiTheme="minorHAnsi" w:cstheme="minorHAnsi"/>
        </w:rPr>
        <w:t xml:space="preserve"> practices:</w:t>
      </w:r>
    </w:p>
    <w:p w14:paraId="6EC7C7CE" w14:textId="0B271D24" w:rsidR="00341CBF" w:rsidRPr="004F2520" w:rsidRDefault="00DE043C" w:rsidP="00756E82">
      <w:pPr>
        <w:pStyle w:val="ListParagraph"/>
        <w:numPr>
          <w:ilvl w:val="0"/>
          <w:numId w:val="34"/>
        </w:numPr>
        <w:spacing w:before="240" w:line="276" w:lineRule="auto"/>
        <w:jc w:val="both"/>
        <w:rPr>
          <w:rFonts w:asciiTheme="minorHAnsi" w:hAnsiTheme="minorHAnsi" w:cstheme="minorHAnsi"/>
          <w:sz w:val="24"/>
          <w:szCs w:val="24"/>
          <w:lang w:val="en-GB"/>
        </w:rPr>
      </w:pPr>
      <w:proofErr w:type="gramStart"/>
      <w:r w:rsidRPr="004F2520">
        <w:rPr>
          <w:rFonts w:asciiTheme="minorHAnsi" w:hAnsiTheme="minorHAnsi" w:cstheme="minorHAnsi"/>
          <w:i/>
          <w:sz w:val="24"/>
          <w:szCs w:val="24"/>
          <w:lang w:val="en-GB"/>
        </w:rPr>
        <w:t>in</w:t>
      </w:r>
      <w:proofErr w:type="gramEnd"/>
      <w:r w:rsidR="00341CBF" w:rsidRPr="004F2520">
        <w:rPr>
          <w:rFonts w:asciiTheme="minorHAnsi" w:hAnsiTheme="minorHAnsi" w:cstheme="minorHAnsi"/>
          <w:i/>
          <w:sz w:val="24"/>
          <w:szCs w:val="24"/>
          <w:lang w:val="en-GB"/>
        </w:rPr>
        <w:t xml:space="preserve"> Armenia</w:t>
      </w:r>
      <w:r w:rsidR="00341CBF" w:rsidRPr="004F2520">
        <w:rPr>
          <w:rFonts w:asciiTheme="minorHAnsi" w:hAnsiTheme="minorHAnsi" w:cstheme="minorHAnsi"/>
          <w:sz w:val="24"/>
          <w:szCs w:val="24"/>
          <w:lang w:val="en-GB"/>
        </w:rPr>
        <w:t>,</w:t>
      </w:r>
      <w:r w:rsidRPr="004F2520">
        <w:rPr>
          <w:rFonts w:asciiTheme="minorHAnsi" w:hAnsiTheme="minorHAnsi" w:cstheme="minorHAnsi"/>
          <w:sz w:val="24"/>
          <w:szCs w:val="24"/>
          <w:lang w:val="en-GB"/>
        </w:rPr>
        <w:t xml:space="preserve"> t</w:t>
      </w:r>
      <w:r w:rsidR="00341CBF" w:rsidRPr="004F2520">
        <w:rPr>
          <w:rFonts w:asciiTheme="minorHAnsi" w:hAnsiTheme="minorHAnsi" w:cstheme="minorHAnsi"/>
          <w:sz w:val="24"/>
          <w:szCs w:val="24"/>
          <w:lang w:val="en-GB"/>
        </w:rPr>
        <w:t xml:space="preserve">he 2021 edition of the </w:t>
      </w:r>
      <w:proofErr w:type="spellStart"/>
      <w:r w:rsidR="00341CBF" w:rsidRPr="004F2520">
        <w:rPr>
          <w:rFonts w:asciiTheme="minorHAnsi" w:hAnsiTheme="minorHAnsi" w:cstheme="minorHAnsi"/>
          <w:sz w:val="24"/>
          <w:szCs w:val="24"/>
          <w:lang w:val="en-GB"/>
        </w:rPr>
        <w:t>iGorts</w:t>
      </w:r>
      <w:proofErr w:type="spellEnd"/>
      <w:r w:rsidR="00341CBF" w:rsidRPr="004F2520">
        <w:rPr>
          <w:rFonts w:asciiTheme="minorHAnsi" w:hAnsiTheme="minorHAnsi" w:cstheme="minorHAnsi"/>
          <w:sz w:val="24"/>
          <w:szCs w:val="24"/>
          <w:lang w:val="en-GB"/>
        </w:rPr>
        <w:t xml:space="preserve"> program resulted in 70%</w:t>
      </w:r>
      <w:r w:rsidR="00341CBF" w:rsidRPr="004F2520">
        <w:rPr>
          <w:rFonts w:asciiTheme="minorHAnsi" w:hAnsiTheme="minorHAnsi" w:cstheme="minorHAnsi"/>
          <w:sz w:val="24"/>
          <w:szCs w:val="24"/>
          <w:vertAlign w:val="superscript"/>
          <w:lang w:val="en-GB"/>
        </w:rPr>
        <w:footnoteReference w:id="53"/>
      </w:r>
      <w:r w:rsidR="00341CBF" w:rsidRPr="004F2520">
        <w:rPr>
          <w:rFonts w:asciiTheme="minorHAnsi" w:hAnsiTheme="minorHAnsi" w:cstheme="minorHAnsi"/>
          <w:sz w:val="24"/>
          <w:szCs w:val="24"/>
          <w:lang w:val="en-GB"/>
        </w:rPr>
        <w:t xml:space="preserve"> of highly skilled migrants deciding to repatriate. </w:t>
      </w:r>
      <w:proofErr w:type="spellStart"/>
      <w:proofErr w:type="gramStart"/>
      <w:r w:rsidR="002A26DE" w:rsidRPr="004F2520">
        <w:rPr>
          <w:rFonts w:asciiTheme="minorHAnsi" w:hAnsiTheme="minorHAnsi" w:cstheme="minorHAnsi"/>
          <w:sz w:val="24"/>
          <w:szCs w:val="24"/>
          <w:lang w:val="en-GB"/>
        </w:rPr>
        <w:t>iGorts</w:t>
      </w:r>
      <w:proofErr w:type="spellEnd"/>
      <w:proofErr w:type="gramEnd"/>
      <w:r w:rsidR="002A26DE" w:rsidRPr="004F2520">
        <w:rPr>
          <w:rFonts w:asciiTheme="minorHAnsi" w:hAnsiTheme="minorHAnsi" w:cstheme="minorHAnsi"/>
          <w:sz w:val="24"/>
          <w:szCs w:val="24"/>
          <w:lang w:val="en-GB"/>
        </w:rPr>
        <w:t xml:space="preserve"> is </w:t>
      </w:r>
      <w:r w:rsidR="002A26DE" w:rsidRPr="004F2520">
        <w:rPr>
          <w:rStyle w:val="Strong"/>
          <w:rFonts w:asciiTheme="minorHAnsi" w:hAnsiTheme="minorHAnsi" w:cstheme="minorHAnsi"/>
          <w:b w:val="0"/>
          <w:bCs w:val="0"/>
          <w:color w:val="4C4548"/>
          <w:spacing w:val="3"/>
          <w:sz w:val="24"/>
          <w:szCs w:val="24"/>
          <w:shd w:val="clear" w:color="auto" w:fill="FFFFFF"/>
          <w:lang w:val="en-GB"/>
        </w:rPr>
        <w:t xml:space="preserve">a </w:t>
      </w:r>
      <w:r w:rsidR="002A26DE" w:rsidRPr="004F2520">
        <w:rPr>
          <w:rStyle w:val="Strong"/>
          <w:rFonts w:asciiTheme="minorHAnsi" w:hAnsiTheme="minorHAnsi" w:cstheme="minorHAnsi"/>
          <w:b w:val="0"/>
          <w:bCs w:val="0"/>
          <w:spacing w:val="3"/>
          <w:sz w:val="24"/>
          <w:szCs w:val="24"/>
          <w:shd w:val="clear" w:color="auto" w:fill="FFFFFF"/>
          <w:lang w:val="en-GB"/>
        </w:rPr>
        <w:t>program which invites Diaspora Armenian professionals to serve in the public sector and</w:t>
      </w:r>
      <w:r w:rsidR="00D36767" w:rsidRPr="004F2520">
        <w:rPr>
          <w:rStyle w:val="Strong"/>
          <w:rFonts w:asciiTheme="minorHAnsi" w:hAnsiTheme="minorHAnsi" w:cstheme="minorHAnsi"/>
          <w:b w:val="0"/>
          <w:bCs w:val="0"/>
          <w:spacing w:val="3"/>
          <w:sz w:val="24"/>
          <w:szCs w:val="24"/>
          <w:shd w:val="clear" w:color="auto" w:fill="FFFFFF"/>
          <w:lang w:val="en-GB"/>
        </w:rPr>
        <w:t xml:space="preserve"> </w:t>
      </w:r>
      <w:r w:rsidR="002A26DE" w:rsidRPr="004F2520">
        <w:rPr>
          <w:rStyle w:val="Strong"/>
          <w:rFonts w:asciiTheme="minorHAnsi" w:hAnsiTheme="minorHAnsi" w:cstheme="minorHAnsi"/>
          <w:b w:val="0"/>
          <w:bCs w:val="0"/>
          <w:spacing w:val="3"/>
          <w:sz w:val="24"/>
          <w:szCs w:val="24"/>
          <w:shd w:val="clear" w:color="auto" w:fill="FFFFFF"/>
          <w:lang w:val="en-GB"/>
        </w:rPr>
        <w:t>the government of the</w:t>
      </w:r>
      <w:r w:rsidR="00D36767" w:rsidRPr="004F2520">
        <w:rPr>
          <w:rStyle w:val="Strong"/>
          <w:rFonts w:asciiTheme="minorHAnsi" w:hAnsiTheme="minorHAnsi" w:cstheme="minorHAnsi"/>
          <w:b w:val="0"/>
          <w:bCs w:val="0"/>
          <w:spacing w:val="3"/>
          <w:sz w:val="24"/>
          <w:szCs w:val="24"/>
          <w:shd w:val="clear" w:color="auto" w:fill="FFFFFF"/>
          <w:lang w:val="en-GB"/>
        </w:rPr>
        <w:t xml:space="preserve"> </w:t>
      </w:r>
      <w:r w:rsidR="002A26DE" w:rsidRPr="004F2520">
        <w:rPr>
          <w:rStyle w:val="Strong"/>
          <w:rFonts w:asciiTheme="minorHAnsi" w:hAnsiTheme="minorHAnsi" w:cstheme="minorHAnsi"/>
          <w:b w:val="0"/>
          <w:bCs w:val="0"/>
          <w:spacing w:val="3"/>
          <w:sz w:val="24"/>
          <w:szCs w:val="24"/>
          <w:shd w:val="clear" w:color="auto" w:fill="FFFFFF"/>
          <w:lang w:val="en-GB"/>
        </w:rPr>
        <w:t>Republic of Armenia</w:t>
      </w:r>
      <w:r w:rsidR="002A26DE" w:rsidRPr="004F2520">
        <w:rPr>
          <w:rStyle w:val="Strong"/>
          <w:rFonts w:asciiTheme="minorHAnsi" w:hAnsiTheme="minorHAnsi" w:cstheme="minorHAnsi"/>
          <w:b w:val="0"/>
          <w:bCs w:val="0"/>
          <w:color w:val="4C4548"/>
          <w:spacing w:val="3"/>
          <w:sz w:val="24"/>
          <w:szCs w:val="24"/>
          <w:shd w:val="clear" w:color="auto" w:fill="FFFFFF"/>
          <w:lang w:val="en-GB"/>
        </w:rPr>
        <w:t>.</w:t>
      </w:r>
      <w:r w:rsidR="002A26DE" w:rsidRPr="004F2520">
        <w:rPr>
          <w:rFonts w:asciiTheme="minorHAnsi" w:hAnsiTheme="minorHAnsi" w:cstheme="minorHAnsi"/>
          <w:sz w:val="24"/>
          <w:szCs w:val="24"/>
          <w:lang w:val="en-GB"/>
        </w:rPr>
        <w:t xml:space="preserve"> </w:t>
      </w:r>
      <w:r w:rsidR="00341CBF" w:rsidRPr="004F2520">
        <w:rPr>
          <w:rFonts w:asciiTheme="minorHAnsi" w:hAnsiTheme="minorHAnsi" w:cstheme="minorHAnsi"/>
          <w:sz w:val="24"/>
          <w:szCs w:val="24"/>
          <w:lang w:val="en-GB"/>
        </w:rPr>
        <w:t>Additionally, the collaboration with highly skilled migrants in the field of health care proved to be an efficient crisis response through which the government supported diaspora’s contribution to their home country</w:t>
      </w:r>
      <w:r w:rsidR="002A26DE" w:rsidRPr="004F2520">
        <w:rPr>
          <w:rStyle w:val="FootnoteReference"/>
          <w:rFonts w:asciiTheme="minorHAnsi" w:hAnsiTheme="minorHAnsi" w:cstheme="minorHAnsi"/>
          <w:sz w:val="24"/>
          <w:szCs w:val="24"/>
          <w:lang w:val="en-GB"/>
        </w:rPr>
        <w:footnoteReference w:id="54"/>
      </w:r>
      <w:r w:rsidR="00341CBF" w:rsidRPr="004F2520">
        <w:rPr>
          <w:rFonts w:asciiTheme="minorHAnsi" w:hAnsiTheme="minorHAnsi" w:cstheme="minorHAnsi"/>
          <w:sz w:val="24"/>
          <w:szCs w:val="24"/>
          <w:lang w:val="en-GB"/>
        </w:rPr>
        <w:t xml:space="preserve">. </w:t>
      </w:r>
      <w:r w:rsidR="00757E90" w:rsidRPr="004F2520">
        <w:rPr>
          <w:rFonts w:asciiTheme="minorHAnsi" w:hAnsiTheme="minorHAnsi" w:cstheme="minorHAnsi"/>
          <w:sz w:val="24"/>
          <w:szCs w:val="24"/>
          <w:lang w:val="en-GB"/>
        </w:rPr>
        <w:t xml:space="preserve">Through the health program, </w:t>
      </w:r>
      <w:r w:rsidR="00D36767" w:rsidRPr="004F2520">
        <w:rPr>
          <w:rFonts w:asciiTheme="minorHAnsi" w:hAnsiTheme="minorHAnsi" w:cstheme="minorHAnsi"/>
          <w:sz w:val="24"/>
          <w:szCs w:val="24"/>
          <w:lang w:val="en-GB"/>
        </w:rPr>
        <w:t>highly skilled</w:t>
      </w:r>
      <w:r w:rsidR="00757E90" w:rsidRPr="004F2520">
        <w:rPr>
          <w:rFonts w:asciiTheme="minorHAnsi" w:hAnsiTheme="minorHAnsi" w:cstheme="minorHAnsi"/>
          <w:sz w:val="24"/>
          <w:szCs w:val="24"/>
          <w:lang w:val="en-GB"/>
        </w:rPr>
        <w:t xml:space="preserve"> diaspora and the government collaborated on topics </w:t>
      </w:r>
      <w:proofErr w:type="gramStart"/>
      <w:r w:rsidR="00757E90" w:rsidRPr="004F2520">
        <w:rPr>
          <w:rFonts w:asciiTheme="minorHAnsi" w:hAnsiTheme="minorHAnsi" w:cstheme="minorHAnsi"/>
          <w:sz w:val="24"/>
          <w:szCs w:val="24"/>
          <w:lang w:val="en-GB"/>
        </w:rPr>
        <w:t>like:</w:t>
      </w:r>
      <w:proofErr w:type="gramEnd"/>
      <w:r w:rsidR="00757E90" w:rsidRPr="004F2520">
        <w:rPr>
          <w:rFonts w:asciiTheme="minorHAnsi" w:hAnsiTheme="minorHAnsi" w:cstheme="minorHAnsi"/>
          <w:sz w:val="24"/>
          <w:szCs w:val="24"/>
          <w:lang w:val="en-GB"/>
        </w:rPr>
        <w:t xml:space="preserve"> COVID-19, mental health and PTSD, physical </w:t>
      </w:r>
      <w:r w:rsidR="00BA5411" w:rsidRPr="004F2520">
        <w:rPr>
          <w:rFonts w:asciiTheme="minorHAnsi" w:hAnsiTheme="minorHAnsi" w:cstheme="minorHAnsi"/>
          <w:sz w:val="24"/>
          <w:szCs w:val="24"/>
          <w:lang w:val="en-GB"/>
        </w:rPr>
        <w:t>therapy,</w:t>
      </w:r>
      <w:r w:rsidR="00757E90" w:rsidRPr="004F2520">
        <w:rPr>
          <w:rFonts w:asciiTheme="minorHAnsi" w:hAnsiTheme="minorHAnsi" w:cstheme="minorHAnsi"/>
          <w:sz w:val="24"/>
          <w:szCs w:val="24"/>
          <w:lang w:val="en-GB"/>
        </w:rPr>
        <w:t xml:space="preserve"> and </w:t>
      </w:r>
      <w:r w:rsidR="00D36767" w:rsidRPr="004F2520">
        <w:rPr>
          <w:rFonts w:asciiTheme="minorHAnsi" w:hAnsiTheme="minorHAnsi" w:cstheme="minorHAnsi"/>
          <w:sz w:val="24"/>
          <w:szCs w:val="24"/>
          <w:lang w:val="en-GB"/>
        </w:rPr>
        <w:t>prosthetic</w:t>
      </w:r>
      <w:r w:rsidR="00757E90" w:rsidRPr="004F2520">
        <w:rPr>
          <w:rFonts w:asciiTheme="minorHAnsi" w:hAnsiTheme="minorHAnsi" w:cstheme="minorHAnsi"/>
          <w:sz w:val="24"/>
          <w:szCs w:val="24"/>
          <w:lang w:val="en-GB"/>
        </w:rPr>
        <w:t xml:space="preserve"> (especially for wounded soldiers).</w:t>
      </w:r>
    </w:p>
    <w:p w14:paraId="746D235E" w14:textId="62C7523D" w:rsidR="00DE043C" w:rsidRPr="004F2520" w:rsidRDefault="009A54DE" w:rsidP="00756E82">
      <w:pPr>
        <w:pStyle w:val="ListParagraph"/>
        <w:numPr>
          <w:ilvl w:val="0"/>
          <w:numId w:val="34"/>
        </w:numPr>
        <w:spacing w:before="240" w:line="276" w:lineRule="auto"/>
        <w:jc w:val="both"/>
        <w:rPr>
          <w:rFonts w:asciiTheme="minorHAnsi" w:hAnsiTheme="minorHAnsi" w:cstheme="minorHAnsi"/>
          <w:sz w:val="24"/>
          <w:szCs w:val="24"/>
          <w:lang w:val="en-GB"/>
        </w:rPr>
      </w:pPr>
      <w:proofErr w:type="gramStart"/>
      <w:r w:rsidRPr="004F2520">
        <w:rPr>
          <w:rFonts w:asciiTheme="minorHAnsi" w:hAnsiTheme="minorHAnsi" w:cstheme="minorHAnsi"/>
          <w:i/>
          <w:sz w:val="24"/>
          <w:szCs w:val="24"/>
          <w:lang w:val="en-GB"/>
        </w:rPr>
        <w:t>i</w:t>
      </w:r>
      <w:r w:rsidR="00DE043C" w:rsidRPr="004F2520">
        <w:rPr>
          <w:rFonts w:asciiTheme="minorHAnsi" w:hAnsiTheme="minorHAnsi" w:cstheme="minorHAnsi"/>
          <w:i/>
          <w:sz w:val="24"/>
          <w:szCs w:val="24"/>
          <w:lang w:val="en-GB"/>
        </w:rPr>
        <w:t>n</w:t>
      </w:r>
      <w:proofErr w:type="gramEnd"/>
      <w:r w:rsidR="00DE043C" w:rsidRPr="004F2520">
        <w:rPr>
          <w:rFonts w:asciiTheme="minorHAnsi" w:hAnsiTheme="minorHAnsi" w:cstheme="minorHAnsi"/>
          <w:i/>
          <w:sz w:val="24"/>
          <w:szCs w:val="24"/>
          <w:lang w:val="en-GB"/>
        </w:rPr>
        <w:t xml:space="preserve"> Georgia</w:t>
      </w:r>
      <w:r w:rsidR="00DE043C" w:rsidRPr="004F2520">
        <w:rPr>
          <w:rFonts w:asciiTheme="minorHAnsi" w:hAnsiTheme="minorHAnsi" w:cstheme="minorHAnsi"/>
          <w:sz w:val="24"/>
          <w:szCs w:val="24"/>
          <w:lang w:val="en-GB"/>
        </w:rPr>
        <w:t xml:space="preserve">, </w:t>
      </w:r>
      <w:r w:rsidRPr="004F2520">
        <w:rPr>
          <w:rFonts w:asciiTheme="minorHAnsi" w:hAnsiTheme="minorHAnsi" w:cstheme="minorHAnsi"/>
          <w:sz w:val="24"/>
          <w:szCs w:val="24"/>
          <w:lang w:val="en-GB"/>
        </w:rPr>
        <w:t>t</w:t>
      </w:r>
      <w:r w:rsidR="00DE043C" w:rsidRPr="004F2520">
        <w:rPr>
          <w:rFonts w:asciiTheme="minorHAnsi" w:hAnsiTheme="minorHAnsi" w:cstheme="minorHAnsi"/>
          <w:sz w:val="24"/>
          <w:szCs w:val="24"/>
          <w:lang w:val="en-GB"/>
        </w:rPr>
        <w:t>he updated 2021-2030 Migration Strategy</w:t>
      </w:r>
      <w:r w:rsidR="00757E90" w:rsidRPr="004F2520">
        <w:rPr>
          <w:rStyle w:val="FootnoteReference"/>
          <w:rFonts w:asciiTheme="minorHAnsi" w:hAnsiTheme="minorHAnsi" w:cstheme="minorHAnsi"/>
          <w:sz w:val="24"/>
          <w:szCs w:val="24"/>
          <w:lang w:val="en-GB"/>
        </w:rPr>
        <w:footnoteReference w:id="55"/>
      </w:r>
      <w:r w:rsidR="00251BD3" w:rsidRPr="004F2520">
        <w:rPr>
          <w:rFonts w:asciiTheme="minorHAnsi" w:hAnsiTheme="minorHAnsi" w:cstheme="minorHAnsi"/>
          <w:sz w:val="24"/>
          <w:szCs w:val="24"/>
          <w:lang w:val="en-GB"/>
        </w:rPr>
        <w:t xml:space="preserve"> </w:t>
      </w:r>
      <w:r w:rsidR="00DE043C" w:rsidRPr="004F2520">
        <w:rPr>
          <w:rFonts w:asciiTheme="minorHAnsi" w:hAnsiTheme="minorHAnsi" w:cstheme="minorHAnsi"/>
          <w:sz w:val="24"/>
          <w:szCs w:val="24"/>
          <w:lang w:val="en-GB"/>
        </w:rPr>
        <w:t>was prioritised on the political agenda of the government and aim to create a cohesive diaspora policy.</w:t>
      </w:r>
      <w:r w:rsidRPr="004F2520">
        <w:rPr>
          <w:rFonts w:asciiTheme="minorHAnsi" w:hAnsiTheme="minorHAnsi" w:cstheme="minorHAnsi"/>
          <w:sz w:val="24"/>
          <w:szCs w:val="24"/>
          <w:lang w:val="en-GB"/>
        </w:rPr>
        <w:t xml:space="preserve"> T</w:t>
      </w:r>
      <w:r w:rsidR="00DE043C" w:rsidRPr="004F2520">
        <w:rPr>
          <w:rFonts w:asciiTheme="minorHAnsi" w:hAnsiTheme="minorHAnsi" w:cstheme="minorHAnsi"/>
          <w:sz w:val="24"/>
          <w:szCs w:val="24"/>
          <w:lang w:val="en-GB"/>
        </w:rPr>
        <w:t xml:space="preserve">he continuous activity of the </w:t>
      </w:r>
      <w:r w:rsidR="002A26DE" w:rsidRPr="004F2520">
        <w:rPr>
          <w:rStyle w:val="normaltextrun"/>
          <w:rFonts w:asciiTheme="minorHAnsi" w:hAnsiTheme="minorHAnsi" w:cstheme="minorHAnsi"/>
          <w:color w:val="000000"/>
          <w:sz w:val="24"/>
          <w:szCs w:val="24"/>
          <w:bdr w:val="none" w:sz="0" w:space="0" w:color="auto" w:frame="1"/>
          <w:lang w:val="en-GB"/>
        </w:rPr>
        <w:t>State Commission on Migration Issues</w:t>
      </w:r>
      <w:r w:rsidR="002A26DE" w:rsidRPr="004F2520">
        <w:rPr>
          <w:rFonts w:asciiTheme="minorHAnsi" w:hAnsiTheme="minorHAnsi" w:cstheme="minorHAnsi"/>
          <w:sz w:val="24"/>
          <w:szCs w:val="24"/>
          <w:lang w:val="en-GB"/>
        </w:rPr>
        <w:t xml:space="preserve"> </w:t>
      </w:r>
      <w:r w:rsidR="00757E90" w:rsidRPr="004F2520">
        <w:rPr>
          <w:rFonts w:asciiTheme="minorHAnsi" w:hAnsiTheme="minorHAnsi" w:cstheme="minorHAnsi"/>
          <w:sz w:val="24"/>
          <w:szCs w:val="24"/>
          <w:lang w:val="en-GB"/>
        </w:rPr>
        <w:t xml:space="preserve">in promoting a unified set of actions to involve diaspora representatives is an </w:t>
      </w:r>
      <w:r w:rsidR="00D36767" w:rsidRPr="004F2520">
        <w:rPr>
          <w:rFonts w:asciiTheme="minorHAnsi" w:hAnsiTheme="minorHAnsi" w:cstheme="minorHAnsi"/>
          <w:sz w:val="24"/>
          <w:szCs w:val="24"/>
          <w:lang w:val="en-GB"/>
        </w:rPr>
        <w:t>example</w:t>
      </w:r>
      <w:r w:rsidR="00757E90" w:rsidRPr="004F2520">
        <w:rPr>
          <w:rFonts w:asciiTheme="minorHAnsi" w:hAnsiTheme="minorHAnsi" w:cstheme="minorHAnsi"/>
          <w:sz w:val="24"/>
          <w:szCs w:val="24"/>
          <w:lang w:val="en-GB"/>
        </w:rPr>
        <w:t xml:space="preserve"> of sustainable practices. Several noteworthy efforts were initiated with the goal of highlighting the potential and contribution of </w:t>
      </w:r>
      <w:r w:rsidR="00D36767" w:rsidRPr="004F2520">
        <w:rPr>
          <w:rFonts w:asciiTheme="minorHAnsi" w:hAnsiTheme="minorHAnsi" w:cstheme="minorHAnsi"/>
          <w:sz w:val="24"/>
          <w:szCs w:val="24"/>
          <w:lang w:val="en-GB"/>
        </w:rPr>
        <w:t>highly skilled</w:t>
      </w:r>
      <w:r w:rsidR="00757E90" w:rsidRPr="004F2520">
        <w:rPr>
          <w:rFonts w:asciiTheme="minorHAnsi" w:hAnsiTheme="minorHAnsi" w:cstheme="minorHAnsi"/>
          <w:sz w:val="24"/>
          <w:szCs w:val="24"/>
          <w:lang w:val="en-GB"/>
        </w:rPr>
        <w:t xml:space="preserve"> migrants to the growth of the Georgian state: </w:t>
      </w:r>
      <w:r w:rsidR="00757E90" w:rsidRPr="004F2520">
        <w:rPr>
          <w:rFonts w:asciiTheme="minorHAnsi" w:hAnsiTheme="minorHAnsi" w:cstheme="minorHAnsi"/>
          <w:i/>
          <w:iCs/>
          <w:sz w:val="24"/>
          <w:szCs w:val="24"/>
          <w:lang w:val="en-GB"/>
        </w:rPr>
        <w:t>Georgian Diaspora Forum</w:t>
      </w:r>
      <w:r w:rsidR="00251BD3" w:rsidRPr="004F2520">
        <w:rPr>
          <w:rStyle w:val="FootnoteReference"/>
          <w:rFonts w:asciiTheme="minorHAnsi" w:hAnsiTheme="minorHAnsi" w:cstheme="minorHAnsi"/>
          <w:i/>
          <w:iCs/>
          <w:sz w:val="24"/>
          <w:szCs w:val="24"/>
          <w:lang w:val="en-GB"/>
        </w:rPr>
        <w:footnoteReference w:id="56"/>
      </w:r>
      <w:r w:rsidR="00757E90" w:rsidRPr="004F2520">
        <w:rPr>
          <w:rFonts w:asciiTheme="minorHAnsi" w:hAnsiTheme="minorHAnsi" w:cstheme="minorHAnsi"/>
          <w:sz w:val="24"/>
          <w:szCs w:val="24"/>
          <w:lang w:val="en-GB"/>
        </w:rPr>
        <w:t xml:space="preserve">, </w:t>
      </w:r>
      <w:r w:rsidR="00757E90" w:rsidRPr="004F2520">
        <w:rPr>
          <w:rFonts w:asciiTheme="minorHAnsi" w:hAnsiTheme="minorHAnsi" w:cstheme="minorHAnsi"/>
          <w:i/>
          <w:iCs/>
          <w:sz w:val="24"/>
          <w:szCs w:val="24"/>
          <w:lang w:val="en-GB"/>
        </w:rPr>
        <w:t>Georgian Diaspora Awards</w:t>
      </w:r>
      <w:r w:rsidR="00251BD3" w:rsidRPr="004F2520">
        <w:rPr>
          <w:rStyle w:val="FootnoteReference"/>
          <w:rFonts w:asciiTheme="minorHAnsi" w:hAnsiTheme="minorHAnsi" w:cstheme="minorHAnsi"/>
          <w:i/>
          <w:iCs/>
          <w:sz w:val="24"/>
          <w:szCs w:val="24"/>
          <w:lang w:val="en-GB"/>
        </w:rPr>
        <w:footnoteReference w:id="57"/>
      </w:r>
      <w:r w:rsidR="00757E90" w:rsidRPr="004F2520">
        <w:rPr>
          <w:rFonts w:asciiTheme="minorHAnsi" w:hAnsiTheme="minorHAnsi" w:cstheme="minorHAnsi"/>
          <w:i/>
          <w:iCs/>
          <w:sz w:val="24"/>
          <w:szCs w:val="24"/>
          <w:lang w:val="en-GB"/>
        </w:rPr>
        <w:t>,</w:t>
      </w:r>
      <w:r w:rsidR="00757E90" w:rsidRPr="004F2520">
        <w:rPr>
          <w:rFonts w:asciiTheme="minorHAnsi" w:hAnsiTheme="minorHAnsi" w:cstheme="minorHAnsi"/>
          <w:sz w:val="24"/>
          <w:szCs w:val="24"/>
          <w:lang w:val="en-GB"/>
        </w:rPr>
        <w:t xml:space="preserve"> </w:t>
      </w:r>
      <w:proofErr w:type="gramStart"/>
      <w:r w:rsidR="00757E90" w:rsidRPr="004F2520">
        <w:rPr>
          <w:rFonts w:asciiTheme="minorHAnsi" w:hAnsiTheme="minorHAnsi" w:cstheme="minorHAnsi"/>
          <w:sz w:val="24"/>
          <w:szCs w:val="24"/>
          <w:lang w:val="en-GB"/>
        </w:rPr>
        <w:t>the</w:t>
      </w:r>
      <w:proofErr w:type="gramEnd"/>
      <w:r w:rsidR="00757E90" w:rsidRPr="004F2520">
        <w:rPr>
          <w:rFonts w:asciiTheme="minorHAnsi" w:hAnsiTheme="minorHAnsi" w:cstheme="minorHAnsi"/>
          <w:sz w:val="24"/>
          <w:szCs w:val="24"/>
          <w:lang w:val="en-GB"/>
        </w:rPr>
        <w:t xml:space="preserve"> </w:t>
      </w:r>
      <w:r w:rsidR="00757E90" w:rsidRPr="004F2520">
        <w:rPr>
          <w:rStyle w:val="normaltextrun"/>
          <w:rFonts w:asciiTheme="minorHAnsi" w:hAnsiTheme="minorHAnsi" w:cstheme="minorHAnsi"/>
          <w:i/>
          <w:iCs/>
          <w:color w:val="000000"/>
          <w:sz w:val="24"/>
          <w:szCs w:val="24"/>
          <w:bdr w:val="none" w:sz="0" w:space="0" w:color="auto" w:frame="1"/>
          <w:lang w:val="en-GB"/>
        </w:rPr>
        <w:t>Global Conference for Diaspora Networks in Science</w:t>
      </w:r>
      <w:r w:rsidR="00056A43" w:rsidRPr="004F2520">
        <w:rPr>
          <w:rStyle w:val="FootnoteReference"/>
          <w:rFonts w:asciiTheme="minorHAnsi" w:hAnsiTheme="minorHAnsi" w:cstheme="minorHAnsi"/>
          <w:i/>
          <w:iCs/>
          <w:color w:val="000000"/>
          <w:sz w:val="24"/>
          <w:szCs w:val="24"/>
          <w:bdr w:val="none" w:sz="0" w:space="0" w:color="auto" w:frame="1"/>
          <w:lang w:val="en-GB"/>
        </w:rPr>
        <w:footnoteReference w:id="58"/>
      </w:r>
      <w:r w:rsidR="00D36767" w:rsidRPr="004F2520">
        <w:rPr>
          <w:rStyle w:val="normaltextrun"/>
          <w:rFonts w:asciiTheme="minorHAnsi" w:hAnsiTheme="minorHAnsi" w:cstheme="minorHAnsi"/>
          <w:i/>
          <w:iCs/>
          <w:color w:val="000000"/>
          <w:sz w:val="24"/>
          <w:szCs w:val="24"/>
          <w:bdr w:val="none" w:sz="0" w:space="0" w:color="auto" w:frame="1"/>
          <w:lang w:val="en-GB"/>
        </w:rPr>
        <w:t>.</w:t>
      </w:r>
      <w:r w:rsidR="00757E90" w:rsidRPr="004F2520">
        <w:rPr>
          <w:rFonts w:asciiTheme="minorHAnsi" w:hAnsiTheme="minorHAnsi" w:cstheme="minorHAnsi"/>
          <w:sz w:val="24"/>
          <w:szCs w:val="24"/>
          <w:lang w:val="en-GB"/>
        </w:rPr>
        <w:t xml:space="preserve"> </w:t>
      </w:r>
    </w:p>
    <w:p w14:paraId="22D9173F" w14:textId="69E6949F" w:rsidR="009A54DE" w:rsidRPr="004F2520" w:rsidRDefault="009A54DE" w:rsidP="00756E82">
      <w:pPr>
        <w:pStyle w:val="ListParagraph"/>
        <w:numPr>
          <w:ilvl w:val="0"/>
          <w:numId w:val="34"/>
        </w:numPr>
        <w:spacing w:before="240" w:line="276" w:lineRule="auto"/>
        <w:jc w:val="both"/>
        <w:rPr>
          <w:rFonts w:asciiTheme="minorHAnsi" w:hAnsiTheme="minorHAnsi" w:cstheme="minorHAnsi"/>
          <w:sz w:val="24"/>
          <w:szCs w:val="24"/>
          <w:lang w:val="en-GB"/>
        </w:rPr>
      </w:pPr>
      <w:r w:rsidRPr="004F2520">
        <w:rPr>
          <w:rFonts w:asciiTheme="minorHAnsi" w:hAnsiTheme="minorHAnsi" w:cstheme="minorHAnsi"/>
          <w:i/>
          <w:sz w:val="24"/>
          <w:szCs w:val="24"/>
          <w:lang w:val="en-GB"/>
        </w:rPr>
        <w:t xml:space="preserve">In Latvia, </w:t>
      </w:r>
      <w:r w:rsidRPr="004F2520">
        <w:rPr>
          <w:rFonts w:asciiTheme="minorHAnsi" w:hAnsiTheme="minorHAnsi" w:cstheme="minorHAnsi"/>
          <w:color w:val="000000"/>
          <w:sz w:val="24"/>
          <w:szCs w:val="24"/>
          <w:lang w:val="en-GB"/>
        </w:rPr>
        <w:t xml:space="preserve">the development of a systematic framework for diaspora engagement and coordination, such as the Diaspora Law, ensures the sustainable contribution of the </w:t>
      </w:r>
      <w:r w:rsidRPr="004F2520">
        <w:rPr>
          <w:rFonts w:asciiTheme="minorHAnsi" w:hAnsiTheme="minorHAnsi" w:cstheme="minorHAnsi"/>
          <w:color w:val="000000"/>
          <w:sz w:val="24"/>
          <w:szCs w:val="24"/>
          <w:lang w:val="en-GB"/>
        </w:rPr>
        <w:lastRenderedPageBreak/>
        <w:t>diaspora towards the development of the country. Assigning the role of liaising with the diaspora and representing their interest to a government official such as the Ambassador-at-Large for the Diaspora</w:t>
      </w:r>
      <w:r w:rsidR="00251BD3" w:rsidRPr="004F2520">
        <w:rPr>
          <w:rStyle w:val="FootnoteReference"/>
          <w:rFonts w:asciiTheme="minorHAnsi" w:hAnsiTheme="minorHAnsi" w:cstheme="minorHAnsi"/>
          <w:color w:val="000000"/>
          <w:sz w:val="24"/>
          <w:szCs w:val="24"/>
          <w:lang w:val="en-GB"/>
        </w:rPr>
        <w:footnoteReference w:id="59"/>
      </w:r>
      <w:r w:rsidRPr="004F2520">
        <w:rPr>
          <w:rFonts w:asciiTheme="minorHAnsi" w:hAnsiTheme="minorHAnsi" w:cstheme="minorHAnsi"/>
          <w:color w:val="000000"/>
          <w:sz w:val="24"/>
          <w:szCs w:val="24"/>
          <w:lang w:val="en-GB"/>
        </w:rPr>
        <w:t xml:space="preserve"> ensures an institutionalized channel of communication, collaboration with and inclusion in policy making of Latvians abroad. In addition, the purposeful targeting of highly skilled migrants from the field of science and education through thematic and networking events such as the World Congress of Latvian Scientists, contributes to harnessing the human capital of the country towards its economic, social, and cultural development.</w:t>
      </w:r>
    </w:p>
    <w:p w14:paraId="384FBDC6" w14:textId="1B91062E" w:rsidR="00341CBF" w:rsidRPr="004F2520" w:rsidRDefault="00341CBF" w:rsidP="00341CBF">
      <w:pPr>
        <w:jc w:val="both"/>
        <w:rPr>
          <w:rFonts w:asciiTheme="minorHAnsi" w:hAnsiTheme="minorHAnsi" w:cstheme="minorHAnsi"/>
          <w:b/>
        </w:rPr>
      </w:pPr>
    </w:p>
    <w:p w14:paraId="0EDC39C3" w14:textId="5CF579E8" w:rsidR="002A4955" w:rsidRPr="004F2520" w:rsidRDefault="00CD07D5" w:rsidP="002A4955">
      <w:pPr>
        <w:pStyle w:val="Heading3"/>
        <w:rPr>
          <w:rFonts w:asciiTheme="minorHAnsi" w:hAnsiTheme="minorHAnsi" w:cstheme="minorHAnsi"/>
          <w:color w:val="2E74B5" w:themeColor="accent1" w:themeShade="BF"/>
          <w:lang w:val="en-GB"/>
        </w:rPr>
      </w:pPr>
      <w:bookmarkStart w:id="50" w:name="_Toc142325063"/>
      <w:r>
        <w:rPr>
          <w:rFonts w:asciiTheme="minorHAnsi" w:hAnsiTheme="minorHAnsi" w:cstheme="minorHAnsi"/>
          <w:color w:val="2E74B5" w:themeColor="accent1" w:themeShade="BF"/>
          <w:lang w:val="en-GB"/>
        </w:rPr>
        <w:t xml:space="preserve">3.2. </w:t>
      </w:r>
      <w:r w:rsidR="002A4955" w:rsidRPr="004F2520">
        <w:rPr>
          <w:rFonts w:asciiTheme="minorHAnsi" w:hAnsiTheme="minorHAnsi" w:cstheme="minorHAnsi"/>
          <w:color w:val="2E74B5" w:themeColor="accent1" w:themeShade="BF"/>
          <w:lang w:val="en-GB"/>
        </w:rPr>
        <w:t>From Data to Action</w:t>
      </w:r>
      <w:bookmarkEnd w:id="50"/>
    </w:p>
    <w:p w14:paraId="5D6928B1" w14:textId="5269386C" w:rsidR="00BD3450" w:rsidRPr="004F2520" w:rsidRDefault="00BD3450" w:rsidP="00756E82">
      <w:pPr>
        <w:spacing w:before="240" w:line="276" w:lineRule="auto"/>
        <w:jc w:val="both"/>
        <w:rPr>
          <w:rFonts w:asciiTheme="minorHAnsi" w:hAnsiTheme="minorHAnsi" w:cstheme="minorHAnsi"/>
        </w:rPr>
      </w:pPr>
      <w:r w:rsidRPr="004F2520">
        <w:rPr>
          <w:rFonts w:asciiTheme="minorHAnsi" w:hAnsiTheme="minorHAnsi" w:cstheme="minorHAnsi"/>
        </w:rPr>
        <w:t xml:space="preserve">This </w:t>
      </w:r>
      <w:r w:rsidR="00FA4120" w:rsidRPr="004F2520">
        <w:rPr>
          <w:rFonts w:asciiTheme="minorHAnsi" w:hAnsiTheme="minorHAnsi" w:cstheme="minorHAnsi"/>
        </w:rPr>
        <w:t>a</w:t>
      </w:r>
      <w:r w:rsidRPr="004F2520">
        <w:rPr>
          <w:rFonts w:asciiTheme="minorHAnsi" w:hAnsiTheme="minorHAnsi" w:cstheme="minorHAnsi"/>
        </w:rPr>
        <w:t xml:space="preserve">ssessment </w:t>
      </w:r>
      <w:r w:rsidR="00FA4120" w:rsidRPr="004F2520">
        <w:rPr>
          <w:rFonts w:asciiTheme="minorHAnsi" w:hAnsiTheme="minorHAnsi" w:cstheme="minorHAnsi"/>
        </w:rPr>
        <w:t>r</w:t>
      </w:r>
      <w:r w:rsidRPr="004F2520">
        <w:rPr>
          <w:rFonts w:asciiTheme="minorHAnsi" w:hAnsiTheme="minorHAnsi" w:cstheme="minorHAnsi"/>
        </w:rPr>
        <w:t xml:space="preserve">eport serves as a catalyst for actions of engagement with highly skilled migrants. Its findings should serve as background information for developing an evidence-based </w:t>
      </w:r>
      <w:r w:rsidR="00FA4120" w:rsidRPr="004F2520">
        <w:rPr>
          <w:rFonts w:asciiTheme="minorHAnsi" w:hAnsiTheme="minorHAnsi" w:cstheme="minorHAnsi"/>
        </w:rPr>
        <w:t>r</w:t>
      </w:r>
      <w:r w:rsidRPr="004F2520">
        <w:rPr>
          <w:rFonts w:asciiTheme="minorHAnsi" w:hAnsiTheme="minorHAnsi" w:cstheme="minorHAnsi"/>
        </w:rPr>
        <w:t>oadmap on piloting diaspora mobilisation schemes.</w:t>
      </w:r>
    </w:p>
    <w:p w14:paraId="4E380F3C" w14:textId="0D7161F4" w:rsidR="00BD3450" w:rsidRPr="004F2520" w:rsidRDefault="00F904D9" w:rsidP="00756E82">
      <w:pPr>
        <w:spacing w:before="240" w:line="276" w:lineRule="auto"/>
        <w:jc w:val="both"/>
        <w:rPr>
          <w:rFonts w:asciiTheme="minorHAnsi" w:hAnsiTheme="minorHAnsi" w:cstheme="minorHAnsi"/>
        </w:rPr>
      </w:pPr>
      <w:r w:rsidRPr="004F2520">
        <w:rPr>
          <w:rFonts w:asciiTheme="minorHAnsi" w:hAnsiTheme="minorHAnsi" w:cstheme="minorHAnsi"/>
        </w:rPr>
        <w:t>Considering the widely acknowledged contribution that highly skilled migrants can bring towards the development of their countries of origin, evidence-based insights into the mechanism of expertise transfer can further the practical impleme</w:t>
      </w:r>
      <w:r w:rsidR="00BF1FE9" w:rsidRPr="004F2520">
        <w:rPr>
          <w:rFonts w:asciiTheme="minorHAnsi" w:hAnsiTheme="minorHAnsi" w:cstheme="minorHAnsi"/>
        </w:rPr>
        <w:t>ntation of such schemes. In the case of Moldova, th</w:t>
      </w:r>
      <w:r w:rsidR="00812FE9" w:rsidRPr="004F2520">
        <w:rPr>
          <w:rFonts w:asciiTheme="minorHAnsi" w:hAnsiTheme="minorHAnsi" w:cstheme="minorHAnsi"/>
        </w:rPr>
        <w:t xml:space="preserve">is </w:t>
      </w:r>
      <w:r w:rsidR="00FA4120" w:rsidRPr="004F2520">
        <w:rPr>
          <w:rFonts w:asciiTheme="minorHAnsi" w:hAnsiTheme="minorHAnsi" w:cstheme="minorHAnsi"/>
        </w:rPr>
        <w:t>r</w:t>
      </w:r>
      <w:r w:rsidR="00812FE9" w:rsidRPr="004F2520">
        <w:rPr>
          <w:rFonts w:asciiTheme="minorHAnsi" w:hAnsiTheme="minorHAnsi" w:cstheme="minorHAnsi"/>
        </w:rPr>
        <w:t xml:space="preserve">eport </w:t>
      </w:r>
      <w:r w:rsidR="00FA4120" w:rsidRPr="004F2520">
        <w:rPr>
          <w:rFonts w:asciiTheme="minorHAnsi" w:hAnsiTheme="minorHAnsi" w:cstheme="minorHAnsi"/>
        </w:rPr>
        <w:t xml:space="preserve">comes at </w:t>
      </w:r>
      <w:r w:rsidR="00BF1FE9" w:rsidRPr="004F2520">
        <w:rPr>
          <w:rFonts w:asciiTheme="minorHAnsi" w:hAnsiTheme="minorHAnsi" w:cstheme="minorHAnsi"/>
        </w:rPr>
        <w:t>a timely moment for achieving this goal, with both</w:t>
      </w:r>
      <w:r w:rsidRPr="004F2520">
        <w:rPr>
          <w:rFonts w:asciiTheme="minorHAnsi" w:hAnsiTheme="minorHAnsi" w:cstheme="minorHAnsi"/>
        </w:rPr>
        <w:t xml:space="preserve"> Moldovan diaspora </w:t>
      </w:r>
      <w:r w:rsidR="00BF1FE9" w:rsidRPr="004F2520">
        <w:rPr>
          <w:rFonts w:asciiTheme="minorHAnsi" w:hAnsiTheme="minorHAnsi" w:cstheme="minorHAnsi"/>
        </w:rPr>
        <w:t xml:space="preserve">representatives </w:t>
      </w:r>
      <w:r w:rsidRPr="004F2520">
        <w:rPr>
          <w:rFonts w:asciiTheme="minorHAnsi" w:hAnsiTheme="minorHAnsi" w:cstheme="minorHAnsi"/>
        </w:rPr>
        <w:t>and Moldovan stakeholders</w:t>
      </w:r>
      <w:r w:rsidR="00BF1FE9" w:rsidRPr="004F2520">
        <w:rPr>
          <w:rFonts w:asciiTheme="minorHAnsi" w:hAnsiTheme="minorHAnsi" w:cstheme="minorHAnsi"/>
        </w:rPr>
        <w:t xml:space="preserve"> </w:t>
      </w:r>
      <w:r w:rsidR="001549B8" w:rsidRPr="004F2520">
        <w:rPr>
          <w:rFonts w:asciiTheme="minorHAnsi" w:hAnsiTheme="minorHAnsi" w:cstheme="minorHAnsi"/>
        </w:rPr>
        <w:t>declaring their</w:t>
      </w:r>
      <w:r w:rsidR="00BF1FE9" w:rsidRPr="004F2520">
        <w:rPr>
          <w:rFonts w:asciiTheme="minorHAnsi" w:hAnsiTheme="minorHAnsi" w:cstheme="minorHAnsi"/>
        </w:rPr>
        <w:t xml:space="preserve"> open</w:t>
      </w:r>
      <w:r w:rsidR="001549B8" w:rsidRPr="004F2520">
        <w:rPr>
          <w:rFonts w:asciiTheme="minorHAnsi" w:hAnsiTheme="minorHAnsi" w:cstheme="minorHAnsi"/>
        </w:rPr>
        <w:t>ness</w:t>
      </w:r>
      <w:r w:rsidR="00BF1FE9" w:rsidRPr="004F2520">
        <w:rPr>
          <w:rFonts w:asciiTheme="minorHAnsi" w:hAnsiTheme="minorHAnsi" w:cstheme="minorHAnsi"/>
        </w:rPr>
        <w:t xml:space="preserve"> and willing</w:t>
      </w:r>
      <w:r w:rsidR="001549B8" w:rsidRPr="004F2520">
        <w:rPr>
          <w:rFonts w:asciiTheme="minorHAnsi" w:hAnsiTheme="minorHAnsi" w:cstheme="minorHAnsi"/>
        </w:rPr>
        <w:t>ness</w:t>
      </w:r>
      <w:r w:rsidR="00BF1FE9" w:rsidRPr="004F2520">
        <w:rPr>
          <w:rFonts w:asciiTheme="minorHAnsi" w:hAnsiTheme="minorHAnsi" w:cstheme="minorHAnsi"/>
        </w:rPr>
        <w:t xml:space="preserve"> to collaborate. </w:t>
      </w:r>
      <w:r w:rsidR="001549B8" w:rsidRPr="004F2520">
        <w:rPr>
          <w:rFonts w:asciiTheme="minorHAnsi" w:hAnsiTheme="minorHAnsi" w:cstheme="minorHAnsi"/>
        </w:rPr>
        <w:t>Building on</w:t>
      </w:r>
      <w:r w:rsidR="00BF1FE9" w:rsidRPr="004F2520">
        <w:rPr>
          <w:rFonts w:asciiTheme="minorHAnsi" w:hAnsiTheme="minorHAnsi" w:cstheme="minorHAnsi"/>
        </w:rPr>
        <w:t xml:space="preserve"> qualitative and quantitative findings, </w:t>
      </w:r>
      <w:r w:rsidRPr="004F2520">
        <w:rPr>
          <w:rFonts w:asciiTheme="minorHAnsi" w:hAnsiTheme="minorHAnsi" w:cstheme="minorHAnsi"/>
        </w:rPr>
        <w:t>this report provides ample insight</w:t>
      </w:r>
      <w:r w:rsidR="00BA5411">
        <w:rPr>
          <w:rFonts w:asciiTheme="minorHAnsi" w:hAnsiTheme="minorHAnsi" w:cstheme="minorHAnsi"/>
        </w:rPr>
        <w:t>s</w:t>
      </w:r>
      <w:r w:rsidRPr="004F2520">
        <w:rPr>
          <w:rFonts w:asciiTheme="minorHAnsi" w:hAnsiTheme="minorHAnsi" w:cstheme="minorHAnsi"/>
        </w:rPr>
        <w:t xml:space="preserve"> into the local and regional context</w:t>
      </w:r>
      <w:r w:rsidR="00BF1FE9" w:rsidRPr="004F2520">
        <w:rPr>
          <w:rFonts w:asciiTheme="minorHAnsi" w:hAnsiTheme="minorHAnsi" w:cstheme="minorHAnsi"/>
        </w:rPr>
        <w:t xml:space="preserve"> of diaspora </w:t>
      </w:r>
      <w:proofErr w:type="gramStart"/>
      <w:r w:rsidR="00BF1FE9" w:rsidRPr="004F2520">
        <w:rPr>
          <w:rFonts w:asciiTheme="minorHAnsi" w:hAnsiTheme="minorHAnsi" w:cstheme="minorHAnsi"/>
        </w:rPr>
        <w:t>mobilisation</w:t>
      </w:r>
      <w:r w:rsidR="001549B8" w:rsidRPr="004F2520">
        <w:rPr>
          <w:rFonts w:asciiTheme="minorHAnsi" w:hAnsiTheme="minorHAnsi" w:cstheme="minorHAnsi"/>
        </w:rPr>
        <w:t xml:space="preserve"> which</w:t>
      </w:r>
      <w:proofErr w:type="gramEnd"/>
      <w:r w:rsidR="001549B8" w:rsidRPr="004F2520">
        <w:rPr>
          <w:rFonts w:asciiTheme="minorHAnsi" w:hAnsiTheme="minorHAnsi" w:cstheme="minorHAnsi"/>
        </w:rPr>
        <w:t xml:space="preserve"> serve as factual recommendations for </w:t>
      </w:r>
      <w:r w:rsidR="00C209F4" w:rsidRPr="004F2520">
        <w:rPr>
          <w:rFonts w:asciiTheme="minorHAnsi" w:hAnsiTheme="minorHAnsi" w:cstheme="minorHAnsi"/>
        </w:rPr>
        <w:t>policymaking</w:t>
      </w:r>
      <w:r w:rsidR="001549B8" w:rsidRPr="004F2520">
        <w:rPr>
          <w:rFonts w:asciiTheme="minorHAnsi" w:hAnsiTheme="minorHAnsi" w:cstheme="minorHAnsi"/>
        </w:rPr>
        <w:t xml:space="preserve"> in the field of education and research. </w:t>
      </w:r>
    </w:p>
    <w:p w14:paraId="3F68ADCF" w14:textId="0EC85110" w:rsidR="00BD3450" w:rsidRPr="004F2520" w:rsidRDefault="00BD3450" w:rsidP="00756E82">
      <w:pPr>
        <w:spacing w:before="240" w:line="276" w:lineRule="auto"/>
        <w:jc w:val="both"/>
        <w:rPr>
          <w:rFonts w:asciiTheme="minorHAnsi" w:hAnsiTheme="minorHAnsi" w:cstheme="minorHAnsi"/>
        </w:rPr>
      </w:pPr>
      <w:proofErr w:type="gramStart"/>
      <w:r w:rsidRPr="004F2520">
        <w:rPr>
          <w:rFonts w:asciiTheme="minorHAnsi" w:hAnsiTheme="minorHAnsi" w:cstheme="minorHAnsi"/>
        </w:rPr>
        <w:t xml:space="preserve">Since the movement of </w:t>
      </w:r>
      <w:r w:rsidR="00BA5411">
        <w:rPr>
          <w:rFonts w:asciiTheme="minorHAnsi" w:hAnsiTheme="minorHAnsi" w:cstheme="minorHAnsi"/>
        </w:rPr>
        <w:t>highly skilled migrants</w:t>
      </w:r>
      <w:r w:rsidRPr="004F2520">
        <w:rPr>
          <w:rFonts w:asciiTheme="minorHAnsi" w:hAnsiTheme="minorHAnsi" w:cstheme="minorHAnsi"/>
        </w:rPr>
        <w:t xml:space="preserve"> is far from being new, </w:t>
      </w:r>
      <w:r w:rsidR="00791714" w:rsidRPr="004F2520">
        <w:rPr>
          <w:rFonts w:asciiTheme="minorHAnsi" w:hAnsiTheme="minorHAnsi" w:cstheme="minorHAnsi"/>
        </w:rPr>
        <w:t>a Roadmap for stakeholders to connect with Moldova's highly skilled diaspora (</w:t>
      </w:r>
      <w:r w:rsidR="00C209F4" w:rsidRPr="004F2520">
        <w:rPr>
          <w:rFonts w:asciiTheme="minorHAnsi" w:hAnsiTheme="minorHAnsi" w:cstheme="minorHAnsi"/>
        </w:rPr>
        <w:t>see</w:t>
      </w:r>
      <w:r w:rsidR="00791714" w:rsidRPr="004F2520">
        <w:rPr>
          <w:rFonts w:asciiTheme="minorHAnsi" w:hAnsiTheme="minorHAnsi" w:cstheme="minorHAnsi"/>
        </w:rPr>
        <w:t xml:space="preserve"> </w:t>
      </w:r>
      <w:r w:rsidR="00791714" w:rsidRPr="004F2520">
        <w:rPr>
          <w:rFonts w:asciiTheme="minorHAnsi" w:eastAsia="Bahnschrift" w:hAnsiTheme="minorHAnsi" w:cstheme="minorHAnsi"/>
          <w:i/>
          <w:iCs/>
        </w:rPr>
        <w:t xml:space="preserve">Expertise Beyond Borders: Practical Roadmap on Piloting Diaspora </w:t>
      </w:r>
      <w:proofErr w:type="spellStart"/>
      <w:r w:rsidR="00791714" w:rsidRPr="004F2520">
        <w:rPr>
          <w:rFonts w:asciiTheme="minorHAnsi" w:eastAsia="Bahnschrift" w:hAnsiTheme="minorHAnsi" w:cstheme="minorHAnsi"/>
          <w:i/>
          <w:iCs/>
        </w:rPr>
        <w:t>Coworking</w:t>
      </w:r>
      <w:proofErr w:type="spellEnd"/>
      <w:r w:rsidR="00791714" w:rsidRPr="004F2520">
        <w:rPr>
          <w:rFonts w:asciiTheme="minorHAnsi" w:eastAsia="Bahnschrift" w:hAnsiTheme="minorHAnsi" w:cstheme="minorHAnsi"/>
          <w:i/>
          <w:iCs/>
        </w:rPr>
        <w:t xml:space="preserve"> Hub in the Higher Education in Moldova</w:t>
      </w:r>
      <w:r w:rsidR="00791714" w:rsidRPr="004F2520">
        <w:rPr>
          <w:rFonts w:asciiTheme="minorHAnsi" w:hAnsiTheme="minorHAnsi" w:cstheme="minorHAnsi"/>
        </w:rPr>
        <w:t xml:space="preserve"> developed by the authors)</w:t>
      </w:r>
      <w:r w:rsidR="00791714">
        <w:rPr>
          <w:rFonts w:asciiTheme="minorHAnsi" w:hAnsiTheme="minorHAnsi" w:cstheme="minorHAnsi"/>
        </w:rPr>
        <w:t xml:space="preserve"> should </w:t>
      </w:r>
      <w:r w:rsidR="00791714" w:rsidRPr="004F2520">
        <w:rPr>
          <w:rFonts w:asciiTheme="minorHAnsi" w:hAnsiTheme="minorHAnsi" w:cstheme="minorHAnsi"/>
        </w:rPr>
        <w:t>build on the findings presented here to show how to capitalize on Moldovan diaspora</w:t>
      </w:r>
      <w:sdt>
        <w:sdtPr>
          <w:rPr>
            <w:rFonts w:asciiTheme="minorHAnsi" w:hAnsiTheme="minorHAnsi" w:cstheme="minorHAnsi"/>
          </w:rPr>
          <w:tag w:val="goog_rdk_36"/>
          <w:id w:val="-626236413"/>
        </w:sdtPr>
        <w:sdtEndPr/>
        <w:sdtContent>
          <w:r w:rsidR="00791714" w:rsidRPr="004F2520">
            <w:rPr>
              <w:rFonts w:asciiTheme="minorHAnsi" w:hAnsiTheme="minorHAnsi" w:cstheme="minorHAnsi"/>
            </w:rPr>
            <w:t>’s</w:t>
          </w:r>
        </w:sdtContent>
      </w:sdt>
      <w:r w:rsidR="00791714" w:rsidRPr="004F2520">
        <w:rPr>
          <w:rFonts w:asciiTheme="minorHAnsi" w:hAnsiTheme="minorHAnsi" w:cstheme="minorHAnsi"/>
        </w:rPr>
        <w:t xml:space="preserve"> know-how</w:t>
      </w:r>
      <w:r w:rsidR="00791714">
        <w:rPr>
          <w:rFonts w:asciiTheme="minorHAnsi" w:hAnsiTheme="minorHAnsi" w:cstheme="minorHAnsi"/>
        </w:rPr>
        <w:t>.</w:t>
      </w:r>
      <w:proofErr w:type="gramEnd"/>
      <w:r w:rsidR="00791714">
        <w:rPr>
          <w:rFonts w:asciiTheme="minorHAnsi" w:hAnsiTheme="minorHAnsi" w:cstheme="minorHAnsi"/>
        </w:rPr>
        <w:t xml:space="preserve"> </w:t>
      </w:r>
      <w:r w:rsidRPr="004F2520">
        <w:rPr>
          <w:rFonts w:asciiTheme="minorHAnsi" w:hAnsiTheme="minorHAnsi" w:cstheme="minorHAnsi"/>
        </w:rPr>
        <w:t xml:space="preserve">To do so, </w:t>
      </w:r>
      <w:r w:rsidR="00791714">
        <w:rPr>
          <w:rFonts w:asciiTheme="minorHAnsi" w:hAnsiTheme="minorHAnsi" w:cstheme="minorHAnsi"/>
        </w:rPr>
        <w:t>the roadmap</w:t>
      </w:r>
      <w:r w:rsidRPr="004F2520">
        <w:rPr>
          <w:rFonts w:asciiTheme="minorHAnsi" w:hAnsiTheme="minorHAnsi" w:cstheme="minorHAnsi"/>
        </w:rPr>
        <w:t xml:space="preserve"> will </w:t>
      </w:r>
      <w:r w:rsidR="00CD07D5" w:rsidRPr="004F2520">
        <w:rPr>
          <w:rFonts w:asciiTheme="minorHAnsi" w:hAnsiTheme="minorHAnsi" w:cstheme="minorHAnsi"/>
        </w:rPr>
        <w:t>consider</w:t>
      </w:r>
      <w:r w:rsidRPr="004F2520">
        <w:rPr>
          <w:rFonts w:asciiTheme="minorHAnsi" w:hAnsiTheme="minorHAnsi" w:cstheme="minorHAnsi"/>
        </w:rPr>
        <w:t xml:space="preserve"> the policy</w:t>
      </w:r>
      <w:r w:rsidR="005C5A37">
        <w:rPr>
          <w:rFonts w:asciiTheme="minorHAnsi" w:hAnsiTheme="minorHAnsi" w:cstheme="minorHAnsi"/>
        </w:rPr>
        <w:t xml:space="preserve"> and</w:t>
      </w:r>
      <w:r w:rsidRPr="004F2520">
        <w:rPr>
          <w:rFonts w:asciiTheme="minorHAnsi" w:hAnsiTheme="minorHAnsi" w:cstheme="minorHAnsi"/>
        </w:rPr>
        <w:t xml:space="preserve"> institutional framework</w:t>
      </w:r>
      <w:r w:rsidR="00791714">
        <w:rPr>
          <w:rFonts w:asciiTheme="minorHAnsi" w:hAnsiTheme="minorHAnsi" w:cstheme="minorHAnsi"/>
        </w:rPr>
        <w:t>,</w:t>
      </w:r>
      <w:r w:rsidRPr="004F2520">
        <w:rPr>
          <w:rFonts w:asciiTheme="minorHAnsi" w:hAnsiTheme="minorHAnsi" w:cstheme="minorHAnsi"/>
        </w:rPr>
        <w:t xml:space="preserve"> </w:t>
      </w:r>
      <w:r w:rsidR="00791714">
        <w:rPr>
          <w:rFonts w:asciiTheme="minorHAnsi" w:hAnsiTheme="minorHAnsi" w:cstheme="minorHAnsi"/>
        </w:rPr>
        <w:t>the</w:t>
      </w:r>
      <w:r w:rsidRPr="004F2520">
        <w:rPr>
          <w:rFonts w:asciiTheme="minorHAnsi" w:hAnsiTheme="minorHAnsi" w:cstheme="minorHAnsi"/>
        </w:rPr>
        <w:t xml:space="preserve"> sectoral needs for targeted expertis</w:t>
      </w:r>
      <w:r w:rsidR="00791714">
        <w:rPr>
          <w:rFonts w:asciiTheme="minorHAnsi" w:hAnsiTheme="minorHAnsi" w:cstheme="minorHAnsi"/>
        </w:rPr>
        <w:t>e</w:t>
      </w:r>
      <w:r w:rsidR="005C5A37">
        <w:rPr>
          <w:rFonts w:asciiTheme="minorHAnsi" w:hAnsiTheme="minorHAnsi" w:cstheme="minorHAnsi"/>
        </w:rPr>
        <w:t>,</w:t>
      </w:r>
      <w:r w:rsidR="00791714">
        <w:rPr>
          <w:rFonts w:asciiTheme="minorHAnsi" w:hAnsiTheme="minorHAnsi" w:cstheme="minorHAnsi"/>
        </w:rPr>
        <w:t xml:space="preserve"> and t</w:t>
      </w:r>
      <w:r w:rsidRPr="004F2520">
        <w:rPr>
          <w:rFonts w:asciiTheme="minorHAnsi" w:hAnsiTheme="minorHAnsi" w:cstheme="minorHAnsi"/>
        </w:rPr>
        <w:t xml:space="preserve">he profile of Moldovan highly skilled diaspora </w:t>
      </w:r>
      <w:r w:rsidR="00791714">
        <w:rPr>
          <w:rFonts w:asciiTheme="minorHAnsi" w:hAnsiTheme="minorHAnsi" w:cstheme="minorHAnsi"/>
        </w:rPr>
        <w:t xml:space="preserve">interested in </w:t>
      </w:r>
      <w:r w:rsidR="00845599" w:rsidRPr="004F2520">
        <w:rPr>
          <w:rFonts w:asciiTheme="minorHAnsi" w:hAnsiTheme="minorHAnsi" w:cstheme="minorHAnsi"/>
        </w:rPr>
        <w:t>exchange of knowledge and skills</w:t>
      </w:r>
      <w:r w:rsidR="00845599">
        <w:rPr>
          <w:rFonts w:asciiTheme="minorHAnsi" w:hAnsiTheme="minorHAnsi" w:cstheme="minorHAnsi"/>
        </w:rPr>
        <w:t xml:space="preserve"> in the </w:t>
      </w:r>
      <w:r w:rsidR="00791714">
        <w:rPr>
          <w:rFonts w:asciiTheme="minorHAnsi" w:hAnsiTheme="minorHAnsi" w:cstheme="minorHAnsi"/>
        </w:rPr>
        <w:t>higher education and research</w:t>
      </w:r>
      <w:r w:rsidR="00845599">
        <w:rPr>
          <w:rFonts w:asciiTheme="minorHAnsi" w:hAnsiTheme="minorHAnsi" w:cstheme="minorHAnsi"/>
        </w:rPr>
        <w:t xml:space="preserve"> sector.</w:t>
      </w:r>
      <w:r w:rsidR="00FA4120" w:rsidRPr="004F2520">
        <w:rPr>
          <w:rFonts w:asciiTheme="minorHAnsi" w:hAnsiTheme="minorHAnsi" w:cstheme="minorHAnsi"/>
        </w:rPr>
        <w:t xml:space="preserve"> Finally, the variety</w:t>
      </w:r>
      <w:r w:rsidRPr="004F2520">
        <w:rPr>
          <w:rFonts w:asciiTheme="minorHAnsi" w:hAnsiTheme="minorHAnsi" w:cstheme="minorHAnsi"/>
        </w:rPr>
        <w:t xml:space="preserve"> of case examples </w:t>
      </w:r>
      <w:r w:rsidR="00FA4120" w:rsidRPr="004F2520">
        <w:rPr>
          <w:rFonts w:asciiTheme="minorHAnsi" w:hAnsiTheme="minorHAnsi" w:cstheme="minorHAnsi"/>
        </w:rPr>
        <w:t>can</w:t>
      </w:r>
      <w:r w:rsidRPr="004F2520">
        <w:rPr>
          <w:rFonts w:asciiTheme="minorHAnsi" w:hAnsiTheme="minorHAnsi" w:cstheme="minorHAnsi"/>
        </w:rPr>
        <w:t xml:space="preserve"> serve as a springboard for actions to </w:t>
      </w:r>
      <w:proofErr w:type="gramStart"/>
      <w:r w:rsidRPr="004F2520">
        <w:rPr>
          <w:rFonts w:asciiTheme="minorHAnsi" w:hAnsiTheme="minorHAnsi" w:cstheme="minorHAnsi"/>
        </w:rPr>
        <w:t>be implemented</w:t>
      </w:r>
      <w:proofErr w:type="gramEnd"/>
      <w:r w:rsidRPr="004F2520">
        <w:rPr>
          <w:rFonts w:asciiTheme="minorHAnsi" w:hAnsiTheme="minorHAnsi" w:cstheme="minorHAnsi"/>
        </w:rPr>
        <w:t xml:space="preserve"> by the members of such an exchange mechanism.</w:t>
      </w:r>
    </w:p>
    <w:p w14:paraId="4E1055D1" w14:textId="01A3D826" w:rsidR="00BD3450" w:rsidRPr="004F2520" w:rsidRDefault="00E729E3" w:rsidP="00E729E3">
      <w:pPr>
        <w:spacing w:before="240"/>
        <w:ind w:left="-567"/>
        <w:jc w:val="both"/>
        <w:rPr>
          <w:rFonts w:asciiTheme="minorHAnsi" w:hAnsiTheme="minorHAnsi" w:cstheme="minorHAnsi"/>
        </w:rPr>
      </w:pPr>
      <w:r w:rsidRPr="00E729E3">
        <w:rPr>
          <w:rFonts w:asciiTheme="minorHAnsi" w:hAnsiTheme="minorHAnsi" w:cstheme="minorHAnsi"/>
          <w:noProof/>
        </w:rPr>
        <w:lastRenderedPageBreak/>
        <w:drawing>
          <wp:anchor distT="0" distB="0" distL="114300" distR="114300" simplePos="0" relativeHeight="251740160" behindDoc="0" locked="0" layoutInCell="1" allowOverlap="1" wp14:anchorId="06ADA49C" wp14:editId="0BE16DAA">
            <wp:simplePos x="0" y="0"/>
            <wp:positionH relativeFrom="margin">
              <wp:posOffset>-883920</wp:posOffset>
            </wp:positionH>
            <wp:positionV relativeFrom="margin">
              <wp:posOffset>-1113155</wp:posOffset>
            </wp:positionV>
            <wp:extent cx="7543800" cy="10698480"/>
            <wp:effectExtent l="0" t="0" r="0" b="7620"/>
            <wp:wrapSquare wrapText="bothSides"/>
            <wp:docPr id="6" name="Picture 6" descr="C:\Users\HincuD\Downloads\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cuD\Downloads\Back cove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3800"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3450" w:rsidRPr="004F2520" w:rsidSect="00B15326">
      <w:headerReference w:type="default" r:id="rId40"/>
      <w:footerReference w:type="default" r:id="rId41"/>
      <w:pgSz w:w="11906" w:h="16838"/>
      <w:pgMar w:top="1705" w:right="1440" w:bottom="1440" w:left="1440" w:header="708" w:footer="13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0E2B3" w14:textId="77777777" w:rsidR="000F4C25" w:rsidRDefault="000F4C25">
      <w:r>
        <w:separator/>
      </w:r>
    </w:p>
  </w:endnote>
  <w:endnote w:type="continuationSeparator" w:id="0">
    <w:p w14:paraId="4498E74B" w14:textId="77777777" w:rsidR="000F4C25" w:rsidRDefault="000F4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Lato-Ligh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726751"/>
      <w:docPartObj>
        <w:docPartGallery w:val="Page Numbers (Bottom of Page)"/>
        <w:docPartUnique/>
      </w:docPartObj>
    </w:sdtPr>
    <w:sdtEndPr>
      <w:rPr>
        <w:noProof/>
      </w:rPr>
    </w:sdtEndPr>
    <w:sdtContent>
      <w:p w14:paraId="48162D4B" w14:textId="77777777" w:rsidR="00E729E3" w:rsidRDefault="00E729E3" w:rsidP="000103F7">
        <w:pPr>
          <w:pBdr>
            <w:top w:val="nil"/>
            <w:left w:val="nil"/>
            <w:bottom w:val="nil"/>
            <w:right w:val="nil"/>
            <w:between w:val="nil"/>
          </w:pBdr>
          <w:tabs>
            <w:tab w:val="center" w:pos="4820"/>
            <w:tab w:val="right" w:pos="9026"/>
          </w:tabs>
          <w:jc w:val="center"/>
        </w:pPr>
      </w:p>
      <w:p w14:paraId="42984A8D" w14:textId="28AB20CD" w:rsidR="00E729E3" w:rsidRDefault="00E729E3" w:rsidP="000103F7">
        <w:pPr>
          <w:pBdr>
            <w:top w:val="nil"/>
            <w:left w:val="nil"/>
            <w:bottom w:val="nil"/>
            <w:right w:val="nil"/>
            <w:between w:val="nil"/>
          </w:pBdr>
          <w:tabs>
            <w:tab w:val="center" w:pos="4820"/>
            <w:tab w:val="right" w:pos="9026"/>
          </w:tabs>
          <w:jc w:val="center"/>
          <w:rPr>
            <w:rFonts w:ascii="Bahnschrift" w:eastAsia="Bahnschrift" w:hAnsi="Bahnschrift" w:cs="Bahnschrift"/>
            <w:color w:val="000000"/>
            <w:sz w:val="18"/>
            <w:szCs w:val="18"/>
          </w:rPr>
        </w:pPr>
        <w:r>
          <w:rPr>
            <w:noProof/>
          </w:rPr>
          <w:drawing>
            <wp:anchor distT="0" distB="0" distL="114300" distR="114300" simplePos="0" relativeHeight="251661312" behindDoc="0" locked="0" layoutInCell="1" hidden="0" allowOverlap="1" wp14:anchorId="715EAF27" wp14:editId="65318449">
              <wp:simplePos x="0" y="0"/>
              <wp:positionH relativeFrom="column">
                <wp:posOffset>495300</wp:posOffset>
              </wp:positionH>
              <wp:positionV relativeFrom="paragraph">
                <wp:posOffset>199390</wp:posOffset>
              </wp:positionV>
              <wp:extent cx="749300" cy="438150"/>
              <wp:effectExtent l="0" t="0" r="0" b="0"/>
              <wp:wrapSquare wrapText="bothSides" distT="0" distB="0" distL="114300" distR="11430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49300" cy="4381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36380829" wp14:editId="1E9DD414">
              <wp:simplePos x="0" y="0"/>
              <wp:positionH relativeFrom="column">
                <wp:posOffset>4842934</wp:posOffset>
              </wp:positionH>
              <wp:positionV relativeFrom="paragraph">
                <wp:posOffset>200871</wp:posOffset>
              </wp:positionV>
              <wp:extent cx="1327150" cy="46990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27150" cy="469900"/>
                      </a:xfrm>
                      <a:prstGeom prst="rect">
                        <a:avLst/>
                      </a:prstGeom>
                      <a:ln/>
                    </pic:spPr>
                  </pic:pic>
                </a:graphicData>
              </a:graphic>
            </wp:anchor>
          </w:drawing>
        </w:r>
        <w:r>
          <w:rPr>
            <w:rFonts w:ascii="Bahnschrift" w:eastAsia="Bahnschrift" w:hAnsi="Bahnschrift" w:cs="Bahnschrift"/>
            <w:color w:val="000000"/>
            <w:sz w:val="18"/>
            <w:szCs w:val="18"/>
          </w:rPr>
          <w:t>Funded by the European Union</w:t>
        </w:r>
        <w:r>
          <w:rPr>
            <w:rFonts w:ascii="Bahnschrift" w:eastAsia="Bahnschrift" w:hAnsi="Bahnschrift" w:cs="Bahnschrift"/>
            <w:color w:val="000000"/>
            <w:sz w:val="18"/>
            <w:szCs w:val="18"/>
          </w:rPr>
          <w:tab/>
          <w:t xml:space="preserve">                            In partnership with                                     Implemented by ICMPD                                                    </w:t>
        </w:r>
        <w:r w:rsidRPr="00C56B9F">
          <w:rPr>
            <w:noProof/>
          </w:rPr>
          <w:drawing>
            <wp:inline distT="0" distB="0" distL="0" distR="0" wp14:anchorId="27DDCC2C" wp14:editId="491F2418">
              <wp:extent cx="1217295" cy="425410"/>
              <wp:effectExtent l="0" t="0" r="1905" b="0"/>
              <wp:docPr id="4" name="Picture 4" descr="\\icmpd.local\Shares\BxlUsers\HincuD\My Documents\EUDIF\desktops\desktop 27\Acion pages\B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mpd.local\Shares\BxlUsers\HincuD\My Documents\EUDIF\desktops\desktop 27\Acion pages\BRD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6210" cy="435515"/>
                      </a:xfrm>
                      <a:prstGeom prst="rect">
                        <a:avLst/>
                      </a:prstGeom>
                      <a:noFill/>
                      <a:ln>
                        <a:noFill/>
                      </a:ln>
                    </pic:spPr>
                  </pic:pic>
                </a:graphicData>
              </a:graphic>
            </wp:inline>
          </w:drawing>
        </w:r>
      </w:p>
      <w:p w14:paraId="6770E71A" w14:textId="77777777" w:rsidR="00E729E3" w:rsidRDefault="000F4C25" w:rsidP="000103F7">
        <w:pPr>
          <w:pBdr>
            <w:top w:val="nil"/>
            <w:left w:val="nil"/>
            <w:bottom w:val="nil"/>
            <w:right w:val="nil"/>
            <w:between w:val="nil"/>
          </w:pBdr>
          <w:tabs>
            <w:tab w:val="center" w:pos="4513"/>
            <w:tab w:val="right" w:pos="9026"/>
          </w:tabs>
          <w:ind w:firstLine="720"/>
          <w:jc w:val="center"/>
          <w:rPr>
            <w:noProof/>
          </w:rPr>
        </w:pPr>
      </w:p>
    </w:sdtContent>
  </w:sdt>
  <w:p w14:paraId="000001AE" w14:textId="77777777" w:rsidR="00E729E3" w:rsidRDefault="00E729E3">
    <w:pPr>
      <w:widowControl w:val="0"/>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A7ED2" w14:textId="77777777" w:rsidR="000F4C25" w:rsidRDefault="000F4C25">
      <w:r>
        <w:separator/>
      </w:r>
    </w:p>
  </w:footnote>
  <w:footnote w:type="continuationSeparator" w:id="0">
    <w:p w14:paraId="0A0605B3" w14:textId="77777777" w:rsidR="000F4C25" w:rsidRDefault="000F4C25">
      <w:r>
        <w:continuationSeparator/>
      </w:r>
    </w:p>
  </w:footnote>
  <w:footnote w:id="1">
    <w:p w14:paraId="4C7F4999" w14:textId="0B78016A" w:rsidR="00E729E3" w:rsidRPr="00785A0C" w:rsidRDefault="00E729E3" w:rsidP="002C6F60">
      <w:pPr>
        <w:widowControl w:val="0"/>
        <w:pBdr>
          <w:top w:val="nil"/>
          <w:left w:val="nil"/>
          <w:bottom w:val="nil"/>
          <w:right w:val="nil"/>
          <w:between w:val="nil"/>
        </w:pBdr>
        <w:rPr>
          <w:rFonts w:asciiTheme="minorHAnsi" w:hAnsiTheme="minorHAnsi" w:cstheme="minorHAnsi"/>
          <w:color w:val="000000"/>
          <w:sz w:val="18"/>
          <w:szCs w:val="18"/>
        </w:rPr>
      </w:pPr>
      <w:r w:rsidRPr="00BD71C3">
        <w:rPr>
          <w:rStyle w:val="FootnoteReference"/>
          <w:sz w:val="18"/>
          <w:szCs w:val="18"/>
        </w:rPr>
        <w:footnoteRef/>
      </w:r>
      <w:r w:rsidRPr="00BD71C3">
        <w:rPr>
          <w:color w:val="000000"/>
          <w:sz w:val="18"/>
          <w:szCs w:val="18"/>
        </w:rPr>
        <w:t xml:space="preserve"> </w:t>
      </w:r>
      <w:r w:rsidRPr="00785A0C">
        <w:rPr>
          <w:rFonts w:asciiTheme="minorHAnsi" w:hAnsiTheme="minorHAnsi" w:cstheme="minorHAnsi"/>
          <w:color w:val="000000"/>
          <w:sz w:val="18"/>
          <w:szCs w:val="18"/>
        </w:rPr>
        <w:t xml:space="preserve">Data offered by United </w:t>
      </w:r>
      <w:r w:rsidRPr="00785A0C">
        <w:rPr>
          <w:rFonts w:asciiTheme="minorHAnsi" w:hAnsiTheme="minorHAnsi" w:cstheme="minorHAnsi"/>
          <w:color w:val="000000"/>
          <w:sz w:val="18"/>
          <w:szCs w:val="18"/>
          <w:shd w:val="clear" w:color="auto" w:fill="FCFCFC"/>
        </w:rPr>
        <w:t>Nations (2022), available at:</w:t>
      </w:r>
      <w:r w:rsidRPr="00785A0C">
        <w:rPr>
          <w:rFonts w:asciiTheme="minorHAnsi" w:hAnsiTheme="minorHAnsi" w:cstheme="minorHAnsi"/>
          <w:color w:val="000000"/>
          <w:sz w:val="18"/>
          <w:szCs w:val="18"/>
        </w:rPr>
        <w:t xml:space="preserve"> </w:t>
      </w:r>
      <w:hyperlink r:id="rId1">
        <w:r w:rsidRPr="00785A0C">
          <w:rPr>
            <w:rFonts w:asciiTheme="minorHAnsi" w:hAnsiTheme="minorHAnsi" w:cstheme="minorHAnsi"/>
            <w:color w:val="0563C1"/>
            <w:sz w:val="18"/>
            <w:szCs w:val="18"/>
            <w:u w:val="single"/>
            <w:shd w:val="clear" w:color="auto" w:fill="FCFCFC"/>
          </w:rPr>
          <w:t>https://data.un.org/Data.aspx?d=PopDiv&amp;f=variableID%3A85</w:t>
        </w:r>
      </w:hyperlink>
    </w:p>
  </w:footnote>
  <w:footnote w:id="2">
    <w:p w14:paraId="4A374022" w14:textId="549E88EC" w:rsidR="00E729E3" w:rsidRPr="00785A0C" w:rsidRDefault="00E729E3" w:rsidP="002C6F60">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Based on discussions held during our fact-finding mission to Moldova held from 17-21 August 2022.</w:t>
      </w:r>
    </w:p>
  </w:footnote>
  <w:footnote w:id="3">
    <w:p w14:paraId="495EE728" w14:textId="1A8E2A7A" w:rsidR="00E729E3" w:rsidRPr="00785A0C" w:rsidRDefault="00E729E3" w:rsidP="007259CF">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lang w:val="en-US"/>
        </w:rPr>
        <w:t xml:space="preserve"> </w:t>
      </w:r>
      <w:proofErr w:type="gramStart"/>
      <w:r w:rsidRPr="00785A0C">
        <w:rPr>
          <w:rFonts w:asciiTheme="minorHAnsi" w:hAnsiTheme="minorHAnsi" w:cstheme="minorHAnsi"/>
          <w:sz w:val="18"/>
          <w:szCs w:val="18"/>
          <w:lang w:val="en-US"/>
        </w:rPr>
        <w:t>See,</w:t>
      </w:r>
      <w:proofErr w:type="gramEnd"/>
      <w:r w:rsidRPr="00785A0C">
        <w:rPr>
          <w:rFonts w:asciiTheme="minorHAnsi" w:hAnsiTheme="minorHAnsi" w:cstheme="minorHAnsi"/>
          <w:sz w:val="18"/>
          <w:szCs w:val="18"/>
          <w:lang w:val="en-US"/>
        </w:rPr>
        <w:t xml:space="preserve"> </w:t>
      </w:r>
      <w:r w:rsidRPr="00785A0C">
        <w:rPr>
          <w:rFonts w:asciiTheme="minorHAnsi" w:hAnsiTheme="minorHAnsi" w:cstheme="minorHAnsi"/>
          <w:i/>
          <w:iCs/>
          <w:sz w:val="18"/>
          <w:szCs w:val="18"/>
          <w:lang w:val="en-US"/>
        </w:rPr>
        <w:t>inter alia</w:t>
      </w:r>
      <w:r w:rsidRPr="00785A0C">
        <w:rPr>
          <w:rFonts w:asciiTheme="minorHAnsi" w:hAnsiTheme="minorHAnsi" w:cstheme="minorHAnsi"/>
          <w:sz w:val="18"/>
          <w:szCs w:val="18"/>
          <w:lang w:val="en-US"/>
        </w:rPr>
        <w:t xml:space="preserve">, </w:t>
      </w:r>
      <w:r w:rsidRPr="00785A0C">
        <w:rPr>
          <w:rFonts w:asciiTheme="minorHAnsi" w:hAnsiTheme="minorHAnsi" w:cstheme="minorHAnsi"/>
          <w:color w:val="222222"/>
          <w:sz w:val="18"/>
          <w:szCs w:val="18"/>
          <w:highlight w:val="white"/>
          <w:lang w:val="en-US"/>
        </w:rPr>
        <w:t xml:space="preserve">John, J. I., </w:t>
      </w:r>
      <w:proofErr w:type="spellStart"/>
      <w:r w:rsidRPr="00785A0C">
        <w:rPr>
          <w:rFonts w:asciiTheme="minorHAnsi" w:hAnsiTheme="minorHAnsi" w:cstheme="minorHAnsi"/>
          <w:color w:val="222222"/>
          <w:sz w:val="18"/>
          <w:szCs w:val="18"/>
          <w:highlight w:val="white"/>
          <w:lang w:val="en-US"/>
        </w:rPr>
        <w:t>Orok</w:t>
      </w:r>
      <w:proofErr w:type="spellEnd"/>
      <w:r w:rsidRPr="00785A0C">
        <w:rPr>
          <w:rFonts w:asciiTheme="minorHAnsi" w:hAnsiTheme="minorHAnsi" w:cstheme="minorHAnsi"/>
          <w:color w:val="222222"/>
          <w:sz w:val="18"/>
          <w:szCs w:val="18"/>
          <w:highlight w:val="white"/>
          <w:lang w:val="en-US"/>
        </w:rPr>
        <w:t xml:space="preserve">, A. B., &amp; </w:t>
      </w:r>
      <w:proofErr w:type="spellStart"/>
      <w:r w:rsidRPr="00785A0C">
        <w:rPr>
          <w:rFonts w:asciiTheme="minorHAnsi" w:hAnsiTheme="minorHAnsi" w:cstheme="minorHAnsi"/>
          <w:color w:val="222222"/>
          <w:sz w:val="18"/>
          <w:szCs w:val="18"/>
          <w:highlight w:val="white"/>
          <w:lang w:val="en-US"/>
        </w:rPr>
        <w:t>Udoka</w:t>
      </w:r>
      <w:proofErr w:type="spellEnd"/>
      <w:r w:rsidRPr="00785A0C">
        <w:rPr>
          <w:rFonts w:asciiTheme="minorHAnsi" w:hAnsiTheme="minorHAnsi" w:cstheme="minorHAnsi"/>
          <w:color w:val="222222"/>
          <w:sz w:val="18"/>
          <w:szCs w:val="18"/>
          <w:highlight w:val="white"/>
          <w:lang w:val="en-US"/>
        </w:rPr>
        <w:t xml:space="preserve">, C. O. (2020). </w:t>
      </w:r>
      <w:r w:rsidRPr="00785A0C">
        <w:rPr>
          <w:rFonts w:asciiTheme="minorHAnsi" w:hAnsiTheme="minorHAnsi" w:cstheme="minorHAnsi"/>
          <w:color w:val="222222"/>
          <w:sz w:val="18"/>
          <w:szCs w:val="18"/>
          <w:highlight w:val="white"/>
        </w:rPr>
        <w:t xml:space="preserve">Migrant remittances and economic growth: The Nigerian perspective. </w:t>
      </w:r>
      <w:r w:rsidRPr="00785A0C">
        <w:rPr>
          <w:rFonts w:asciiTheme="minorHAnsi" w:hAnsiTheme="minorHAnsi" w:cstheme="minorHAnsi"/>
          <w:i/>
          <w:color w:val="222222"/>
          <w:sz w:val="18"/>
          <w:szCs w:val="18"/>
          <w:highlight w:val="white"/>
        </w:rPr>
        <w:t>International Journal of Scientific Engineering and Science</w:t>
      </w:r>
      <w:r w:rsidRPr="00785A0C">
        <w:rPr>
          <w:rFonts w:asciiTheme="minorHAnsi" w:hAnsiTheme="minorHAnsi" w:cstheme="minorHAnsi"/>
          <w:color w:val="222222"/>
          <w:sz w:val="18"/>
          <w:szCs w:val="18"/>
          <w:highlight w:val="white"/>
        </w:rPr>
        <w:t xml:space="preserve">, </w:t>
      </w:r>
      <w:r w:rsidRPr="00785A0C">
        <w:rPr>
          <w:rFonts w:asciiTheme="minorHAnsi" w:hAnsiTheme="minorHAnsi" w:cstheme="minorHAnsi"/>
          <w:i/>
          <w:color w:val="222222"/>
          <w:sz w:val="18"/>
          <w:szCs w:val="18"/>
          <w:highlight w:val="white"/>
        </w:rPr>
        <w:t>4</w:t>
      </w:r>
      <w:r w:rsidRPr="00785A0C">
        <w:rPr>
          <w:rFonts w:asciiTheme="minorHAnsi" w:hAnsiTheme="minorHAnsi" w:cstheme="minorHAnsi"/>
          <w:color w:val="222222"/>
          <w:sz w:val="18"/>
          <w:szCs w:val="18"/>
          <w:highlight w:val="white"/>
        </w:rPr>
        <w:t xml:space="preserve">(1), 52-57; </w:t>
      </w:r>
      <w:proofErr w:type="spellStart"/>
      <w:r w:rsidRPr="00785A0C">
        <w:rPr>
          <w:rFonts w:asciiTheme="minorHAnsi" w:hAnsiTheme="minorHAnsi" w:cstheme="minorHAnsi"/>
          <w:color w:val="222222"/>
          <w:sz w:val="18"/>
          <w:szCs w:val="18"/>
          <w:highlight w:val="white"/>
        </w:rPr>
        <w:t>Mwangi</w:t>
      </w:r>
      <w:proofErr w:type="spellEnd"/>
      <w:r w:rsidRPr="00785A0C">
        <w:rPr>
          <w:rFonts w:asciiTheme="minorHAnsi" w:hAnsiTheme="minorHAnsi" w:cstheme="minorHAnsi"/>
          <w:color w:val="222222"/>
          <w:sz w:val="18"/>
          <w:szCs w:val="18"/>
          <w:highlight w:val="white"/>
        </w:rPr>
        <w:t xml:space="preserve">, B. N., &amp; </w:t>
      </w:r>
      <w:proofErr w:type="spellStart"/>
      <w:r w:rsidRPr="00785A0C">
        <w:rPr>
          <w:rFonts w:asciiTheme="minorHAnsi" w:hAnsiTheme="minorHAnsi" w:cstheme="minorHAnsi"/>
          <w:color w:val="222222"/>
          <w:sz w:val="18"/>
          <w:szCs w:val="18"/>
          <w:highlight w:val="white"/>
        </w:rPr>
        <w:t>Mwenda</w:t>
      </w:r>
      <w:proofErr w:type="spellEnd"/>
      <w:r w:rsidRPr="00785A0C">
        <w:rPr>
          <w:rFonts w:asciiTheme="minorHAnsi" w:hAnsiTheme="minorHAnsi" w:cstheme="minorHAnsi"/>
          <w:color w:val="222222"/>
          <w:sz w:val="18"/>
          <w:szCs w:val="18"/>
          <w:highlight w:val="white"/>
        </w:rPr>
        <w:t xml:space="preserve">, S. N. (2015). The effect of international remittances on economic growth in Kenya. </w:t>
      </w:r>
      <w:r w:rsidRPr="00785A0C">
        <w:rPr>
          <w:rFonts w:asciiTheme="minorHAnsi" w:hAnsiTheme="minorHAnsi" w:cstheme="minorHAnsi"/>
          <w:i/>
          <w:color w:val="222222"/>
          <w:sz w:val="18"/>
          <w:szCs w:val="18"/>
          <w:highlight w:val="white"/>
        </w:rPr>
        <w:t>Microeconomics and Macroeconomics</w:t>
      </w:r>
      <w:r w:rsidRPr="00785A0C">
        <w:rPr>
          <w:rFonts w:asciiTheme="minorHAnsi" w:hAnsiTheme="minorHAnsi" w:cstheme="minorHAnsi"/>
          <w:color w:val="222222"/>
          <w:sz w:val="18"/>
          <w:szCs w:val="18"/>
          <w:highlight w:val="white"/>
        </w:rPr>
        <w:t xml:space="preserve">, </w:t>
      </w:r>
      <w:r w:rsidRPr="00785A0C">
        <w:rPr>
          <w:rFonts w:asciiTheme="minorHAnsi" w:hAnsiTheme="minorHAnsi" w:cstheme="minorHAnsi"/>
          <w:i/>
          <w:color w:val="222222"/>
          <w:sz w:val="18"/>
          <w:szCs w:val="18"/>
          <w:highlight w:val="white"/>
        </w:rPr>
        <w:t>3</w:t>
      </w:r>
      <w:r w:rsidRPr="00785A0C">
        <w:rPr>
          <w:rFonts w:asciiTheme="minorHAnsi" w:hAnsiTheme="minorHAnsi" w:cstheme="minorHAnsi"/>
          <w:color w:val="222222"/>
          <w:sz w:val="18"/>
          <w:szCs w:val="18"/>
          <w:highlight w:val="white"/>
        </w:rPr>
        <w:t>(1), 15-24.</w:t>
      </w:r>
    </w:p>
  </w:footnote>
  <w:footnote w:id="4">
    <w:p w14:paraId="3FC7E72B" w14:textId="0901F005" w:rsidR="00E729E3" w:rsidRPr="00785A0C" w:rsidRDefault="00E729E3" w:rsidP="009D047C">
      <w:pPr>
        <w:widowControl w:val="0"/>
        <w:pBdr>
          <w:top w:val="nil"/>
          <w:left w:val="nil"/>
          <w:bottom w:val="nil"/>
          <w:right w:val="nil"/>
          <w:between w:val="nil"/>
        </w:pBdr>
        <w:rPr>
          <w:rFonts w:asciiTheme="minorHAnsi" w:hAnsiTheme="minorHAnsi" w:cstheme="minorHAnsi"/>
          <w:color w:val="000000"/>
          <w:sz w:val="18"/>
          <w:szCs w:val="18"/>
          <w:lang w:val="en-US"/>
        </w:rPr>
      </w:pPr>
      <w:r w:rsidRPr="00785A0C">
        <w:rPr>
          <w:rStyle w:val="FootnoteReference"/>
          <w:rFonts w:asciiTheme="minorHAnsi" w:hAnsiTheme="minorHAnsi" w:cstheme="minorHAnsi"/>
          <w:sz w:val="18"/>
          <w:szCs w:val="18"/>
        </w:rPr>
        <w:footnoteRef/>
      </w:r>
      <w:proofErr w:type="spellStart"/>
      <w:r w:rsidRPr="00785A0C">
        <w:rPr>
          <w:rFonts w:asciiTheme="minorHAnsi" w:hAnsiTheme="minorHAnsi" w:cstheme="minorHAnsi"/>
          <w:color w:val="222222"/>
          <w:sz w:val="18"/>
          <w:szCs w:val="18"/>
          <w:highlight w:val="white"/>
          <w:lang w:val="en-US"/>
        </w:rPr>
        <w:t>Topxhiu</w:t>
      </w:r>
      <w:proofErr w:type="spellEnd"/>
      <w:r w:rsidRPr="00785A0C">
        <w:rPr>
          <w:rFonts w:asciiTheme="minorHAnsi" w:hAnsiTheme="minorHAnsi" w:cstheme="minorHAnsi"/>
          <w:color w:val="222222"/>
          <w:sz w:val="18"/>
          <w:szCs w:val="18"/>
          <w:highlight w:val="white"/>
          <w:lang w:val="en-US"/>
        </w:rPr>
        <w:t xml:space="preserve">, R. M., &amp; </w:t>
      </w:r>
      <w:proofErr w:type="spellStart"/>
      <w:r w:rsidRPr="00785A0C">
        <w:rPr>
          <w:rFonts w:asciiTheme="minorHAnsi" w:hAnsiTheme="minorHAnsi" w:cstheme="minorHAnsi"/>
          <w:color w:val="222222"/>
          <w:sz w:val="18"/>
          <w:szCs w:val="18"/>
          <w:highlight w:val="white"/>
          <w:lang w:val="en-US"/>
        </w:rPr>
        <w:t>Krasniqi</w:t>
      </w:r>
      <w:proofErr w:type="spellEnd"/>
      <w:r w:rsidRPr="00785A0C">
        <w:rPr>
          <w:rFonts w:asciiTheme="minorHAnsi" w:hAnsiTheme="minorHAnsi" w:cstheme="minorHAnsi"/>
          <w:color w:val="222222"/>
          <w:sz w:val="18"/>
          <w:szCs w:val="18"/>
          <w:highlight w:val="white"/>
          <w:lang w:val="en-US"/>
        </w:rPr>
        <w:t xml:space="preserve">, F. X. (2017). </w:t>
      </w:r>
      <w:r w:rsidRPr="00785A0C">
        <w:rPr>
          <w:rFonts w:asciiTheme="minorHAnsi" w:hAnsiTheme="minorHAnsi" w:cstheme="minorHAnsi"/>
          <w:color w:val="222222"/>
          <w:sz w:val="18"/>
          <w:szCs w:val="18"/>
          <w:highlight w:val="white"/>
        </w:rPr>
        <w:t xml:space="preserve">The relevance of remittances in fostering economic growth in the West Balkan countries. </w:t>
      </w:r>
      <w:proofErr w:type="spellStart"/>
      <w:r w:rsidRPr="00785A0C">
        <w:rPr>
          <w:rFonts w:asciiTheme="minorHAnsi" w:hAnsiTheme="minorHAnsi" w:cstheme="minorHAnsi"/>
          <w:i/>
          <w:color w:val="222222"/>
          <w:sz w:val="18"/>
          <w:szCs w:val="18"/>
          <w:highlight w:val="white"/>
          <w:lang w:val="en-US"/>
        </w:rPr>
        <w:t>Ekonomika</w:t>
      </w:r>
      <w:proofErr w:type="spellEnd"/>
      <w:r w:rsidRPr="00785A0C">
        <w:rPr>
          <w:rFonts w:asciiTheme="minorHAnsi" w:hAnsiTheme="minorHAnsi" w:cstheme="minorHAnsi"/>
          <w:color w:val="222222"/>
          <w:sz w:val="18"/>
          <w:szCs w:val="18"/>
          <w:highlight w:val="white"/>
          <w:lang w:val="en-US"/>
        </w:rPr>
        <w:t xml:space="preserve">, </w:t>
      </w:r>
      <w:r w:rsidRPr="00785A0C">
        <w:rPr>
          <w:rFonts w:asciiTheme="minorHAnsi" w:hAnsiTheme="minorHAnsi" w:cstheme="minorHAnsi"/>
          <w:i/>
          <w:color w:val="222222"/>
          <w:sz w:val="18"/>
          <w:szCs w:val="18"/>
          <w:highlight w:val="white"/>
          <w:lang w:val="en-US"/>
        </w:rPr>
        <w:t>96</w:t>
      </w:r>
      <w:r w:rsidRPr="00785A0C">
        <w:rPr>
          <w:rFonts w:asciiTheme="minorHAnsi" w:hAnsiTheme="minorHAnsi" w:cstheme="minorHAnsi"/>
          <w:color w:val="222222"/>
          <w:sz w:val="18"/>
          <w:szCs w:val="18"/>
          <w:highlight w:val="white"/>
          <w:lang w:val="en-US"/>
        </w:rPr>
        <w:t>(2), 28-42.</w:t>
      </w:r>
    </w:p>
  </w:footnote>
  <w:footnote w:id="5">
    <w:p w14:paraId="1B6776B6" w14:textId="77777777" w:rsidR="00E729E3" w:rsidRPr="00785A0C" w:rsidRDefault="00E729E3" w:rsidP="009D047C">
      <w:pPr>
        <w:widowControl w:val="0"/>
        <w:pBdr>
          <w:top w:val="nil"/>
          <w:left w:val="nil"/>
          <w:bottom w:val="nil"/>
          <w:right w:val="nil"/>
          <w:between w:val="nil"/>
        </w:pBdr>
        <w:jc w:val="both"/>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rPr>
        <w:t xml:space="preserve"> </w:t>
      </w:r>
      <w:r w:rsidRPr="00785A0C">
        <w:rPr>
          <w:rFonts w:asciiTheme="minorHAnsi" w:hAnsiTheme="minorHAnsi" w:cstheme="minorHAnsi"/>
          <w:color w:val="000000"/>
          <w:sz w:val="18"/>
          <w:szCs w:val="18"/>
          <w:highlight w:val="white"/>
        </w:rPr>
        <w:t>Espinosa, S. A. (2016). Diaspora philanthropy: The making of a new development aid</w:t>
      </w:r>
      <w:proofErr w:type="gramStart"/>
      <w:r w:rsidRPr="00785A0C">
        <w:rPr>
          <w:rFonts w:asciiTheme="minorHAnsi" w:hAnsiTheme="minorHAnsi" w:cstheme="minorHAnsi"/>
          <w:color w:val="000000"/>
          <w:sz w:val="18"/>
          <w:szCs w:val="18"/>
          <w:highlight w:val="white"/>
        </w:rPr>
        <w:t>?.</w:t>
      </w:r>
      <w:proofErr w:type="gramEnd"/>
      <w:r w:rsidRPr="00785A0C">
        <w:rPr>
          <w:rFonts w:asciiTheme="minorHAnsi" w:hAnsiTheme="minorHAnsi" w:cstheme="minorHAnsi"/>
          <w:color w:val="000000"/>
          <w:sz w:val="18"/>
          <w:szCs w:val="18"/>
          <w:highlight w:val="white"/>
        </w:rPr>
        <w:t xml:space="preserve"> </w:t>
      </w:r>
      <w:r w:rsidRPr="00785A0C">
        <w:rPr>
          <w:rFonts w:asciiTheme="minorHAnsi" w:hAnsiTheme="minorHAnsi" w:cstheme="minorHAnsi"/>
          <w:i/>
          <w:color w:val="000000"/>
          <w:sz w:val="18"/>
          <w:szCs w:val="18"/>
          <w:highlight w:val="white"/>
        </w:rPr>
        <w:t>Migration and Development</w:t>
      </w:r>
      <w:r w:rsidRPr="00785A0C">
        <w:rPr>
          <w:rFonts w:asciiTheme="minorHAnsi" w:hAnsiTheme="minorHAnsi" w:cstheme="minorHAnsi"/>
          <w:color w:val="000000"/>
          <w:sz w:val="18"/>
          <w:szCs w:val="18"/>
          <w:highlight w:val="white"/>
        </w:rPr>
        <w:t xml:space="preserve">, </w:t>
      </w:r>
      <w:r w:rsidRPr="00785A0C">
        <w:rPr>
          <w:rFonts w:asciiTheme="minorHAnsi" w:hAnsiTheme="minorHAnsi" w:cstheme="minorHAnsi"/>
          <w:i/>
          <w:color w:val="000000"/>
          <w:sz w:val="18"/>
          <w:szCs w:val="18"/>
          <w:highlight w:val="white"/>
        </w:rPr>
        <w:t>5</w:t>
      </w:r>
      <w:r w:rsidRPr="00785A0C">
        <w:rPr>
          <w:rFonts w:asciiTheme="minorHAnsi" w:hAnsiTheme="minorHAnsi" w:cstheme="minorHAnsi"/>
          <w:color w:val="000000"/>
          <w:sz w:val="18"/>
          <w:szCs w:val="18"/>
          <w:highlight w:val="white"/>
        </w:rPr>
        <w:t>(3), 361-377.</w:t>
      </w:r>
    </w:p>
  </w:footnote>
  <w:footnote w:id="6">
    <w:p w14:paraId="18DEE4AF" w14:textId="5403952C" w:rsidR="00E729E3" w:rsidRPr="00785A0C" w:rsidRDefault="00E729E3" w:rsidP="009D047C">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rPr>
        <w:t xml:space="preserve"> </w:t>
      </w:r>
      <w:proofErr w:type="gramStart"/>
      <w:r w:rsidRPr="00785A0C">
        <w:rPr>
          <w:rFonts w:asciiTheme="minorHAnsi" w:hAnsiTheme="minorHAnsi" w:cstheme="minorHAnsi"/>
          <w:sz w:val="18"/>
          <w:szCs w:val="18"/>
        </w:rPr>
        <w:t>See,</w:t>
      </w:r>
      <w:proofErr w:type="gramEnd"/>
      <w:r w:rsidRPr="00785A0C">
        <w:rPr>
          <w:rFonts w:asciiTheme="minorHAnsi" w:hAnsiTheme="minorHAnsi" w:cstheme="minorHAnsi"/>
          <w:sz w:val="18"/>
          <w:szCs w:val="18"/>
        </w:rPr>
        <w:t xml:space="preserve"> </w:t>
      </w:r>
      <w:r w:rsidRPr="00785A0C">
        <w:rPr>
          <w:rFonts w:asciiTheme="minorHAnsi" w:hAnsiTheme="minorHAnsi" w:cstheme="minorHAnsi"/>
          <w:i/>
          <w:iCs/>
          <w:sz w:val="18"/>
          <w:szCs w:val="18"/>
        </w:rPr>
        <w:t>inter alia</w:t>
      </w:r>
      <w:r w:rsidRPr="00785A0C">
        <w:rPr>
          <w:rFonts w:asciiTheme="minorHAnsi" w:hAnsiTheme="minorHAnsi" w:cstheme="minorHAnsi"/>
          <w:sz w:val="18"/>
          <w:szCs w:val="18"/>
        </w:rPr>
        <w:t xml:space="preserve">, </w:t>
      </w:r>
      <w:proofErr w:type="spellStart"/>
      <w:r w:rsidRPr="00785A0C">
        <w:rPr>
          <w:rFonts w:asciiTheme="minorHAnsi" w:hAnsiTheme="minorHAnsi" w:cstheme="minorHAnsi"/>
          <w:color w:val="000000"/>
          <w:sz w:val="18"/>
          <w:szCs w:val="18"/>
          <w:highlight w:val="white"/>
        </w:rPr>
        <w:t>Siar</w:t>
      </w:r>
      <w:proofErr w:type="spellEnd"/>
      <w:r w:rsidRPr="00785A0C">
        <w:rPr>
          <w:rFonts w:asciiTheme="minorHAnsi" w:hAnsiTheme="minorHAnsi" w:cstheme="minorHAnsi"/>
          <w:color w:val="000000"/>
          <w:sz w:val="18"/>
          <w:szCs w:val="18"/>
          <w:highlight w:val="white"/>
        </w:rPr>
        <w:t xml:space="preserve">, S. (2014). Diaspora knowledge transfer as a development strategy for capturing the gains of skilled migration. </w:t>
      </w:r>
      <w:r w:rsidRPr="00785A0C">
        <w:rPr>
          <w:rFonts w:asciiTheme="minorHAnsi" w:hAnsiTheme="minorHAnsi" w:cstheme="minorHAnsi"/>
          <w:i/>
          <w:color w:val="000000"/>
          <w:sz w:val="18"/>
          <w:szCs w:val="18"/>
          <w:highlight w:val="white"/>
        </w:rPr>
        <w:t>Asian and Pacific Migration Journal</w:t>
      </w:r>
      <w:r w:rsidRPr="00785A0C">
        <w:rPr>
          <w:rFonts w:asciiTheme="minorHAnsi" w:hAnsiTheme="minorHAnsi" w:cstheme="minorHAnsi"/>
          <w:color w:val="000000"/>
          <w:sz w:val="18"/>
          <w:szCs w:val="18"/>
          <w:highlight w:val="white"/>
        </w:rPr>
        <w:t xml:space="preserve">, </w:t>
      </w:r>
      <w:r w:rsidRPr="00785A0C">
        <w:rPr>
          <w:rFonts w:asciiTheme="minorHAnsi" w:hAnsiTheme="minorHAnsi" w:cstheme="minorHAnsi"/>
          <w:i/>
          <w:color w:val="000000"/>
          <w:sz w:val="18"/>
          <w:szCs w:val="18"/>
          <w:highlight w:val="white"/>
        </w:rPr>
        <w:t>23</w:t>
      </w:r>
      <w:r w:rsidRPr="00785A0C">
        <w:rPr>
          <w:rFonts w:asciiTheme="minorHAnsi" w:hAnsiTheme="minorHAnsi" w:cstheme="minorHAnsi"/>
          <w:color w:val="000000"/>
          <w:sz w:val="18"/>
          <w:szCs w:val="18"/>
          <w:highlight w:val="white"/>
        </w:rPr>
        <w:t>(3), 299-323</w:t>
      </w:r>
      <w:proofErr w:type="gramStart"/>
      <w:r w:rsidRPr="00785A0C">
        <w:rPr>
          <w:rFonts w:asciiTheme="minorHAnsi" w:hAnsiTheme="minorHAnsi" w:cstheme="minorHAnsi"/>
          <w:color w:val="000000"/>
          <w:sz w:val="18"/>
          <w:szCs w:val="18"/>
          <w:highlight w:val="white"/>
        </w:rPr>
        <w:t>;</w:t>
      </w:r>
      <w:proofErr w:type="gramEnd"/>
      <w:r w:rsidRPr="00785A0C">
        <w:rPr>
          <w:rFonts w:asciiTheme="minorHAnsi" w:hAnsiTheme="minorHAnsi" w:cstheme="minorHAnsi"/>
          <w:color w:val="000000"/>
          <w:sz w:val="18"/>
          <w:szCs w:val="18"/>
          <w:highlight w:val="white"/>
        </w:rPr>
        <w:t xml:space="preserve"> </w:t>
      </w:r>
      <w:r w:rsidRPr="00785A0C">
        <w:rPr>
          <w:rFonts w:asciiTheme="minorHAnsi" w:hAnsiTheme="minorHAnsi" w:cstheme="minorHAnsi"/>
          <w:color w:val="222222"/>
          <w:sz w:val="18"/>
          <w:szCs w:val="18"/>
          <w:highlight w:val="white"/>
        </w:rPr>
        <w:t xml:space="preserve">Welch, A. R., &amp; Zhen, Z. (2008). Higher education and global talent flows: Brain drain, overseas Chinese intellectuals, and diasporic knowledge networks. </w:t>
      </w:r>
      <w:r w:rsidRPr="00785A0C">
        <w:rPr>
          <w:rFonts w:asciiTheme="minorHAnsi" w:hAnsiTheme="minorHAnsi" w:cstheme="minorHAnsi"/>
          <w:i/>
          <w:color w:val="222222"/>
          <w:sz w:val="18"/>
          <w:szCs w:val="18"/>
          <w:highlight w:val="white"/>
        </w:rPr>
        <w:t>Higher Education Policy</w:t>
      </w:r>
      <w:r w:rsidRPr="00785A0C">
        <w:rPr>
          <w:rFonts w:asciiTheme="minorHAnsi" w:hAnsiTheme="minorHAnsi" w:cstheme="minorHAnsi"/>
          <w:color w:val="222222"/>
          <w:sz w:val="18"/>
          <w:szCs w:val="18"/>
          <w:highlight w:val="white"/>
        </w:rPr>
        <w:t xml:space="preserve">, </w:t>
      </w:r>
      <w:r w:rsidRPr="00785A0C">
        <w:rPr>
          <w:rFonts w:asciiTheme="minorHAnsi" w:hAnsiTheme="minorHAnsi" w:cstheme="minorHAnsi"/>
          <w:i/>
          <w:color w:val="222222"/>
          <w:sz w:val="18"/>
          <w:szCs w:val="18"/>
          <w:highlight w:val="white"/>
        </w:rPr>
        <w:t>21</w:t>
      </w:r>
      <w:r w:rsidRPr="00785A0C">
        <w:rPr>
          <w:rFonts w:asciiTheme="minorHAnsi" w:hAnsiTheme="minorHAnsi" w:cstheme="minorHAnsi"/>
          <w:color w:val="222222"/>
          <w:sz w:val="18"/>
          <w:szCs w:val="18"/>
          <w:highlight w:val="white"/>
        </w:rPr>
        <w:t>(4), 519-537.</w:t>
      </w:r>
    </w:p>
  </w:footnote>
  <w:footnote w:id="7">
    <w:p w14:paraId="56C459EC" w14:textId="05784789" w:rsidR="00E729E3" w:rsidRPr="00785A0C" w:rsidRDefault="00E729E3">
      <w:pPr>
        <w:pStyle w:val="FootnoteText"/>
        <w:rPr>
          <w:rFonts w:asciiTheme="minorHAnsi" w:hAnsiTheme="minorHAnsi" w:cstheme="minorHAnsi"/>
          <w:sz w:val="18"/>
          <w:szCs w:val="18"/>
        </w:rPr>
      </w:pPr>
      <w:r w:rsidRPr="00BD71C3">
        <w:rPr>
          <w:rStyle w:val="FootnoteReference"/>
          <w:sz w:val="18"/>
          <w:szCs w:val="18"/>
        </w:rPr>
        <w:footnoteRef/>
      </w:r>
      <w:r w:rsidRPr="00BD71C3">
        <w:rPr>
          <w:sz w:val="18"/>
          <w:szCs w:val="18"/>
        </w:rPr>
        <w:t xml:space="preserve"> </w:t>
      </w:r>
      <w:r w:rsidRPr="00785A0C">
        <w:rPr>
          <w:rFonts w:asciiTheme="minorHAnsi" w:hAnsiTheme="minorHAnsi" w:cstheme="minorHAnsi"/>
          <w:sz w:val="18"/>
          <w:szCs w:val="18"/>
        </w:rPr>
        <w:t xml:space="preserve">IOM Moldova (2023). </w:t>
      </w:r>
      <w:r w:rsidRPr="00785A0C">
        <w:rPr>
          <w:rFonts w:asciiTheme="minorHAnsi" w:hAnsiTheme="minorHAnsi" w:cstheme="minorHAnsi"/>
          <w:i/>
          <w:iCs/>
          <w:sz w:val="18"/>
          <w:szCs w:val="18"/>
        </w:rPr>
        <w:t>Projects completed towards human trafficking and protecting victims</w:t>
      </w:r>
      <w:r w:rsidRPr="00785A0C">
        <w:rPr>
          <w:rFonts w:asciiTheme="minorHAnsi" w:hAnsiTheme="minorHAnsi" w:cstheme="minorHAnsi"/>
          <w:sz w:val="18"/>
          <w:szCs w:val="18"/>
        </w:rPr>
        <w:t xml:space="preserve">, available at: </w:t>
      </w:r>
      <w:bookmarkStart w:id="15" w:name="_Hlk142048069"/>
      <w:r w:rsidRPr="00785A0C">
        <w:fldChar w:fldCharType="begin"/>
      </w:r>
      <w:r w:rsidRPr="00785A0C">
        <w:rPr>
          <w:rFonts w:asciiTheme="minorHAnsi" w:hAnsiTheme="minorHAnsi" w:cstheme="minorHAnsi"/>
          <w:sz w:val="18"/>
          <w:szCs w:val="18"/>
        </w:rPr>
        <w:instrText>HYPERLINK "https://www.iom.int/preventing-trafficking-and-protecting-victims-moldova"</w:instrText>
      </w:r>
      <w:r w:rsidRPr="00785A0C">
        <w:fldChar w:fldCharType="separate"/>
      </w:r>
      <w:r w:rsidRPr="00785A0C">
        <w:rPr>
          <w:rStyle w:val="Hyperlink"/>
          <w:rFonts w:asciiTheme="minorHAnsi" w:hAnsiTheme="minorHAnsi" w:cstheme="minorHAnsi"/>
          <w:sz w:val="18"/>
          <w:szCs w:val="18"/>
        </w:rPr>
        <w:t>https://www.iom.int/preventing-trafficking-and-protecting-victims-moldova</w:t>
      </w:r>
      <w:r w:rsidRPr="00785A0C">
        <w:rPr>
          <w:rStyle w:val="Hyperlink"/>
          <w:rFonts w:asciiTheme="minorHAnsi" w:hAnsiTheme="minorHAnsi" w:cstheme="minorHAnsi"/>
          <w:sz w:val="18"/>
          <w:szCs w:val="18"/>
        </w:rPr>
        <w:fldChar w:fldCharType="end"/>
      </w:r>
      <w:r w:rsidRPr="00785A0C">
        <w:rPr>
          <w:rFonts w:asciiTheme="minorHAnsi" w:hAnsiTheme="minorHAnsi" w:cstheme="minorHAnsi"/>
          <w:sz w:val="18"/>
          <w:szCs w:val="18"/>
        </w:rPr>
        <w:t xml:space="preserve"> </w:t>
      </w:r>
      <w:bookmarkEnd w:id="15"/>
    </w:p>
  </w:footnote>
  <w:footnote w:id="8">
    <w:p w14:paraId="0AF41824" w14:textId="42702ECC" w:rsidR="00E729E3" w:rsidRPr="00785A0C" w:rsidRDefault="00E729E3" w:rsidP="003144A9">
      <w:pPr>
        <w:pStyle w:val="FootnoteText"/>
        <w:rPr>
          <w:rFonts w:asciiTheme="minorHAnsi" w:hAnsiTheme="minorHAnsi" w:cstheme="minorHAnsi"/>
          <w:sz w:val="18"/>
          <w:szCs w:val="18"/>
          <w:lang w:val="en-GB"/>
        </w:rPr>
      </w:pPr>
      <w:r w:rsidRPr="00785A0C">
        <w:rPr>
          <w:rStyle w:val="FootnoteReference"/>
          <w:rFonts w:asciiTheme="minorHAnsi" w:hAnsiTheme="minorHAnsi" w:cstheme="minorHAnsi"/>
          <w:sz w:val="18"/>
          <w:szCs w:val="18"/>
        </w:rPr>
        <w:footnoteRef/>
      </w:r>
      <w:r w:rsidRPr="00785A0C">
        <w:rPr>
          <w:rStyle w:val="normaltextrun"/>
          <w:rFonts w:asciiTheme="minorHAnsi" w:eastAsia="Calibri" w:hAnsiTheme="minorHAnsi" w:cstheme="minorHAnsi"/>
          <w:color w:val="000000"/>
          <w:sz w:val="18"/>
          <w:szCs w:val="18"/>
          <w:lang w:val="en"/>
        </w:rPr>
        <w:t xml:space="preserve">The Government of the Republic of Moldova State Chancellery (2012). </w:t>
      </w:r>
      <w:r w:rsidRPr="00785A0C">
        <w:rPr>
          <w:rStyle w:val="normaltextrun"/>
          <w:rFonts w:asciiTheme="minorHAnsi" w:eastAsia="Calibri" w:hAnsiTheme="minorHAnsi" w:cstheme="minorHAnsi"/>
          <w:i/>
          <w:iCs/>
          <w:color w:val="000000"/>
          <w:sz w:val="18"/>
          <w:szCs w:val="18"/>
          <w:lang w:val="en"/>
        </w:rPr>
        <w:t xml:space="preserve">National Development Strategy „Moldova 2020”: Seven solutions for economic growth and poverty reduction (approved by Law </w:t>
      </w:r>
      <w:proofErr w:type="spellStart"/>
      <w:r w:rsidRPr="00785A0C">
        <w:rPr>
          <w:rStyle w:val="normaltextrun"/>
          <w:rFonts w:asciiTheme="minorHAnsi" w:eastAsia="Calibri" w:hAnsiTheme="minorHAnsi" w:cstheme="minorHAnsi"/>
          <w:i/>
          <w:iCs/>
          <w:color w:val="000000"/>
          <w:sz w:val="18"/>
          <w:szCs w:val="18"/>
          <w:lang w:val="en"/>
        </w:rPr>
        <w:t>nr</w:t>
      </w:r>
      <w:proofErr w:type="spellEnd"/>
      <w:r w:rsidRPr="00785A0C">
        <w:rPr>
          <w:rStyle w:val="normaltextrun"/>
          <w:rFonts w:asciiTheme="minorHAnsi" w:eastAsia="Calibri" w:hAnsiTheme="minorHAnsi" w:cstheme="minorHAnsi"/>
          <w:i/>
          <w:iCs/>
          <w:color w:val="000000"/>
          <w:sz w:val="18"/>
          <w:szCs w:val="18"/>
          <w:lang w:val="en"/>
        </w:rPr>
        <w:t>. 166 of July 11th, 2012)</w:t>
      </w:r>
      <w:r w:rsidRPr="00785A0C">
        <w:rPr>
          <w:rStyle w:val="normaltextrun"/>
          <w:rFonts w:asciiTheme="minorHAnsi" w:eastAsia="Calibri" w:hAnsiTheme="minorHAnsi" w:cstheme="minorHAnsi"/>
          <w:color w:val="000000"/>
          <w:sz w:val="18"/>
          <w:szCs w:val="18"/>
          <w:lang w:val="en"/>
        </w:rPr>
        <w:t xml:space="preserve">, available at: </w:t>
      </w:r>
      <w:bookmarkStart w:id="16" w:name="_Hlk142048176"/>
      <w:r w:rsidRPr="00785A0C">
        <w:fldChar w:fldCharType="begin"/>
      </w:r>
      <w:r w:rsidRPr="00785A0C">
        <w:rPr>
          <w:rFonts w:asciiTheme="minorHAnsi" w:hAnsiTheme="minorHAnsi" w:cstheme="minorHAnsi"/>
          <w:sz w:val="18"/>
          <w:szCs w:val="18"/>
        </w:rPr>
        <w:instrText>HYPERLINK "https://cancelaria.gov.md/sites/default/files/document/attachments/1100271_en_moldova_2020_e.pdf"</w:instrText>
      </w:r>
      <w:r w:rsidRPr="00785A0C">
        <w:fldChar w:fldCharType="separate"/>
      </w:r>
      <w:r w:rsidRPr="00785A0C">
        <w:rPr>
          <w:rStyle w:val="Hyperlink"/>
          <w:rFonts w:asciiTheme="minorHAnsi" w:hAnsiTheme="minorHAnsi" w:cstheme="minorHAnsi"/>
          <w:sz w:val="18"/>
          <w:szCs w:val="18"/>
        </w:rPr>
        <w:t>https://cancelaria.gov.md/sites/default/files/document/attachments/1100271_en_moldova_2020_e.pdf</w:t>
      </w:r>
      <w:r w:rsidRPr="00785A0C">
        <w:rPr>
          <w:rStyle w:val="Hyperlink"/>
          <w:rFonts w:asciiTheme="minorHAnsi" w:hAnsiTheme="minorHAnsi" w:cstheme="minorHAnsi"/>
          <w:sz w:val="18"/>
          <w:szCs w:val="18"/>
        </w:rPr>
        <w:fldChar w:fldCharType="end"/>
      </w:r>
      <w:r w:rsidRPr="00785A0C">
        <w:rPr>
          <w:rFonts w:asciiTheme="minorHAnsi" w:hAnsiTheme="minorHAnsi" w:cstheme="minorHAnsi"/>
          <w:sz w:val="18"/>
          <w:szCs w:val="18"/>
        </w:rPr>
        <w:t xml:space="preserve"> </w:t>
      </w:r>
      <w:bookmarkEnd w:id="16"/>
    </w:p>
  </w:footnote>
  <w:footnote w:id="9">
    <w:p w14:paraId="514EC277" w14:textId="1917431B" w:rsidR="00E729E3" w:rsidRPr="00785A0C" w:rsidRDefault="00E729E3" w:rsidP="003144A9">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Style w:val="normaltextrun"/>
          <w:rFonts w:asciiTheme="minorHAnsi" w:eastAsia="Calibri" w:hAnsiTheme="minorHAnsi" w:cstheme="minorHAnsi"/>
          <w:color w:val="000000"/>
          <w:sz w:val="18"/>
          <w:szCs w:val="18"/>
          <w:lang w:val="en"/>
        </w:rPr>
        <w:t xml:space="preserve">The Government of the Republic of Moldova (2013). </w:t>
      </w:r>
      <w:r w:rsidRPr="00785A0C">
        <w:rPr>
          <w:rFonts w:asciiTheme="minorHAnsi" w:hAnsiTheme="minorHAnsi" w:cstheme="minorHAnsi"/>
          <w:i/>
          <w:iCs/>
          <w:sz w:val="18"/>
          <w:szCs w:val="18"/>
          <w:shd w:val="clear" w:color="auto" w:fill="FFFFFF"/>
        </w:rPr>
        <w:t>The Activity Program of the Government of the Republic of Moldova „European Integration: Freedom, Democracy, Welfare” 2013-2014),</w:t>
      </w:r>
      <w:r w:rsidRPr="00785A0C">
        <w:rPr>
          <w:rFonts w:asciiTheme="minorHAnsi" w:hAnsiTheme="minorHAnsi" w:cstheme="minorHAnsi"/>
          <w:sz w:val="18"/>
          <w:szCs w:val="18"/>
          <w:shd w:val="clear" w:color="auto" w:fill="FFFFFF"/>
        </w:rPr>
        <w:t xml:space="preserve"> </w:t>
      </w:r>
      <w:r w:rsidRPr="00785A0C">
        <w:rPr>
          <w:rFonts w:asciiTheme="minorHAnsi" w:hAnsiTheme="minorHAnsi" w:cstheme="minorHAnsi"/>
          <w:sz w:val="18"/>
          <w:szCs w:val="18"/>
        </w:rPr>
        <w:t xml:space="preserve">available at </w:t>
      </w:r>
      <w:hyperlink r:id="rId2" w:history="1">
        <w:r w:rsidRPr="00785A0C">
          <w:rPr>
            <w:rStyle w:val="Hyperlink"/>
            <w:rFonts w:asciiTheme="minorHAnsi" w:hAnsiTheme="minorHAnsi" w:cstheme="minorHAnsi"/>
            <w:sz w:val="18"/>
            <w:szCs w:val="18"/>
          </w:rPr>
          <w:t>https://alegeri.md/images/d/d2/Program-activitate-guvern-moldova-2013-2014-ro.pdf</w:t>
        </w:r>
      </w:hyperlink>
      <w:r w:rsidRPr="00785A0C">
        <w:rPr>
          <w:rFonts w:asciiTheme="minorHAnsi" w:hAnsiTheme="minorHAnsi" w:cstheme="minorHAnsi"/>
          <w:sz w:val="18"/>
          <w:szCs w:val="18"/>
        </w:rPr>
        <w:t xml:space="preserve"> </w:t>
      </w:r>
    </w:p>
  </w:footnote>
  <w:footnote w:id="10">
    <w:p w14:paraId="2EA492F8" w14:textId="4352D361" w:rsidR="00E729E3" w:rsidRPr="00BD71C3" w:rsidRDefault="00E729E3" w:rsidP="009F545F">
      <w:pPr>
        <w:pStyle w:val="FootnoteText"/>
        <w:rPr>
          <w:rFonts w:eastAsia="Calibri"/>
          <w:color w:val="000000"/>
          <w:sz w:val="18"/>
          <w:szCs w:val="18"/>
          <w:lang w:val="en"/>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w:t>
      </w:r>
      <w:r w:rsidRPr="00785A0C">
        <w:rPr>
          <w:rStyle w:val="normaltextrun"/>
          <w:rFonts w:asciiTheme="minorHAnsi" w:eastAsia="Calibri" w:hAnsiTheme="minorHAnsi" w:cstheme="minorHAnsi"/>
          <w:color w:val="000000"/>
          <w:sz w:val="18"/>
          <w:szCs w:val="18"/>
          <w:lang w:val="en"/>
        </w:rPr>
        <w:t xml:space="preserve">The Government of the Republic of Moldova (2012). </w:t>
      </w:r>
      <w:r w:rsidRPr="00785A0C">
        <w:rPr>
          <w:rStyle w:val="normaltextrun"/>
          <w:rFonts w:asciiTheme="minorHAnsi" w:eastAsia="Calibri" w:hAnsiTheme="minorHAnsi" w:cstheme="minorHAnsi"/>
          <w:i/>
          <w:iCs/>
          <w:color w:val="000000"/>
          <w:sz w:val="18"/>
          <w:szCs w:val="18"/>
          <w:lang w:val="en"/>
        </w:rPr>
        <w:t xml:space="preserve">Governmental Decision </w:t>
      </w:r>
      <w:proofErr w:type="spellStart"/>
      <w:r w:rsidRPr="00785A0C">
        <w:rPr>
          <w:rStyle w:val="normaltextrun"/>
          <w:rFonts w:asciiTheme="minorHAnsi" w:eastAsia="Calibri" w:hAnsiTheme="minorHAnsi" w:cstheme="minorHAnsi"/>
          <w:i/>
          <w:iCs/>
          <w:color w:val="000000"/>
          <w:sz w:val="18"/>
          <w:szCs w:val="18"/>
          <w:lang w:val="en"/>
        </w:rPr>
        <w:t>nr</w:t>
      </w:r>
      <w:proofErr w:type="spellEnd"/>
      <w:r w:rsidRPr="00785A0C">
        <w:rPr>
          <w:rStyle w:val="normaltextrun"/>
          <w:rFonts w:asciiTheme="minorHAnsi" w:eastAsia="Calibri" w:hAnsiTheme="minorHAnsi" w:cstheme="minorHAnsi"/>
          <w:i/>
          <w:iCs/>
          <w:color w:val="000000"/>
          <w:sz w:val="18"/>
          <w:szCs w:val="18"/>
          <w:lang w:val="en"/>
        </w:rPr>
        <w:t>. 780 as of 19.10.2012, on the creation of BRD</w:t>
      </w:r>
      <w:r w:rsidRPr="00785A0C">
        <w:rPr>
          <w:rStyle w:val="normaltextrun"/>
          <w:rFonts w:asciiTheme="minorHAnsi" w:eastAsia="Calibri" w:hAnsiTheme="minorHAnsi" w:cstheme="minorHAnsi"/>
          <w:color w:val="000000"/>
          <w:sz w:val="18"/>
          <w:szCs w:val="18"/>
          <w:lang w:val="en"/>
        </w:rPr>
        <w:t>, available at</w:t>
      </w:r>
      <w:bookmarkStart w:id="17" w:name="_Hlk142048422"/>
      <w:r w:rsidRPr="00785A0C">
        <w:rPr>
          <w:rStyle w:val="normaltextrun"/>
          <w:rFonts w:asciiTheme="minorHAnsi" w:eastAsia="Calibri" w:hAnsiTheme="minorHAnsi" w:cstheme="minorHAnsi"/>
          <w:color w:val="000000"/>
          <w:sz w:val="18"/>
          <w:szCs w:val="18"/>
          <w:lang w:val="en"/>
        </w:rPr>
        <w:t xml:space="preserve">: </w:t>
      </w:r>
      <w:hyperlink r:id="rId3" w:history="1">
        <w:r w:rsidRPr="00785A0C">
          <w:rPr>
            <w:rStyle w:val="Hyperlink"/>
            <w:rFonts w:asciiTheme="minorHAnsi" w:eastAsia="Calibri" w:hAnsiTheme="minorHAnsi" w:cstheme="minorHAnsi"/>
            <w:sz w:val="18"/>
            <w:szCs w:val="18"/>
            <w:lang w:val="en"/>
          </w:rPr>
          <w:t>https://www.legis.md/cautare/getResults?doc_id=1682&amp;lang=ro</w:t>
        </w:r>
      </w:hyperlink>
      <w:bookmarkEnd w:id="17"/>
      <w:r>
        <w:rPr>
          <w:rStyle w:val="normaltextrun"/>
          <w:rFonts w:eastAsia="Calibri"/>
          <w:color w:val="000000"/>
          <w:sz w:val="18"/>
          <w:szCs w:val="18"/>
          <w:lang w:val="en"/>
        </w:rPr>
        <w:t xml:space="preserve"> </w:t>
      </w:r>
    </w:p>
  </w:footnote>
  <w:footnote w:id="11">
    <w:p w14:paraId="0282A65E" w14:textId="2B04B835" w:rsidR="00E729E3" w:rsidRPr="00785A0C" w:rsidRDefault="00E729E3" w:rsidP="009F545F">
      <w:pPr>
        <w:pStyle w:val="FootnoteText"/>
        <w:tabs>
          <w:tab w:val="left" w:pos="284"/>
          <w:tab w:val="left" w:pos="426"/>
        </w:tabs>
        <w:spacing w:line="276" w:lineRule="auto"/>
        <w:rPr>
          <w:rFonts w:asciiTheme="minorHAnsi" w:hAnsiTheme="minorHAnsi" w:cstheme="minorHAnsi"/>
          <w:sz w:val="18"/>
          <w:szCs w:val="18"/>
          <w:lang w:val="ro-RO"/>
        </w:rPr>
      </w:pPr>
      <w:r w:rsidRPr="00BD71C3">
        <w:rPr>
          <w:rStyle w:val="FootnoteReference"/>
          <w:sz w:val="18"/>
          <w:szCs w:val="18"/>
          <w:lang w:val="ro-RO"/>
        </w:rPr>
        <w:footnoteRef/>
      </w:r>
      <w:r w:rsidRPr="00BD71C3">
        <w:rPr>
          <w:sz w:val="18"/>
          <w:szCs w:val="18"/>
          <w:lang w:val="ro-RO"/>
        </w:rPr>
        <w:t xml:space="preserve"> </w:t>
      </w:r>
      <w:r w:rsidRPr="00785A0C">
        <w:rPr>
          <w:rStyle w:val="normaltextrun"/>
          <w:rFonts w:asciiTheme="minorHAnsi" w:eastAsia="Calibri" w:hAnsiTheme="minorHAnsi" w:cstheme="minorHAnsi"/>
          <w:color w:val="000000"/>
          <w:sz w:val="18"/>
          <w:szCs w:val="18"/>
          <w:lang w:val="en"/>
        </w:rPr>
        <w:t xml:space="preserve">The Government of the Republic of Moldova (2016). </w:t>
      </w:r>
      <w:r w:rsidRPr="00785A0C">
        <w:rPr>
          <w:rStyle w:val="normaltextrun"/>
          <w:rFonts w:asciiTheme="minorHAnsi" w:eastAsia="Calibri" w:hAnsiTheme="minorHAnsi" w:cstheme="minorHAnsi"/>
          <w:i/>
          <w:iCs/>
          <w:color w:val="000000"/>
          <w:sz w:val="18"/>
          <w:szCs w:val="18"/>
          <w:lang w:val="en"/>
        </w:rPr>
        <w:t xml:space="preserve">Governmental Decision </w:t>
      </w:r>
      <w:proofErr w:type="spellStart"/>
      <w:r w:rsidRPr="00785A0C">
        <w:rPr>
          <w:rFonts w:asciiTheme="minorHAnsi" w:hAnsiTheme="minorHAnsi" w:cstheme="minorHAnsi"/>
          <w:i/>
          <w:iCs/>
          <w:sz w:val="18"/>
          <w:szCs w:val="18"/>
          <w:lang w:val="en-GB"/>
        </w:rPr>
        <w:t>nr</w:t>
      </w:r>
      <w:proofErr w:type="spellEnd"/>
      <w:r w:rsidRPr="00785A0C">
        <w:rPr>
          <w:rFonts w:asciiTheme="minorHAnsi" w:hAnsiTheme="minorHAnsi" w:cstheme="minorHAnsi"/>
          <w:i/>
          <w:iCs/>
          <w:sz w:val="18"/>
          <w:szCs w:val="18"/>
          <w:lang w:val="en-GB"/>
        </w:rPr>
        <w:t xml:space="preserve">. 200 as of 26.02.2016 on the approval of the National Strategy </w:t>
      </w:r>
      <w:r w:rsidRPr="00785A0C">
        <w:rPr>
          <w:rFonts w:asciiTheme="minorHAnsi" w:hAnsiTheme="minorHAnsi" w:cstheme="minorHAnsi"/>
          <w:bCs/>
          <w:i/>
          <w:iCs/>
          <w:sz w:val="18"/>
          <w:szCs w:val="18"/>
          <w:lang w:val="en-GB"/>
        </w:rPr>
        <w:t>„Diaspora-2025” and the Action Plan for 2016-2018 for its implementation</w:t>
      </w:r>
      <w:r w:rsidRPr="00785A0C">
        <w:rPr>
          <w:rFonts w:asciiTheme="minorHAnsi" w:hAnsiTheme="minorHAnsi" w:cstheme="minorHAnsi"/>
          <w:bCs/>
          <w:sz w:val="18"/>
          <w:szCs w:val="18"/>
          <w:lang w:val="en-GB"/>
        </w:rPr>
        <w:t xml:space="preserve">, </w:t>
      </w:r>
      <w:r w:rsidRPr="00785A0C">
        <w:rPr>
          <w:rFonts w:asciiTheme="minorHAnsi" w:hAnsiTheme="minorHAnsi" w:cstheme="minorHAnsi"/>
          <w:sz w:val="18"/>
          <w:szCs w:val="18"/>
        </w:rPr>
        <w:t xml:space="preserve">available at: </w:t>
      </w:r>
      <w:r w:rsidRPr="00785A0C">
        <w:rPr>
          <w:rFonts w:asciiTheme="minorHAnsi" w:hAnsiTheme="minorHAnsi" w:cstheme="minorHAnsi"/>
          <w:bCs/>
          <w:sz w:val="18"/>
          <w:szCs w:val="18"/>
          <w:lang w:val="en-GB"/>
        </w:rPr>
        <w:t xml:space="preserve"> </w:t>
      </w:r>
      <w:hyperlink r:id="rId4" w:history="1">
        <w:r w:rsidRPr="00785A0C">
          <w:rPr>
            <w:rStyle w:val="Hyperlink"/>
            <w:rFonts w:asciiTheme="minorHAnsi" w:eastAsiaTheme="majorEastAsia" w:hAnsiTheme="minorHAnsi" w:cstheme="minorHAnsi"/>
            <w:sz w:val="18"/>
            <w:szCs w:val="18"/>
            <w:lang w:val="en-GB"/>
          </w:rPr>
          <w:t>https://www.legis.md/cautare/getResults?doc_id=91207&amp;lang=ro</w:t>
        </w:r>
      </w:hyperlink>
    </w:p>
  </w:footnote>
  <w:footnote w:id="12">
    <w:p w14:paraId="777DDAFE" w14:textId="2C00AEA1" w:rsidR="00E729E3" w:rsidRPr="00785A0C" w:rsidRDefault="00E729E3" w:rsidP="00F0065D">
      <w:pPr>
        <w:pStyle w:val="FootnoteText"/>
        <w:rPr>
          <w:rFonts w:asciiTheme="minorHAnsi" w:hAnsiTheme="minorHAnsi" w:cstheme="minorHAnsi"/>
          <w:sz w:val="18"/>
          <w:szCs w:val="18"/>
          <w:lang w:val="en-GB"/>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lang w:val="en-GB"/>
        </w:rPr>
        <w:t xml:space="preserve"> </w:t>
      </w:r>
      <w:r w:rsidRPr="00785A0C">
        <w:rPr>
          <w:rStyle w:val="normaltextrun"/>
          <w:rFonts w:asciiTheme="minorHAnsi" w:eastAsia="Calibri" w:hAnsiTheme="minorHAnsi" w:cstheme="minorHAnsi"/>
          <w:color w:val="000000"/>
          <w:sz w:val="18"/>
          <w:szCs w:val="18"/>
          <w:lang w:val="en"/>
        </w:rPr>
        <w:t xml:space="preserve">The Government of the Republic of Moldova (2020). </w:t>
      </w:r>
      <w:r w:rsidRPr="00785A0C">
        <w:rPr>
          <w:rFonts w:asciiTheme="minorHAnsi" w:hAnsiTheme="minorHAnsi" w:cstheme="minorHAnsi"/>
          <w:i/>
          <w:iCs/>
          <w:sz w:val="18"/>
          <w:szCs w:val="18"/>
          <w:lang w:val="en-GB"/>
        </w:rPr>
        <w:t>National Development Strategy 2030</w:t>
      </w:r>
      <w:r w:rsidRPr="00785A0C">
        <w:rPr>
          <w:rFonts w:asciiTheme="minorHAnsi" w:hAnsiTheme="minorHAnsi" w:cstheme="minorHAnsi"/>
          <w:sz w:val="18"/>
          <w:szCs w:val="18"/>
          <w:lang w:val="en-GB"/>
        </w:rPr>
        <w:t xml:space="preserve">, available at: </w:t>
      </w:r>
      <w:bookmarkStart w:id="18" w:name="_Hlk142048796"/>
      <w:r w:rsidRPr="00785A0C">
        <w:fldChar w:fldCharType="begin"/>
      </w:r>
      <w:r w:rsidRPr="00785A0C">
        <w:rPr>
          <w:rFonts w:asciiTheme="minorHAnsi" w:hAnsiTheme="minorHAnsi" w:cstheme="minorHAnsi"/>
          <w:sz w:val="18"/>
          <w:szCs w:val="18"/>
        </w:rPr>
        <w:instrText>HYPERLINK "https://gov.md/sites/default/files/document/attachments/intr40_12_0.pdf"</w:instrText>
      </w:r>
      <w:r w:rsidRPr="00785A0C">
        <w:fldChar w:fldCharType="separate"/>
      </w:r>
      <w:r w:rsidRPr="00785A0C">
        <w:rPr>
          <w:rStyle w:val="Hyperlink"/>
          <w:rFonts w:asciiTheme="minorHAnsi" w:hAnsiTheme="minorHAnsi" w:cstheme="minorHAnsi"/>
          <w:sz w:val="18"/>
          <w:szCs w:val="18"/>
          <w:lang w:val="en-GB"/>
        </w:rPr>
        <w:t>https://gov.md/sites/default/files/document/attachments/intr40_12_0.pdf</w:t>
      </w:r>
      <w:r w:rsidRPr="00785A0C">
        <w:rPr>
          <w:rStyle w:val="Hyperlink"/>
          <w:rFonts w:asciiTheme="minorHAnsi" w:hAnsiTheme="minorHAnsi" w:cstheme="minorHAnsi"/>
          <w:sz w:val="18"/>
          <w:szCs w:val="18"/>
          <w:lang w:val="en-GB"/>
        </w:rPr>
        <w:fldChar w:fldCharType="end"/>
      </w:r>
    </w:p>
    <w:bookmarkEnd w:id="18"/>
  </w:footnote>
  <w:footnote w:id="13">
    <w:p w14:paraId="4E829E07" w14:textId="234DC3CE" w:rsidR="00E729E3" w:rsidRPr="00785A0C" w:rsidRDefault="00E729E3" w:rsidP="00585607">
      <w:pPr>
        <w:pStyle w:val="FootnoteText"/>
        <w:rPr>
          <w:rFonts w:asciiTheme="minorHAnsi" w:hAnsiTheme="minorHAnsi" w:cstheme="minorHAnsi"/>
          <w:sz w:val="18"/>
          <w:szCs w:val="18"/>
          <w:lang w:val="en-GB"/>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lang w:val="en-GB"/>
        </w:rPr>
        <w:t xml:space="preserve"> </w:t>
      </w:r>
      <w:r w:rsidRPr="00785A0C">
        <w:rPr>
          <w:rStyle w:val="normaltextrun"/>
          <w:rFonts w:asciiTheme="minorHAnsi" w:eastAsia="Calibri" w:hAnsiTheme="minorHAnsi" w:cstheme="minorHAnsi"/>
          <w:color w:val="000000"/>
          <w:sz w:val="18"/>
          <w:szCs w:val="18"/>
          <w:lang w:val="en"/>
        </w:rPr>
        <w:t xml:space="preserve">The Government of the Republic of Moldova (2017). </w:t>
      </w:r>
      <w:r w:rsidRPr="00785A0C">
        <w:rPr>
          <w:rStyle w:val="normaltextrun"/>
          <w:rFonts w:asciiTheme="minorHAnsi" w:eastAsia="Calibri" w:hAnsiTheme="minorHAnsi" w:cstheme="minorHAnsi"/>
          <w:i/>
          <w:iCs/>
          <w:color w:val="000000"/>
          <w:sz w:val="18"/>
          <w:szCs w:val="18"/>
          <w:lang w:val="en"/>
        </w:rPr>
        <w:t xml:space="preserve">Governmental Decision </w:t>
      </w:r>
      <w:proofErr w:type="spellStart"/>
      <w:r w:rsidRPr="00785A0C">
        <w:rPr>
          <w:rStyle w:val="normaltextrun"/>
          <w:rFonts w:asciiTheme="minorHAnsi" w:eastAsia="Calibri" w:hAnsiTheme="minorHAnsi" w:cstheme="minorHAnsi"/>
          <w:i/>
          <w:iCs/>
          <w:color w:val="000000"/>
          <w:sz w:val="18"/>
          <w:szCs w:val="18"/>
          <w:lang w:val="en"/>
        </w:rPr>
        <w:t>nr</w:t>
      </w:r>
      <w:proofErr w:type="spellEnd"/>
      <w:r w:rsidRPr="00785A0C">
        <w:rPr>
          <w:rStyle w:val="normaltextrun"/>
          <w:rFonts w:asciiTheme="minorHAnsi" w:eastAsia="Calibri" w:hAnsiTheme="minorHAnsi" w:cstheme="minorHAnsi"/>
          <w:i/>
          <w:iCs/>
          <w:color w:val="000000"/>
          <w:sz w:val="18"/>
          <w:szCs w:val="18"/>
          <w:lang w:val="en"/>
        </w:rPr>
        <w:t xml:space="preserve">. 725 as of 08.09.2017 on the creation of the </w:t>
      </w:r>
      <w:r w:rsidRPr="00785A0C">
        <w:rPr>
          <w:rFonts w:asciiTheme="minorHAnsi" w:hAnsiTheme="minorHAnsi" w:cstheme="minorHAnsi"/>
          <w:i/>
          <w:iCs/>
          <w:sz w:val="18"/>
          <w:szCs w:val="18"/>
          <w:lang w:val="en"/>
        </w:rPr>
        <w:t>m</w:t>
      </w:r>
      <w:proofErr w:type="spellStart"/>
      <w:r w:rsidRPr="00785A0C">
        <w:rPr>
          <w:rFonts w:asciiTheme="minorHAnsi" w:hAnsiTheme="minorHAnsi" w:cstheme="minorHAnsi"/>
          <w:i/>
          <w:iCs/>
          <w:sz w:val="18"/>
          <w:szCs w:val="18"/>
        </w:rPr>
        <w:t>echanism</w:t>
      </w:r>
      <w:proofErr w:type="spellEnd"/>
      <w:r w:rsidRPr="00785A0C">
        <w:rPr>
          <w:rFonts w:asciiTheme="minorHAnsi" w:hAnsiTheme="minorHAnsi" w:cstheme="minorHAnsi"/>
          <w:i/>
          <w:iCs/>
          <w:sz w:val="18"/>
          <w:szCs w:val="18"/>
        </w:rPr>
        <w:t xml:space="preserve"> for the coordination and implementation of state policy in the field of diaspora, migration and development (DMD) by the central and local public authorities</w:t>
      </w:r>
      <w:r w:rsidRPr="00785A0C">
        <w:rPr>
          <w:rFonts w:asciiTheme="minorHAnsi" w:hAnsiTheme="minorHAnsi" w:cstheme="minorHAnsi"/>
          <w:sz w:val="18"/>
          <w:szCs w:val="18"/>
          <w:lang w:val="en-GB"/>
        </w:rPr>
        <w:t xml:space="preserve">, available at: </w:t>
      </w:r>
      <w:hyperlink r:id="rId5" w:history="1">
        <w:r w:rsidRPr="00785A0C">
          <w:rPr>
            <w:rStyle w:val="Hyperlink"/>
            <w:rFonts w:asciiTheme="minorHAnsi" w:hAnsiTheme="minorHAnsi" w:cstheme="minorHAnsi"/>
            <w:sz w:val="18"/>
            <w:szCs w:val="18"/>
            <w:lang w:val="en-GB"/>
          </w:rPr>
          <w:t>https://brd.gov.md/sites/default/files/document/attachments/hotarare_de_guvern_nr_725_2017.pdf</w:t>
        </w:r>
      </w:hyperlink>
    </w:p>
  </w:footnote>
  <w:footnote w:id="14">
    <w:p w14:paraId="6A91C0B4" w14:textId="5A2C19A7" w:rsidR="00E729E3" w:rsidRPr="00BD71C3" w:rsidRDefault="00E729E3" w:rsidP="009C36E2">
      <w:pPr>
        <w:pStyle w:val="FootnoteText"/>
        <w:rPr>
          <w:sz w:val="18"/>
          <w:szCs w:val="18"/>
          <w:lang w:val="en-GB"/>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lang w:val="en-GB"/>
        </w:rPr>
        <w:t xml:space="preserve"> </w:t>
      </w:r>
      <w:proofErr w:type="spellStart"/>
      <w:r w:rsidRPr="00785A0C">
        <w:rPr>
          <w:rFonts w:asciiTheme="minorHAnsi" w:hAnsiTheme="minorHAnsi" w:cstheme="minorHAnsi"/>
          <w:sz w:val="18"/>
          <w:szCs w:val="18"/>
        </w:rPr>
        <w:t>Ibidem</w:t>
      </w:r>
      <w:proofErr w:type="spellEnd"/>
    </w:p>
  </w:footnote>
  <w:footnote w:id="15">
    <w:p w14:paraId="31D9F5EA" w14:textId="3B6890A4" w:rsidR="00E729E3" w:rsidRPr="00BD71C3" w:rsidRDefault="00E729E3" w:rsidP="00836357">
      <w:pPr>
        <w:pStyle w:val="FootnoteText"/>
        <w:rPr>
          <w:sz w:val="18"/>
          <w:szCs w:val="18"/>
        </w:rPr>
      </w:pPr>
      <w:r w:rsidRPr="00BD71C3">
        <w:rPr>
          <w:rStyle w:val="FootnoteReference"/>
          <w:sz w:val="18"/>
          <w:szCs w:val="18"/>
        </w:rPr>
        <w:footnoteRef/>
      </w:r>
      <w:r>
        <w:rPr>
          <w:sz w:val="18"/>
          <w:szCs w:val="18"/>
        </w:rPr>
        <w:t xml:space="preserve"> UNDP Moldova (2020). </w:t>
      </w:r>
      <w:r w:rsidRPr="007F2E28">
        <w:rPr>
          <w:i/>
          <w:iCs/>
          <w:sz w:val="18"/>
          <w:szCs w:val="18"/>
        </w:rPr>
        <w:t>Engaging diasporas in local development: An operational guide based on the experience of Moldova</w:t>
      </w:r>
      <w:r>
        <w:rPr>
          <w:sz w:val="18"/>
          <w:szCs w:val="18"/>
        </w:rPr>
        <w:t>, available at:</w:t>
      </w:r>
      <w:r w:rsidRPr="00BD71C3">
        <w:rPr>
          <w:sz w:val="18"/>
          <w:szCs w:val="18"/>
        </w:rPr>
        <w:t xml:space="preserve">  </w:t>
      </w:r>
      <w:hyperlink r:id="rId6" w:history="1">
        <w:r w:rsidRPr="00B64512">
          <w:rPr>
            <w:rStyle w:val="Hyperlink"/>
            <w:sz w:val="18"/>
            <w:szCs w:val="18"/>
          </w:rPr>
          <w:t>https://www.undp.org/moldova/publications/engaging-diasporas-local-development-operational-guide-based-experience-moldova</w:t>
        </w:r>
      </w:hyperlink>
      <w:r>
        <w:rPr>
          <w:sz w:val="18"/>
          <w:szCs w:val="18"/>
        </w:rPr>
        <w:t xml:space="preserve"> </w:t>
      </w:r>
    </w:p>
  </w:footnote>
  <w:footnote w:id="16">
    <w:p w14:paraId="375A1E21" w14:textId="45C1EB31" w:rsidR="00E729E3" w:rsidRPr="00BD71C3" w:rsidRDefault="00E729E3" w:rsidP="00836357">
      <w:pPr>
        <w:pStyle w:val="FootnoteText"/>
        <w:rPr>
          <w:sz w:val="18"/>
          <w:szCs w:val="18"/>
        </w:rPr>
      </w:pPr>
      <w:r w:rsidRPr="00BD71C3">
        <w:rPr>
          <w:rStyle w:val="FootnoteReference"/>
          <w:sz w:val="18"/>
          <w:szCs w:val="18"/>
        </w:rPr>
        <w:footnoteRef/>
      </w:r>
      <w:r>
        <w:rPr>
          <w:sz w:val="18"/>
          <w:szCs w:val="18"/>
        </w:rPr>
        <w:t xml:space="preserve"> Congress of Local Authorities from Moldova, available at: </w:t>
      </w:r>
      <w:hyperlink r:id="rId7" w:history="1">
        <w:r w:rsidRPr="00B64512">
          <w:rPr>
            <w:rStyle w:val="Hyperlink"/>
            <w:sz w:val="18"/>
            <w:szCs w:val="18"/>
          </w:rPr>
          <w:t>https://www.calm.md/</w:t>
        </w:r>
      </w:hyperlink>
      <w:r>
        <w:rPr>
          <w:sz w:val="18"/>
          <w:szCs w:val="18"/>
        </w:rPr>
        <w:t xml:space="preserve"> </w:t>
      </w:r>
    </w:p>
  </w:footnote>
  <w:footnote w:id="17">
    <w:p w14:paraId="0C2666BF" w14:textId="512094AC" w:rsidR="00E729E3" w:rsidRPr="00BD71C3" w:rsidRDefault="00E729E3" w:rsidP="00013EBA">
      <w:pPr>
        <w:pStyle w:val="FootnoteText"/>
        <w:rPr>
          <w:sz w:val="18"/>
          <w:szCs w:val="18"/>
          <w:lang w:val="en-GB"/>
        </w:rPr>
      </w:pPr>
      <w:r w:rsidRPr="00BD71C3">
        <w:rPr>
          <w:rStyle w:val="FootnoteReference"/>
          <w:sz w:val="18"/>
          <w:szCs w:val="18"/>
        </w:rPr>
        <w:footnoteRef/>
      </w:r>
      <w:r w:rsidRPr="00BD71C3">
        <w:rPr>
          <w:sz w:val="18"/>
          <w:szCs w:val="18"/>
        </w:rPr>
        <w:t xml:space="preserve"> </w:t>
      </w:r>
      <w:r>
        <w:rPr>
          <w:sz w:val="18"/>
          <w:szCs w:val="18"/>
        </w:rPr>
        <w:t xml:space="preserve">EDA (2023). </w:t>
      </w:r>
      <w:r w:rsidRPr="007F2E28">
        <w:rPr>
          <w:i/>
          <w:iCs/>
          <w:sz w:val="18"/>
          <w:szCs w:val="18"/>
        </w:rPr>
        <w:t>Programs funded by SDC in Moldova</w:t>
      </w:r>
      <w:r>
        <w:rPr>
          <w:sz w:val="18"/>
          <w:szCs w:val="18"/>
        </w:rPr>
        <w:t xml:space="preserve">, available at: </w:t>
      </w:r>
      <w:r w:rsidRPr="00BD71C3">
        <w:rPr>
          <w:sz w:val="18"/>
          <w:szCs w:val="18"/>
        </w:rPr>
        <w:t xml:space="preserve"> </w:t>
      </w:r>
      <w:hyperlink r:id="rId8" w:history="1">
        <w:r w:rsidRPr="00BD71C3">
          <w:rPr>
            <w:rStyle w:val="Hyperlink"/>
            <w:sz w:val="18"/>
            <w:szCs w:val="18"/>
          </w:rPr>
          <w:t>https://www.eda.admin.ch/countries/moldova/en/home/international-cooperation/projects.html</w:t>
        </w:r>
      </w:hyperlink>
      <w:r w:rsidRPr="00BD71C3">
        <w:rPr>
          <w:sz w:val="18"/>
          <w:szCs w:val="18"/>
        </w:rPr>
        <w:t xml:space="preserve"> </w:t>
      </w:r>
    </w:p>
  </w:footnote>
  <w:footnote w:id="18">
    <w:p w14:paraId="63041550" w14:textId="36D46A52" w:rsidR="00E729E3" w:rsidRPr="00BD71C3" w:rsidRDefault="00E729E3" w:rsidP="00013EBA">
      <w:pPr>
        <w:pStyle w:val="FootnoteText"/>
        <w:rPr>
          <w:sz w:val="18"/>
          <w:szCs w:val="18"/>
        </w:rPr>
      </w:pPr>
      <w:r w:rsidRPr="00BD71C3">
        <w:rPr>
          <w:rStyle w:val="FootnoteReference"/>
          <w:sz w:val="18"/>
          <w:szCs w:val="18"/>
        </w:rPr>
        <w:footnoteRef/>
      </w:r>
      <w:r w:rsidRPr="00BD71C3">
        <w:rPr>
          <w:sz w:val="18"/>
          <w:szCs w:val="18"/>
        </w:rPr>
        <w:t xml:space="preserve"> </w:t>
      </w:r>
      <w:r>
        <w:rPr>
          <w:sz w:val="18"/>
          <w:szCs w:val="18"/>
        </w:rPr>
        <w:t xml:space="preserve">BRD (2022). </w:t>
      </w:r>
      <w:r w:rsidRPr="007F2E28">
        <w:rPr>
          <w:i/>
          <w:iCs/>
          <w:sz w:val="18"/>
          <w:szCs w:val="18"/>
        </w:rPr>
        <w:t>General information on Diaspora Engagement Hub (DEH) Program</w:t>
      </w:r>
      <w:r>
        <w:rPr>
          <w:sz w:val="18"/>
          <w:szCs w:val="18"/>
        </w:rPr>
        <w:t xml:space="preserve">, available at: </w:t>
      </w:r>
      <w:hyperlink r:id="rId9" w:history="1">
        <w:r w:rsidRPr="00BD71C3">
          <w:rPr>
            <w:rStyle w:val="Hyperlink"/>
            <w:sz w:val="18"/>
            <w:szCs w:val="18"/>
          </w:rPr>
          <w:t>https://brd.gov.md/sites/default/files/document/attachments/informatie_generala_programul_deh_2022.pdf</w:t>
        </w:r>
      </w:hyperlink>
      <w:r>
        <w:rPr>
          <w:sz w:val="18"/>
          <w:szCs w:val="18"/>
        </w:rPr>
        <w:t>;</w:t>
      </w:r>
      <w:r w:rsidRPr="00BD71C3">
        <w:rPr>
          <w:sz w:val="18"/>
          <w:szCs w:val="18"/>
        </w:rPr>
        <w:t xml:space="preserve"> </w:t>
      </w:r>
    </w:p>
  </w:footnote>
  <w:footnote w:id="19">
    <w:p w14:paraId="008E725D" w14:textId="22FB3F4C" w:rsidR="00E729E3" w:rsidRPr="00BD71C3" w:rsidRDefault="00E729E3" w:rsidP="00B40792">
      <w:pPr>
        <w:pStyle w:val="FootnoteText"/>
        <w:rPr>
          <w:sz w:val="18"/>
          <w:szCs w:val="18"/>
        </w:rPr>
      </w:pPr>
      <w:r w:rsidRPr="00BD71C3">
        <w:rPr>
          <w:rStyle w:val="FootnoteReference"/>
          <w:sz w:val="18"/>
          <w:szCs w:val="18"/>
        </w:rPr>
        <w:footnoteRef/>
      </w:r>
      <w:r w:rsidRPr="00BD71C3">
        <w:rPr>
          <w:sz w:val="18"/>
          <w:szCs w:val="18"/>
        </w:rPr>
        <w:t xml:space="preserve"> </w:t>
      </w:r>
      <w:r>
        <w:rPr>
          <w:sz w:val="18"/>
          <w:szCs w:val="18"/>
        </w:rPr>
        <w:t>For a detail list of programs</w:t>
      </w:r>
      <w:r w:rsidRPr="00BD71C3">
        <w:rPr>
          <w:sz w:val="18"/>
          <w:szCs w:val="18"/>
        </w:rPr>
        <w:t xml:space="preserve"> funded by IOM </w:t>
      </w:r>
      <w:r>
        <w:rPr>
          <w:sz w:val="18"/>
          <w:szCs w:val="18"/>
        </w:rPr>
        <w:t xml:space="preserve">Moldova, please see: </w:t>
      </w:r>
      <w:hyperlink r:id="rId10" w:history="1">
        <w:r w:rsidRPr="00B64512">
          <w:rPr>
            <w:rStyle w:val="Hyperlink"/>
            <w:sz w:val="18"/>
            <w:szCs w:val="18"/>
          </w:rPr>
          <w:t>https://moldova.iom.int/finalized-projects</w:t>
        </w:r>
      </w:hyperlink>
      <w:r w:rsidRPr="00BD71C3">
        <w:rPr>
          <w:sz w:val="18"/>
          <w:szCs w:val="18"/>
        </w:rPr>
        <w:t xml:space="preserve">;  </w:t>
      </w:r>
      <w:hyperlink r:id="rId11" w:history="1">
        <w:r w:rsidRPr="00BD71C3">
          <w:rPr>
            <w:rStyle w:val="Hyperlink"/>
            <w:sz w:val="18"/>
            <w:szCs w:val="18"/>
          </w:rPr>
          <w:t>https://moldova.iom.int/enhancing-development-moldova-through-engagement-diaspora-homeland-partnerships-idf</w:t>
        </w:r>
      </w:hyperlink>
    </w:p>
  </w:footnote>
  <w:footnote w:id="20">
    <w:p w14:paraId="20ADA414" w14:textId="02F8EB92" w:rsidR="00E729E3" w:rsidRPr="005A70E5" w:rsidRDefault="00E729E3" w:rsidP="00165123">
      <w:pPr>
        <w:pStyle w:val="paragraph"/>
        <w:spacing w:before="0" w:beforeAutospacing="0" w:after="0" w:afterAutospacing="0"/>
        <w:jc w:val="both"/>
        <w:textAlignment w:val="baseline"/>
        <w:rPr>
          <w:color w:val="3B3B3B"/>
          <w:sz w:val="18"/>
          <w:szCs w:val="18"/>
          <w:shd w:val="clear" w:color="auto" w:fill="FFFFFF"/>
          <w:lang w:val="fr-FR"/>
        </w:rPr>
      </w:pPr>
      <w:r w:rsidRPr="00BD71C3">
        <w:rPr>
          <w:rStyle w:val="FootnoteReference"/>
          <w:sz w:val="18"/>
          <w:szCs w:val="18"/>
        </w:rPr>
        <w:footnoteRef/>
      </w:r>
      <w:r w:rsidRPr="005A70E5">
        <w:rPr>
          <w:sz w:val="18"/>
          <w:szCs w:val="18"/>
          <w:lang w:val="fr-FR"/>
        </w:rPr>
        <w:t xml:space="preserve"> MIEUX+ (2022). </w:t>
      </w:r>
      <w:r w:rsidRPr="005A70E5">
        <w:rPr>
          <w:i/>
          <w:iCs/>
          <w:sz w:val="18"/>
          <w:szCs w:val="18"/>
          <w:lang w:val="fr-FR"/>
        </w:rPr>
        <w:t>Moldova VII</w:t>
      </w:r>
      <w:r w:rsidRPr="005A70E5">
        <w:rPr>
          <w:sz w:val="18"/>
          <w:szCs w:val="18"/>
          <w:lang w:val="fr-FR"/>
        </w:rPr>
        <w:t xml:space="preserve">, </w:t>
      </w:r>
      <w:proofErr w:type="spellStart"/>
      <w:r w:rsidRPr="005A70E5">
        <w:rPr>
          <w:sz w:val="18"/>
          <w:szCs w:val="18"/>
          <w:lang w:val="fr-FR"/>
        </w:rPr>
        <w:t>available</w:t>
      </w:r>
      <w:proofErr w:type="spellEnd"/>
      <w:r w:rsidRPr="005A70E5">
        <w:rPr>
          <w:sz w:val="18"/>
          <w:szCs w:val="18"/>
          <w:lang w:val="fr-FR"/>
        </w:rPr>
        <w:t xml:space="preserve"> at:  </w:t>
      </w:r>
      <w:bookmarkStart w:id="23" w:name="_Hlk142051073"/>
      <w:r>
        <w:fldChar w:fldCharType="begin"/>
      </w:r>
      <w:r w:rsidRPr="007A5858">
        <w:rPr>
          <w:lang w:val="fr-BE"/>
        </w:rPr>
        <w:instrText>HYPERLINK "https://www.mieux-initiative.eu/en/actions/218-moldova-vii"</w:instrText>
      </w:r>
      <w:r>
        <w:fldChar w:fldCharType="separate"/>
      </w:r>
      <w:r w:rsidRPr="005A70E5">
        <w:rPr>
          <w:rStyle w:val="Hyperlink"/>
          <w:sz w:val="18"/>
          <w:szCs w:val="18"/>
          <w:shd w:val="clear" w:color="auto" w:fill="FFFFFF"/>
          <w:lang w:val="fr-FR"/>
        </w:rPr>
        <w:t>https://www.mieux-initiative.eu/en/actions/218-moldova-vii</w:t>
      </w:r>
      <w:r>
        <w:rPr>
          <w:rStyle w:val="Hyperlink"/>
          <w:sz w:val="18"/>
          <w:szCs w:val="18"/>
          <w:shd w:val="clear" w:color="auto" w:fill="FFFFFF"/>
          <w:lang w:val="fr-FR"/>
        </w:rPr>
        <w:fldChar w:fldCharType="end"/>
      </w:r>
      <w:r w:rsidRPr="005A70E5">
        <w:rPr>
          <w:color w:val="333333"/>
          <w:sz w:val="18"/>
          <w:szCs w:val="18"/>
          <w:shd w:val="clear" w:color="auto" w:fill="FFFFFF"/>
          <w:lang w:val="fr-FR"/>
        </w:rPr>
        <w:t xml:space="preserve"> </w:t>
      </w:r>
      <w:bookmarkEnd w:id="23"/>
    </w:p>
  </w:footnote>
  <w:footnote w:id="21">
    <w:p w14:paraId="01EEF528" w14:textId="56872A23" w:rsidR="00E729E3" w:rsidRPr="00785A0C" w:rsidRDefault="00E729E3" w:rsidP="001407D2">
      <w:pPr>
        <w:pStyle w:val="FootnoteText"/>
        <w:rPr>
          <w:rFonts w:asciiTheme="minorHAnsi" w:hAnsiTheme="minorHAnsi" w:cstheme="minorHAnsi"/>
          <w:sz w:val="18"/>
          <w:szCs w:val="18"/>
        </w:rPr>
      </w:pPr>
      <w:r w:rsidRPr="00BD71C3">
        <w:rPr>
          <w:rStyle w:val="FootnoteReference"/>
          <w:sz w:val="18"/>
          <w:szCs w:val="18"/>
        </w:rPr>
        <w:footnoteRef/>
      </w:r>
      <w:r>
        <w:rPr>
          <w:sz w:val="18"/>
          <w:szCs w:val="18"/>
        </w:rPr>
        <w:t xml:space="preserve"> </w:t>
      </w:r>
      <w:r w:rsidRPr="00785A0C">
        <w:rPr>
          <w:rFonts w:asciiTheme="minorHAnsi" w:hAnsiTheme="minorHAnsi" w:cstheme="minorHAnsi"/>
          <w:sz w:val="18"/>
          <w:szCs w:val="18"/>
        </w:rPr>
        <w:t xml:space="preserve">EUDiF (2021). </w:t>
      </w:r>
      <w:r w:rsidRPr="00785A0C">
        <w:rPr>
          <w:rFonts w:asciiTheme="minorHAnsi" w:hAnsiTheme="minorHAnsi" w:cstheme="minorHAnsi"/>
          <w:i/>
          <w:iCs/>
          <w:sz w:val="18"/>
          <w:szCs w:val="18"/>
        </w:rPr>
        <w:t>DP4D info sheet: Museum of Ethnography and Natural History in Moldova</w:t>
      </w:r>
      <w:r w:rsidRPr="00785A0C">
        <w:rPr>
          <w:rFonts w:asciiTheme="minorHAnsi" w:hAnsiTheme="minorHAnsi" w:cstheme="minorHAnsi"/>
          <w:sz w:val="18"/>
          <w:szCs w:val="18"/>
        </w:rPr>
        <w:t xml:space="preserve">, available at: </w:t>
      </w:r>
      <w:bookmarkStart w:id="24" w:name="_Hlk142051263"/>
      <w:r w:rsidRPr="00785A0C">
        <w:fldChar w:fldCharType="begin"/>
      </w:r>
      <w:r w:rsidRPr="00785A0C">
        <w:rPr>
          <w:rFonts w:asciiTheme="minorHAnsi" w:hAnsiTheme="minorHAnsi" w:cstheme="minorHAnsi"/>
          <w:sz w:val="18"/>
          <w:szCs w:val="18"/>
        </w:rPr>
        <w:instrText>HYPERLINK "https://diasporafordevelopment.eu/library/dp4d-info-sheet-museum-of-ethnography-and-natural-history-in-moldova/"</w:instrText>
      </w:r>
      <w:r w:rsidRPr="00785A0C">
        <w:fldChar w:fldCharType="separate"/>
      </w:r>
      <w:r w:rsidRPr="00785A0C">
        <w:rPr>
          <w:rStyle w:val="Hyperlink"/>
          <w:rFonts w:asciiTheme="minorHAnsi" w:hAnsiTheme="minorHAnsi" w:cstheme="minorHAnsi"/>
          <w:sz w:val="18"/>
          <w:szCs w:val="18"/>
        </w:rPr>
        <w:t>https://diasporafordevelopment.eu/library/dp4d-info-sheet-museum-of-ethnography-and-natural-history-in-moldova/</w:t>
      </w:r>
      <w:r w:rsidRPr="00785A0C">
        <w:rPr>
          <w:rStyle w:val="Hyperlink"/>
          <w:rFonts w:asciiTheme="minorHAnsi" w:hAnsiTheme="minorHAnsi" w:cstheme="minorHAnsi"/>
          <w:sz w:val="18"/>
          <w:szCs w:val="18"/>
        </w:rPr>
        <w:fldChar w:fldCharType="end"/>
      </w:r>
      <w:bookmarkEnd w:id="24"/>
      <w:r w:rsidRPr="00785A0C">
        <w:rPr>
          <w:rFonts w:asciiTheme="minorHAnsi" w:hAnsiTheme="minorHAnsi" w:cstheme="minorHAnsi"/>
          <w:sz w:val="18"/>
          <w:szCs w:val="18"/>
        </w:rPr>
        <w:t xml:space="preserve"> </w:t>
      </w:r>
    </w:p>
  </w:footnote>
  <w:footnote w:id="22">
    <w:p w14:paraId="6B205743" w14:textId="5FE66E4D" w:rsidR="00E729E3" w:rsidRPr="00785A0C" w:rsidRDefault="00E729E3" w:rsidP="001407D2">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EUDiF (2022). </w:t>
      </w:r>
      <w:r w:rsidRPr="00785A0C">
        <w:rPr>
          <w:rFonts w:asciiTheme="minorHAnsi" w:hAnsiTheme="minorHAnsi" w:cstheme="minorHAnsi"/>
          <w:i/>
          <w:iCs/>
          <w:sz w:val="18"/>
          <w:szCs w:val="18"/>
        </w:rPr>
        <w:t>DP4D info sheet: Bureau for Relations with Diaspora (BRD)</w:t>
      </w:r>
      <w:r w:rsidRPr="00785A0C">
        <w:rPr>
          <w:rFonts w:asciiTheme="minorHAnsi" w:hAnsiTheme="minorHAnsi" w:cstheme="minorHAnsi"/>
          <w:sz w:val="18"/>
          <w:szCs w:val="18"/>
        </w:rPr>
        <w:t xml:space="preserve">, available at: </w:t>
      </w:r>
      <w:bookmarkStart w:id="25" w:name="_Hlk142051298"/>
      <w:r w:rsidRPr="00785A0C">
        <w:fldChar w:fldCharType="begin"/>
      </w:r>
      <w:r w:rsidRPr="00785A0C">
        <w:rPr>
          <w:rFonts w:asciiTheme="minorHAnsi" w:hAnsiTheme="minorHAnsi" w:cstheme="minorHAnsi"/>
          <w:sz w:val="18"/>
          <w:szCs w:val="18"/>
        </w:rPr>
        <w:instrText>HYPERLINK "https://diasporafordevelopment.eu/library/dp4d-info-sheet-brd/"</w:instrText>
      </w:r>
      <w:r w:rsidRPr="00785A0C">
        <w:fldChar w:fldCharType="separate"/>
      </w:r>
      <w:r w:rsidRPr="00785A0C">
        <w:rPr>
          <w:rStyle w:val="Hyperlink"/>
          <w:rFonts w:asciiTheme="minorHAnsi" w:hAnsiTheme="minorHAnsi" w:cstheme="minorHAnsi"/>
          <w:sz w:val="18"/>
          <w:szCs w:val="18"/>
        </w:rPr>
        <w:t>https://diasporafordevelopment.eu/library/dp4d-info-sheet-brd/</w:t>
      </w:r>
      <w:r w:rsidRPr="00785A0C">
        <w:rPr>
          <w:rStyle w:val="Hyperlink"/>
          <w:rFonts w:asciiTheme="minorHAnsi" w:hAnsiTheme="minorHAnsi" w:cstheme="minorHAnsi"/>
          <w:sz w:val="18"/>
          <w:szCs w:val="18"/>
        </w:rPr>
        <w:fldChar w:fldCharType="end"/>
      </w:r>
      <w:r w:rsidRPr="00785A0C">
        <w:rPr>
          <w:rFonts w:asciiTheme="minorHAnsi" w:hAnsiTheme="minorHAnsi" w:cstheme="minorHAnsi"/>
          <w:sz w:val="18"/>
          <w:szCs w:val="18"/>
        </w:rPr>
        <w:t xml:space="preserve"> </w:t>
      </w:r>
      <w:bookmarkEnd w:id="25"/>
    </w:p>
  </w:footnote>
  <w:footnote w:id="23">
    <w:p w14:paraId="1E74356F" w14:textId="091BEA34" w:rsidR="00E729E3" w:rsidRPr="00785A0C" w:rsidRDefault="00E729E3" w:rsidP="001407D2">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ANACEC (2021). </w:t>
      </w:r>
      <w:r w:rsidRPr="00785A0C">
        <w:rPr>
          <w:rFonts w:asciiTheme="minorHAnsi" w:hAnsiTheme="minorHAnsi" w:cstheme="minorHAnsi"/>
          <w:i/>
          <w:iCs/>
          <w:sz w:val="18"/>
          <w:szCs w:val="18"/>
        </w:rPr>
        <w:t>National action plan on quality assurance of higher education in the Republic of Moldova for the period 2021-2023</w:t>
      </w:r>
      <w:r w:rsidRPr="00785A0C">
        <w:rPr>
          <w:rFonts w:asciiTheme="minorHAnsi" w:hAnsiTheme="minorHAnsi" w:cstheme="minorHAnsi"/>
          <w:sz w:val="18"/>
          <w:szCs w:val="18"/>
        </w:rPr>
        <w:t xml:space="preserve">, available at: </w:t>
      </w:r>
      <w:hyperlink r:id="rId12" w:history="1">
        <w:r w:rsidRPr="00785A0C">
          <w:rPr>
            <w:rStyle w:val="Hyperlink"/>
            <w:rFonts w:asciiTheme="minorHAnsi" w:hAnsiTheme="minorHAnsi" w:cstheme="minorHAnsi"/>
            <w:sz w:val="18"/>
            <w:szCs w:val="18"/>
          </w:rPr>
          <w:t>https://www.enqa.eu/wp-content/uploads/SEQA-ESG-national-action-plan_RM_Final_engl.pdf</w:t>
        </w:r>
      </w:hyperlink>
      <w:r w:rsidRPr="00785A0C">
        <w:rPr>
          <w:rFonts w:asciiTheme="minorHAnsi" w:hAnsiTheme="minorHAnsi" w:cstheme="minorHAnsi"/>
          <w:sz w:val="18"/>
          <w:szCs w:val="18"/>
        </w:rPr>
        <w:t xml:space="preserve"> </w:t>
      </w:r>
    </w:p>
  </w:footnote>
  <w:footnote w:id="24">
    <w:p w14:paraId="2561ECAF" w14:textId="7B7BC6FE" w:rsidR="00E729E3" w:rsidRPr="00785A0C" w:rsidRDefault="00E729E3" w:rsidP="001108A4">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MER (2023). </w:t>
      </w:r>
      <w:r w:rsidRPr="00785A0C">
        <w:rPr>
          <w:rFonts w:asciiTheme="minorHAnsi" w:hAnsiTheme="minorHAnsi" w:cstheme="minorHAnsi"/>
          <w:i/>
          <w:iCs/>
          <w:sz w:val="18"/>
          <w:szCs w:val="18"/>
        </w:rPr>
        <w:t>The Elaboration of the Development Strategy for Education for 2021-2030 “Education 2030”</w:t>
      </w:r>
      <w:r w:rsidRPr="00785A0C">
        <w:rPr>
          <w:rFonts w:asciiTheme="minorHAnsi" w:hAnsiTheme="minorHAnsi" w:cstheme="minorHAnsi"/>
          <w:sz w:val="18"/>
          <w:szCs w:val="18"/>
        </w:rPr>
        <w:t xml:space="preserve">, available at: </w:t>
      </w:r>
      <w:hyperlink r:id="rId13" w:history="1">
        <w:r w:rsidRPr="00785A0C">
          <w:rPr>
            <w:rStyle w:val="Hyperlink"/>
            <w:rFonts w:asciiTheme="minorHAnsi" w:hAnsiTheme="minorHAnsi" w:cstheme="minorHAnsi"/>
            <w:sz w:val="18"/>
            <w:szCs w:val="18"/>
          </w:rPr>
          <w:t>https://mecc.gov.md/ro/node/10477</w:t>
        </w:r>
      </w:hyperlink>
      <w:r w:rsidRPr="00785A0C">
        <w:rPr>
          <w:rFonts w:asciiTheme="minorHAnsi" w:hAnsiTheme="minorHAnsi" w:cstheme="minorHAnsi"/>
          <w:sz w:val="18"/>
          <w:szCs w:val="18"/>
        </w:rPr>
        <w:t xml:space="preserve"> </w:t>
      </w:r>
    </w:p>
  </w:footnote>
  <w:footnote w:id="25">
    <w:p w14:paraId="7E630145" w14:textId="7147A998" w:rsidR="00E729E3" w:rsidRPr="00785A0C" w:rsidRDefault="00E729E3" w:rsidP="001407D2">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MER (2021). </w:t>
      </w:r>
      <w:r w:rsidRPr="00785A0C">
        <w:rPr>
          <w:rFonts w:asciiTheme="minorHAnsi" w:hAnsiTheme="minorHAnsi" w:cstheme="minorHAnsi"/>
          <w:i/>
          <w:iCs/>
          <w:sz w:val="18"/>
          <w:szCs w:val="18"/>
        </w:rPr>
        <w:t>Moldova Higher Education Project. Higher Education improvement program operations manual (HEIPOM)</w:t>
      </w:r>
      <w:r w:rsidRPr="00785A0C">
        <w:rPr>
          <w:rFonts w:asciiTheme="minorHAnsi" w:hAnsiTheme="minorHAnsi" w:cstheme="minorHAnsi"/>
          <w:sz w:val="18"/>
          <w:szCs w:val="18"/>
        </w:rPr>
        <w:t xml:space="preserve">, available at: </w:t>
      </w:r>
      <w:hyperlink r:id="rId14" w:history="1">
        <w:r w:rsidRPr="00785A0C">
          <w:rPr>
            <w:rStyle w:val="Hyperlink"/>
            <w:rFonts w:asciiTheme="minorHAnsi" w:hAnsiTheme="minorHAnsi" w:cstheme="minorHAnsi"/>
            <w:sz w:val="18"/>
            <w:szCs w:val="18"/>
          </w:rPr>
          <w:t>https://mecc.gov.md/sites/default/files/heipom_eng_p167790_final_approved_18.08.2021_wb.pdf</w:t>
        </w:r>
      </w:hyperlink>
      <w:r w:rsidRPr="00785A0C">
        <w:rPr>
          <w:rFonts w:asciiTheme="minorHAnsi" w:hAnsiTheme="minorHAnsi" w:cstheme="minorHAnsi"/>
          <w:sz w:val="18"/>
          <w:szCs w:val="18"/>
        </w:rPr>
        <w:t xml:space="preserve"> </w:t>
      </w:r>
    </w:p>
  </w:footnote>
  <w:footnote w:id="26">
    <w:p w14:paraId="7AD06D4F" w14:textId="50604453" w:rsidR="00E729E3" w:rsidRPr="00785A0C" w:rsidRDefault="00E729E3" w:rsidP="001108A4">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ANACEC (2021). </w:t>
      </w:r>
      <w:r w:rsidRPr="00785A0C">
        <w:rPr>
          <w:rFonts w:asciiTheme="minorHAnsi" w:hAnsiTheme="minorHAnsi" w:cstheme="minorHAnsi"/>
          <w:i/>
          <w:iCs/>
          <w:sz w:val="18"/>
          <w:szCs w:val="18"/>
        </w:rPr>
        <w:t>National action plan on quality assurance of higher education in the Republic of Moldova for the period 2021-2023</w:t>
      </w:r>
      <w:r w:rsidRPr="00785A0C">
        <w:rPr>
          <w:rFonts w:asciiTheme="minorHAnsi" w:hAnsiTheme="minorHAnsi" w:cstheme="minorHAnsi"/>
          <w:sz w:val="18"/>
          <w:szCs w:val="18"/>
        </w:rPr>
        <w:t xml:space="preserve">, available at: </w:t>
      </w:r>
      <w:bookmarkStart w:id="27" w:name="_Hlk142055110"/>
      <w:r w:rsidRPr="00785A0C">
        <w:fldChar w:fldCharType="begin"/>
      </w:r>
      <w:r w:rsidRPr="00785A0C">
        <w:rPr>
          <w:rFonts w:asciiTheme="minorHAnsi" w:hAnsiTheme="minorHAnsi" w:cstheme="minorHAnsi"/>
          <w:sz w:val="18"/>
          <w:szCs w:val="18"/>
        </w:rPr>
        <w:instrText>HYPERLINK "https://www.enqa.eu/wp-content/uploads/SEQA-ESG-national-action-plan_RM_Final_engl.pdf"</w:instrText>
      </w:r>
      <w:r w:rsidRPr="00785A0C">
        <w:fldChar w:fldCharType="separate"/>
      </w:r>
      <w:r w:rsidRPr="00785A0C">
        <w:rPr>
          <w:rStyle w:val="Hyperlink"/>
          <w:rFonts w:asciiTheme="minorHAnsi" w:hAnsiTheme="minorHAnsi" w:cstheme="minorHAnsi"/>
          <w:sz w:val="18"/>
          <w:szCs w:val="18"/>
        </w:rPr>
        <w:t>https://www.enqa.eu/wp-content/uploads/SEQA-ESG-national-action-plan_RM_Final_engl.pdf</w:t>
      </w:r>
      <w:r w:rsidRPr="00785A0C">
        <w:rPr>
          <w:rStyle w:val="Hyperlink"/>
          <w:rFonts w:asciiTheme="minorHAnsi" w:hAnsiTheme="minorHAnsi" w:cstheme="minorHAnsi"/>
          <w:sz w:val="18"/>
          <w:szCs w:val="18"/>
        </w:rPr>
        <w:fldChar w:fldCharType="end"/>
      </w:r>
      <w:r w:rsidRPr="00785A0C">
        <w:rPr>
          <w:rFonts w:asciiTheme="minorHAnsi" w:hAnsiTheme="minorHAnsi" w:cstheme="minorHAnsi"/>
          <w:sz w:val="18"/>
          <w:szCs w:val="18"/>
        </w:rPr>
        <w:t xml:space="preserve"> </w:t>
      </w:r>
      <w:bookmarkEnd w:id="27"/>
    </w:p>
  </w:footnote>
  <w:footnote w:id="27">
    <w:p w14:paraId="1D72F916" w14:textId="34535824" w:rsidR="00E729E3" w:rsidRPr="00785A0C" w:rsidRDefault="00E729E3" w:rsidP="001108A4">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MER (2022). </w:t>
      </w:r>
      <w:r w:rsidRPr="00785A0C">
        <w:rPr>
          <w:rFonts w:asciiTheme="minorHAnsi" w:hAnsiTheme="minorHAnsi" w:cstheme="minorHAnsi"/>
          <w:i/>
          <w:iCs/>
          <w:sz w:val="18"/>
          <w:szCs w:val="18"/>
        </w:rPr>
        <w:t>Modern Universities for Sustainable Development</w:t>
      </w:r>
      <w:r w:rsidRPr="00785A0C">
        <w:rPr>
          <w:rFonts w:asciiTheme="minorHAnsi" w:hAnsiTheme="minorHAnsi" w:cstheme="minorHAnsi"/>
          <w:sz w:val="18"/>
          <w:szCs w:val="18"/>
        </w:rPr>
        <w:t xml:space="preserve">, available at: </w:t>
      </w:r>
      <w:bookmarkStart w:id="28" w:name="_Hlk142055221"/>
      <w:bookmarkStart w:id="29" w:name="_Hlk142055618"/>
      <w:r w:rsidRPr="00785A0C">
        <w:fldChar w:fldCharType="begin"/>
      </w:r>
      <w:r w:rsidRPr="00785A0C">
        <w:rPr>
          <w:rFonts w:asciiTheme="minorHAnsi" w:hAnsiTheme="minorHAnsi" w:cstheme="minorHAnsi"/>
          <w:sz w:val="18"/>
          <w:szCs w:val="18"/>
        </w:rPr>
        <w:instrText>HYPERLINK "https://mecc.gov.md/ro/content/universitati-moderne-pentru-o-dezvoltare-sustenabila"</w:instrText>
      </w:r>
      <w:r w:rsidRPr="00785A0C">
        <w:fldChar w:fldCharType="separate"/>
      </w:r>
      <w:r w:rsidRPr="00785A0C">
        <w:rPr>
          <w:rStyle w:val="Hyperlink"/>
          <w:rFonts w:asciiTheme="minorHAnsi" w:hAnsiTheme="minorHAnsi" w:cstheme="minorHAnsi"/>
          <w:sz w:val="18"/>
          <w:szCs w:val="18"/>
        </w:rPr>
        <w:t>https://mecc.gov.md/ro/content/universitati-moderne-pentru-o-dezvoltare-sustenabila</w:t>
      </w:r>
      <w:r w:rsidRPr="00785A0C">
        <w:rPr>
          <w:rStyle w:val="Hyperlink"/>
          <w:rFonts w:asciiTheme="minorHAnsi" w:hAnsiTheme="minorHAnsi" w:cstheme="minorHAnsi"/>
          <w:sz w:val="18"/>
          <w:szCs w:val="18"/>
        </w:rPr>
        <w:fldChar w:fldCharType="end"/>
      </w:r>
      <w:bookmarkEnd w:id="28"/>
      <w:r w:rsidRPr="00785A0C">
        <w:rPr>
          <w:rFonts w:asciiTheme="minorHAnsi" w:hAnsiTheme="minorHAnsi" w:cstheme="minorHAnsi"/>
          <w:sz w:val="18"/>
          <w:szCs w:val="18"/>
        </w:rPr>
        <w:t xml:space="preserve"> </w:t>
      </w:r>
      <w:bookmarkEnd w:id="29"/>
    </w:p>
  </w:footnote>
  <w:footnote w:id="28">
    <w:p w14:paraId="5D58FC88" w14:textId="69DD1904" w:rsidR="00E729E3" w:rsidRPr="00BD71C3" w:rsidRDefault="00E729E3" w:rsidP="008C2A9C">
      <w:pPr>
        <w:pStyle w:val="FootnoteText"/>
        <w:rPr>
          <w:sz w:val="18"/>
          <w:szCs w:val="18"/>
          <w:lang w:val="en-GB"/>
        </w:rPr>
      </w:pPr>
      <w:r w:rsidRPr="00BD71C3">
        <w:rPr>
          <w:rStyle w:val="FootnoteReference"/>
          <w:sz w:val="18"/>
          <w:szCs w:val="18"/>
        </w:rPr>
        <w:footnoteRef/>
      </w:r>
      <w:r w:rsidRPr="00BD71C3">
        <w:rPr>
          <w:sz w:val="18"/>
          <w:szCs w:val="18"/>
        </w:rPr>
        <w:t xml:space="preserve"> </w:t>
      </w:r>
      <w:r>
        <w:rPr>
          <w:sz w:val="18"/>
          <w:szCs w:val="18"/>
        </w:rPr>
        <w:t xml:space="preserve">MER (2023). </w:t>
      </w:r>
      <w:r w:rsidRPr="007F2E28">
        <w:rPr>
          <w:i/>
          <w:iCs/>
          <w:sz w:val="18"/>
          <w:szCs w:val="18"/>
        </w:rPr>
        <w:t>What you should know about the Higher Education Project Reform</w:t>
      </w:r>
      <w:r>
        <w:rPr>
          <w:sz w:val="18"/>
          <w:szCs w:val="18"/>
        </w:rPr>
        <w:t xml:space="preserve">, available at: </w:t>
      </w:r>
      <w:bookmarkStart w:id="31" w:name="_Hlk142060790"/>
      <w:r>
        <w:fldChar w:fldCharType="begin"/>
      </w:r>
      <w:r>
        <w:instrText>HYPERLINK "https://mec.gov.md/ro/content/ce-trebuie-sa-stii-despre-pism"</w:instrText>
      </w:r>
      <w:r>
        <w:fldChar w:fldCharType="separate"/>
      </w:r>
      <w:r w:rsidRPr="00B64512">
        <w:rPr>
          <w:rStyle w:val="Hyperlink"/>
          <w:sz w:val="18"/>
          <w:szCs w:val="18"/>
        </w:rPr>
        <w:t>https://mec.gov.md/ro/content/ce-trebuie-sa-stii-despre-pism</w:t>
      </w:r>
      <w:r>
        <w:rPr>
          <w:rStyle w:val="Hyperlink"/>
          <w:sz w:val="18"/>
          <w:szCs w:val="18"/>
        </w:rPr>
        <w:fldChar w:fldCharType="end"/>
      </w:r>
      <w:bookmarkEnd w:id="31"/>
      <w:r w:rsidRPr="00BD71C3">
        <w:rPr>
          <w:sz w:val="18"/>
          <w:szCs w:val="18"/>
        </w:rPr>
        <w:t xml:space="preserve"> </w:t>
      </w:r>
    </w:p>
  </w:footnote>
  <w:footnote w:id="29">
    <w:p w14:paraId="39DCE42B" w14:textId="78767ADE" w:rsidR="00E729E3" w:rsidRPr="00BD71C3" w:rsidRDefault="00E729E3" w:rsidP="008C2A9C">
      <w:pPr>
        <w:pStyle w:val="FootnoteText"/>
        <w:rPr>
          <w:sz w:val="18"/>
          <w:szCs w:val="18"/>
          <w:lang w:val="en-GB"/>
        </w:rPr>
      </w:pPr>
      <w:r w:rsidRPr="00BD71C3">
        <w:rPr>
          <w:rStyle w:val="FootnoteReference"/>
          <w:sz w:val="18"/>
          <w:szCs w:val="18"/>
        </w:rPr>
        <w:footnoteRef/>
      </w:r>
      <w:r w:rsidRPr="00BD71C3">
        <w:rPr>
          <w:sz w:val="18"/>
          <w:szCs w:val="18"/>
        </w:rPr>
        <w:t xml:space="preserve"> </w:t>
      </w:r>
      <w:r>
        <w:rPr>
          <w:sz w:val="18"/>
          <w:szCs w:val="18"/>
        </w:rPr>
        <w:t xml:space="preserve">World Bank (2022). </w:t>
      </w:r>
      <w:r w:rsidRPr="007F2E28">
        <w:rPr>
          <w:i/>
          <w:iCs/>
          <w:sz w:val="18"/>
          <w:szCs w:val="18"/>
        </w:rPr>
        <w:t>Higher Education Project</w:t>
      </w:r>
      <w:r>
        <w:rPr>
          <w:sz w:val="18"/>
          <w:szCs w:val="18"/>
        </w:rPr>
        <w:t xml:space="preserve">, available at: </w:t>
      </w:r>
      <w:hyperlink r:id="rId15" w:history="1">
        <w:r w:rsidRPr="00B64512">
          <w:rPr>
            <w:rStyle w:val="Hyperlink"/>
            <w:sz w:val="18"/>
            <w:szCs w:val="18"/>
          </w:rPr>
          <w:t>https://projects.worldbank.org/en/projects-operations/project-detail/P167790</w:t>
        </w:r>
      </w:hyperlink>
    </w:p>
  </w:footnote>
  <w:footnote w:id="30">
    <w:p w14:paraId="15CEB041" w14:textId="039AC93E" w:rsidR="00E729E3" w:rsidRPr="00785A0C" w:rsidRDefault="00E729E3" w:rsidP="008C2A9C">
      <w:pPr>
        <w:pStyle w:val="FootnoteText"/>
        <w:rPr>
          <w:rFonts w:asciiTheme="minorHAnsi" w:hAnsiTheme="minorHAnsi" w:cstheme="minorHAnsi"/>
          <w:sz w:val="18"/>
          <w:szCs w:val="18"/>
        </w:rPr>
      </w:pPr>
      <w:r w:rsidRPr="00BD71C3">
        <w:rPr>
          <w:rStyle w:val="FootnoteReference"/>
          <w:sz w:val="18"/>
          <w:szCs w:val="18"/>
        </w:rPr>
        <w:footnoteRef/>
      </w:r>
      <w:r w:rsidRPr="00BD71C3">
        <w:rPr>
          <w:sz w:val="18"/>
          <w:szCs w:val="18"/>
        </w:rPr>
        <w:t xml:space="preserve"> </w:t>
      </w:r>
      <w:r w:rsidRPr="00785A0C">
        <w:rPr>
          <w:rFonts w:asciiTheme="minorHAnsi" w:hAnsiTheme="minorHAnsi" w:cstheme="minorHAnsi"/>
          <w:sz w:val="18"/>
          <w:szCs w:val="18"/>
        </w:rPr>
        <w:t xml:space="preserve">ETF (2021). </w:t>
      </w:r>
      <w:r w:rsidRPr="00785A0C">
        <w:rPr>
          <w:rFonts w:asciiTheme="minorHAnsi" w:hAnsiTheme="minorHAnsi" w:cstheme="minorHAnsi"/>
          <w:i/>
          <w:iCs/>
          <w:sz w:val="18"/>
          <w:szCs w:val="18"/>
        </w:rPr>
        <w:t>Skills and Migration Country Fiche Moldova</w:t>
      </w:r>
      <w:r w:rsidRPr="00785A0C">
        <w:rPr>
          <w:rFonts w:asciiTheme="minorHAnsi" w:hAnsiTheme="minorHAnsi" w:cstheme="minorHAnsi"/>
          <w:sz w:val="18"/>
          <w:szCs w:val="18"/>
        </w:rPr>
        <w:t xml:space="preserve">, available at: </w:t>
      </w:r>
      <w:bookmarkStart w:id="34" w:name="_Hlk142061089"/>
      <w:r w:rsidRPr="00785A0C">
        <w:fldChar w:fldCharType="begin"/>
      </w:r>
      <w:r w:rsidRPr="00785A0C">
        <w:rPr>
          <w:rFonts w:asciiTheme="minorHAnsi" w:hAnsiTheme="minorHAnsi" w:cstheme="minorHAnsi"/>
          <w:sz w:val="18"/>
          <w:szCs w:val="18"/>
        </w:rPr>
        <w:instrText>HYPERLINK "https://www.etf.europa.eu/sites/default/files/2021-11/etf_skills_and_migration_country_fiche_moldova_2021_en_0.pdf"</w:instrText>
      </w:r>
      <w:r w:rsidRPr="00785A0C">
        <w:fldChar w:fldCharType="separate"/>
      </w:r>
      <w:r w:rsidRPr="00785A0C">
        <w:rPr>
          <w:rStyle w:val="Hyperlink"/>
          <w:rFonts w:asciiTheme="minorHAnsi" w:hAnsiTheme="minorHAnsi" w:cstheme="minorHAnsi"/>
          <w:sz w:val="18"/>
          <w:szCs w:val="18"/>
        </w:rPr>
        <w:t>https://www.etf.europa.eu/sites/default/files/2021-11/etf_skills_and_migration_country_fiche_moldova_2021_en_0.pdf</w:t>
      </w:r>
      <w:r w:rsidRPr="00785A0C">
        <w:rPr>
          <w:rStyle w:val="Hyperlink"/>
          <w:rFonts w:asciiTheme="minorHAnsi" w:hAnsiTheme="minorHAnsi" w:cstheme="minorHAnsi"/>
          <w:sz w:val="18"/>
          <w:szCs w:val="18"/>
        </w:rPr>
        <w:fldChar w:fldCharType="end"/>
      </w:r>
      <w:r w:rsidRPr="00785A0C">
        <w:rPr>
          <w:rFonts w:asciiTheme="minorHAnsi" w:hAnsiTheme="minorHAnsi" w:cstheme="minorHAnsi"/>
          <w:sz w:val="18"/>
          <w:szCs w:val="18"/>
        </w:rPr>
        <w:t xml:space="preserve"> </w:t>
      </w:r>
      <w:bookmarkEnd w:id="34"/>
    </w:p>
  </w:footnote>
  <w:footnote w:id="31">
    <w:p w14:paraId="59B10E2C" w14:textId="746739E0" w:rsidR="00E729E3" w:rsidRPr="00785A0C" w:rsidRDefault="00E729E3">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MER (2019). </w:t>
      </w:r>
      <w:r w:rsidRPr="00785A0C">
        <w:rPr>
          <w:rFonts w:asciiTheme="minorHAnsi" w:hAnsiTheme="minorHAnsi" w:cstheme="minorHAnsi"/>
          <w:i/>
          <w:iCs/>
          <w:sz w:val="18"/>
          <w:szCs w:val="18"/>
        </w:rPr>
        <w:t xml:space="preserve">Order </w:t>
      </w:r>
      <w:proofErr w:type="spellStart"/>
      <w:r w:rsidRPr="00785A0C">
        <w:rPr>
          <w:rFonts w:asciiTheme="minorHAnsi" w:hAnsiTheme="minorHAnsi" w:cstheme="minorHAnsi"/>
          <w:i/>
          <w:iCs/>
          <w:sz w:val="18"/>
          <w:szCs w:val="18"/>
        </w:rPr>
        <w:t>nr</w:t>
      </w:r>
      <w:proofErr w:type="spellEnd"/>
      <w:r w:rsidRPr="00785A0C">
        <w:rPr>
          <w:rFonts w:asciiTheme="minorHAnsi" w:hAnsiTheme="minorHAnsi" w:cstheme="minorHAnsi"/>
          <w:i/>
          <w:iCs/>
          <w:sz w:val="18"/>
          <w:szCs w:val="18"/>
        </w:rPr>
        <w:t>. 1702 as of 26.12.2019 on the recognition and equivalence of diplomas and qualifications obtained abroad</w:t>
      </w:r>
      <w:r w:rsidRPr="00785A0C">
        <w:rPr>
          <w:rFonts w:asciiTheme="minorHAnsi" w:hAnsiTheme="minorHAnsi" w:cstheme="minorHAnsi"/>
          <w:sz w:val="18"/>
          <w:szCs w:val="18"/>
        </w:rPr>
        <w:t xml:space="preserve">, available at: </w:t>
      </w:r>
      <w:hyperlink r:id="rId16" w:history="1">
        <w:r w:rsidRPr="00785A0C">
          <w:rPr>
            <w:rStyle w:val="Hyperlink"/>
            <w:rFonts w:asciiTheme="minorHAnsi" w:hAnsiTheme="minorHAnsi" w:cstheme="minorHAnsi"/>
            <w:sz w:val="18"/>
            <w:szCs w:val="18"/>
          </w:rPr>
          <w:t>https://mecc.gov.md/sites/default/files/ordin_1702_de_aprobare_a_regulamentului_de_recunoastere.pdf</w:t>
        </w:r>
      </w:hyperlink>
    </w:p>
  </w:footnote>
  <w:footnote w:id="32">
    <w:p w14:paraId="6863EE99" w14:textId="19957D6C" w:rsidR="00E729E3" w:rsidRPr="00785A0C" w:rsidRDefault="00E729E3" w:rsidP="001F3CC5">
      <w:pPr>
        <w:pStyle w:val="FootnoteText"/>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IOM Moldova (2020). </w:t>
      </w:r>
      <w:r w:rsidRPr="00785A0C">
        <w:rPr>
          <w:rFonts w:asciiTheme="minorHAnsi" w:hAnsiTheme="minorHAnsi" w:cstheme="minorHAnsi"/>
          <w:i/>
          <w:iCs/>
          <w:sz w:val="18"/>
          <w:szCs w:val="18"/>
        </w:rPr>
        <w:t>Practical Guidelines for the validation of competences acquired in non-formal and informal education contexts (levels 3, 4, 5 of the NCCRM)</w:t>
      </w:r>
      <w:r w:rsidRPr="00785A0C">
        <w:rPr>
          <w:rFonts w:asciiTheme="minorHAnsi" w:hAnsiTheme="minorHAnsi" w:cstheme="minorHAnsi"/>
          <w:sz w:val="18"/>
          <w:szCs w:val="18"/>
        </w:rPr>
        <w:t xml:space="preserve">, available at: </w:t>
      </w:r>
      <w:bookmarkStart w:id="35" w:name="_Hlk142061380"/>
      <w:r w:rsidRPr="00785A0C">
        <w:fldChar w:fldCharType="begin"/>
      </w:r>
      <w:r w:rsidRPr="00785A0C">
        <w:rPr>
          <w:rFonts w:asciiTheme="minorHAnsi" w:hAnsiTheme="minorHAnsi" w:cstheme="minorHAnsi"/>
          <w:sz w:val="18"/>
          <w:szCs w:val="18"/>
        </w:rPr>
        <w:instrText>HYPERLINK "https://moldova.iom.int/resources/practical-guidelines-validation-competences-acquired-non-formal-and-informal-education-contexts-levels-3-4-5-nccrm"</w:instrText>
      </w:r>
      <w:r w:rsidRPr="00785A0C">
        <w:fldChar w:fldCharType="separate"/>
      </w:r>
      <w:r w:rsidRPr="00785A0C">
        <w:rPr>
          <w:rStyle w:val="Hyperlink"/>
          <w:rFonts w:asciiTheme="minorHAnsi" w:hAnsiTheme="minorHAnsi" w:cstheme="minorHAnsi"/>
          <w:sz w:val="18"/>
          <w:szCs w:val="18"/>
        </w:rPr>
        <w:t>https://moldova.iom.int/resources/practical-guidelines-validation-competences-acquired-non-formal-and-informal-education-contexts-levels-3-4-5-nccrm</w:t>
      </w:r>
      <w:r w:rsidRPr="00785A0C">
        <w:rPr>
          <w:rStyle w:val="Hyperlink"/>
          <w:rFonts w:asciiTheme="minorHAnsi" w:hAnsiTheme="minorHAnsi" w:cstheme="minorHAnsi"/>
          <w:sz w:val="18"/>
          <w:szCs w:val="18"/>
        </w:rPr>
        <w:fldChar w:fldCharType="end"/>
      </w:r>
      <w:r w:rsidRPr="00785A0C">
        <w:rPr>
          <w:rFonts w:asciiTheme="minorHAnsi" w:hAnsiTheme="minorHAnsi" w:cstheme="minorHAnsi"/>
          <w:sz w:val="18"/>
          <w:szCs w:val="18"/>
        </w:rPr>
        <w:t xml:space="preserve"> </w:t>
      </w:r>
      <w:bookmarkEnd w:id="35"/>
    </w:p>
  </w:footnote>
  <w:footnote w:id="33">
    <w:p w14:paraId="465351D8" w14:textId="3D0D8BDB" w:rsidR="00E729E3" w:rsidRPr="00BD71C3" w:rsidRDefault="00E729E3" w:rsidP="00BA3C12">
      <w:pPr>
        <w:pStyle w:val="FootnoteText"/>
        <w:rPr>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BRD (2021). </w:t>
      </w:r>
      <w:r w:rsidRPr="00785A0C">
        <w:rPr>
          <w:rFonts w:asciiTheme="minorHAnsi" w:hAnsiTheme="minorHAnsi" w:cstheme="minorHAnsi"/>
          <w:i/>
          <w:iCs/>
          <w:sz w:val="18"/>
          <w:szCs w:val="18"/>
        </w:rPr>
        <w:t>Report on Diaspora Days and Diaspora Congress, 9</w:t>
      </w:r>
      <w:r w:rsidRPr="00785A0C">
        <w:rPr>
          <w:rFonts w:asciiTheme="minorHAnsi" w:hAnsiTheme="minorHAnsi" w:cstheme="minorHAnsi"/>
          <w:i/>
          <w:iCs/>
          <w:sz w:val="18"/>
          <w:szCs w:val="18"/>
          <w:vertAlign w:val="superscript"/>
        </w:rPr>
        <w:t>th</w:t>
      </w:r>
      <w:r w:rsidRPr="00785A0C">
        <w:rPr>
          <w:rFonts w:asciiTheme="minorHAnsi" w:hAnsiTheme="minorHAnsi" w:cstheme="minorHAnsi"/>
          <w:i/>
          <w:iCs/>
          <w:sz w:val="18"/>
          <w:szCs w:val="18"/>
        </w:rPr>
        <w:t xml:space="preserve"> edition</w:t>
      </w:r>
      <w:r w:rsidRPr="00785A0C">
        <w:rPr>
          <w:rFonts w:asciiTheme="minorHAnsi" w:hAnsiTheme="minorHAnsi" w:cstheme="minorHAnsi"/>
          <w:sz w:val="18"/>
          <w:szCs w:val="18"/>
        </w:rPr>
        <w:t xml:space="preserve">, available at: </w:t>
      </w:r>
      <w:bookmarkStart w:id="36" w:name="_Hlk142061522"/>
      <w:r w:rsidRPr="00785A0C">
        <w:fldChar w:fldCharType="begin"/>
      </w:r>
      <w:r w:rsidRPr="00785A0C">
        <w:rPr>
          <w:rFonts w:asciiTheme="minorHAnsi" w:hAnsiTheme="minorHAnsi" w:cstheme="minorHAnsi"/>
          <w:sz w:val="18"/>
          <w:szCs w:val="18"/>
        </w:rPr>
        <w:instrText>HYPERLINK "https://brd.gov.md/sites/default/files/document/attachments/raport_zilele_diasporei_congres_2021.pdf"</w:instrText>
      </w:r>
      <w:r w:rsidRPr="00785A0C">
        <w:fldChar w:fldCharType="separate"/>
      </w:r>
      <w:r w:rsidRPr="00785A0C">
        <w:rPr>
          <w:rStyle w:val="Hyperlink"/>
          <w:rFonts w:asciiTheme="minorHAnsi" w:hAnsiTheme="minorHAnsi" w:cstheme="minorHAnsi"/>
          <w:sz w:val="18"/>
          <w:szCs w:val="18"/>
        </w:rPr>
        <w:t>https://brd.gov.md/sites/default/files/document/attachments/raport_zilele_diasporei_congres_2021.pdf</w:t>
      </w:r>
      <w:r w:rsidRPr="00785A0C">
        <w:rPr>
          <w:rStyle w:val="Hyperlink"/>
          <w:rFonts w:asciiTheme="minorHAnsi" w:hAnsiTheme="minorHAnsi" w:cstheme="minorHAnsi"/>
          <w:sz w:val="18"/>
          <w:szCs w:val="18"/>
        </w:rPr>
        <w:fldChar w:fldCharType="end"/>
      </w:r>
      <w:r w:rsidRPr="00BD71C3">
        <w:rPr>
          <w:sz w:val="18"/>
          <w:szCs w:val="18"/>
        </w:rPr>
        <w:t xml:space="preserve"> </w:t>
      </w:r>
      <w:bookmarkEnd w:id="36"/>
    </w:p>
  </w:footnote>
  <w:footnote w:id="34">
    <w:p w14:paraId="58899EFF" w14:textId="01985CDA" w:rsidR="00E729E3" w:rsidRPr="00BD71C3" w:rsidRDefault="00E729E3" w:rsidP="00BA3C12">
      <w:pPr>
        <w:pStyle w:val="FootnoteText"/>
        <w:rPr>
          <w:sz w:val="18"/>
          <w:szCs w:val="18"/>
        </w:rPr>
      </w:pPr>
      <w:r w:rsidRPr="00BD71C3">
        <w:rPr>
          <w:rStyle w:val="FootnoteReference"/>
          <w:sz w:val="18"/>
          <w:szCs w:val="18"/>
        </w:rPr>
        <w:footnoteRef/>
      </w:r>
      <w:r w:rsidRPr="00BD71C3">
        <w:rPr>
          <w:sz w:val="18"/>
          <w:szCs w:val="18"/>
        </w:rPr>
        <w:t xml:space="preserve"> </w:t>
      </w:r>
      <w:r>
        <w:rPr>
          <w:sz w:val="18"/>
          <w:szCs w:val="18"/>
        </w:rPr>
        <w:t xml:space="preserve">MER (2021). </w:t>
      </w:r>
      <w:r w:rsidRPr="007F2E28">
        <w:rPr>
          <w:i/>
          <w:iCs/>
          <w:sz w:val="18"/>
          <w:szCs w:val="18"/>
        </w:rPr>
        <w:t>Education and research development issues discussed at the 9th Diaspora Congress</w:t>
      </w:r>
      <w:r>
        <w:rPr>
          <w:sz w:val="18"/>
          <w:szCs w:val="18"/>
        </w:rPr>
        <w:t xml:space="preserve">, available at: </w:t>
      </w:r>
      <w:bookmarkStart w:id="37" w:name="_Hlk142061594"/>
      <w:r>
        <w:fldChar w:fldCharType="begin"/>
      </w:r>
      <w:r>
        <w:instrText>HYPERLINK "https://mecc.gov.md/ro/content/aspecte-de-dezvoltare-educatiei-si-cercetarii-au-fost-discutate-cadrul-congresului-diasporei"</w:instrText>
      </w:r>
      <w:r>
        <w:fldChar w:fldCharType="separate"/>
      </w:r>
      <w:r w:rsidRPr="00B64512">
        <w:rPr>
          <w:rStyle w:val="Hyperlink"/>
          <w:sz w:val="18"/>
          <w:szCs w:val="18"/>
        </w:rPr>
        <w:t>https://mecc.gov.md/ro/content/aspecte-de-dezvoltare-educatiei-si-cercetarii-au-fost-discutate-cadrul-congresului-diasporei</w:t>
      </w:r>
      <w:r>
        <w:rPr>
          <w:rStyle w:val="Hyperlink"/>
          <w:sz w:val="18"/>
          <w:szCs w:val="18"/>
        </w:rPr>
        <w:fldChar w:fldCharType="end"/>
      </w:r>
      <w:r w:rsidRPr="00BD71C3">
        <w:rPr>
          <w:sz w:val="18"/>
          <w:szCs w:val="18"/>
        </w:rPr>
        <w:t xml:space="preserve"> </w:t>
      </w:r>
      <w:bookmarkEnd w:id="37"/>
    </w:p>
  </w:footnote>
  <w:footnote w:id="35">
    <w:p w14:paraId="1791B1B4" w14:textId="27E6A29D" w:rsidR="00E729E3" w:rsidRPr="005A70E5" w:rsidRDefault="00E729E3" w:rsidP="00A71018">
      <w:pPr>
        <w:pStyle w:val="FootnoteText"/>
        <w:rPr>
          <w:sz w:val="18"/>
          <w:szCs w:val="18"/>
          <w:lang w:val="en-GB"/>
        </w:rPr>
      </w:pPr>
      <w:r w:rsidRPr="00BD71C3">
        <w:rPr>
          <w:rStyle w:val="FootnoteReference"/>
          <w:sz w:val="18"/>
          <w:szCs w:val="18"/>
        </w:rPr>
        <w:footnoteRef/>
      </w:r>
      <w:r w:rsidRPr="005A70E5">
        <w:rPr>
          <w:sz w:val="18"/>
          <w:szCs w:val="18"/>
          <w:lang w:val="en-GB"/>
        </w:rPr>
        <w:t xml:space="preserve"> BRD (2021). </w:t>
      </w:r>
      <w:r w:rsidRPr="005A70E5">
        <w:rPr>
          <w:i/>
          <w:iCs/>
          <w:sz w:val="18"/>
          <w:szCs w:val="18"/>
          <w:lang w:val="en-GB"/>
        </w:rPr>
        <w:t>Report on the level of implementation of the Declaration of the Diaspora Congress, 2021 edition</w:t>
      </w:r>
      <w:r w:rsidRPr="005A70E5">
        <w:rPr>
          <w:sz w:val="18"/>
          <w:szCs w:val="18"/>
          <w:lang w:val="en-GB"/>
        </w:rPr>
        <w:t xml:space="preserve">, available at : </w:t>
      </w:r>
      <w:hyperlink r:id="rId17" w:history="1">
        <w:r w:rsidRPr="005A70E5">
          <w:rPr>
            <w:rStyle w:val="Hyperlink"/>
            <w:sz w:val="18"/>
            <w:szCs w:val="18"/>
            <w:lang w:val="en-GB"/>
          </w:rPr>
          <w:t>https://brd.gov.md/sites/default/files/document/attachments/raport_final_realizare_declaratie_congres_k.pdf</w:t>
        </w:r>
      </w:hyperlink>
    </w:p>
  </w:footnote>
  <w:footnote w:id="36">
    <w:p w14:paraId="7465C8E8" w14:textId="16DA8583" w:rsidR="00E729E3" w:rsidRPr="00785A0C" w:rsidRDefault="00E729E3" w:rsidP="004250E8">
      <w:pPr>
        <w:widowControl w:val="0"/>
        <w:pBdr>
          <w:top w:val="nil"/>
          <w:left w:val="nil"/>
          <w:bottom w:val="nil"/>
          <w:right w:val="nil"/>
          <w:between w:val="nil"/>
        </w:pBdr>
        <w:rPr>
          <w:rFonts w:asciiTheme="minorHAnsi" w:hAnsiTheme="minorHAnsi" w:cstheme="minorHAnsi"/>
          <w:color w:val="000000"/>
          <w:sz w:val="18"/>
          <w:szCs w:val="18"/>
          <w:lang w:val="fr-FR"/>
        </w:rPr>
      </w:pPr>
      <w:r w:rsidRPr="00785A0C">
        <w:rPr>
          <w:rStyle w:val="FootnoteReference"/>
          <w:rFonts w:asciiTheme="minorHAnsi" w:hAnsiTheme="minorHAnsi" w:cstheme="minorHAnsi"/>
          <w:sz w:val="18"/>
          <w:szCs w:val="18"/>
        </w:rPr>
        <w:footnoteRef/>
      </w:r>
      <w:proofErr w:type="spellStart"/>
      <w:r w:rsidRPr="00785A0C">
        <w:rPr>
          <w:rFonts w:asciiTheme="minorHAnsi" w:hAnsiTheme="minorHAnsi" w:cstheme="minorHAnsi"/>
          <w:color w:val="222222"/>
          <w:sz w:val="18"/>
          <w:szCs w:val="18"/>
          <w:highlight w:val="white"/>
        </w:rPr>
        <w:t>Köser-Akçapar</w:t>
      </w:r>
      <w:proofErr w:type="spellEnd"/>
      <w:r w:rsidRPr="00785A0C">
        <w:rPr>
          <w:rFonts w:asciiTheme="minorHAnsi" w:hAnsiTheme="minorHAnsi" w:cstheme="minorHAnsi"/>
          <w:color w:val="222222"/>
          <w:sz w:val="18"/>
          <w:szCs w:val="18"/>
          <w:highlight w:val="white"/>
        </w:rPr>
        <w:t xml:space="preserve">, S. (2006). Do brains really go down the Drain? Highly skilled Turkish Migrants in the USA and the «Brain Drain» Debate in Turkey. </w:t>
      </w:r>
      <w:r w:rsidRPr="00785A0C">
        <w:rPr>
          <w:rFonts w:asciiTheme="minorHAnsi" w:hAnsiTheme="minorHAnsi" w:cstheme="minorHAnsi"/>
          <w:i/>
          <w:color w:val="222222"/>
          <w:sz w:val="18"/>
          <w:szCs w:val="18"/>
          <w:highlight w:val="white"/>
          <w:lang w:val="fr-FR"/>
        </w:rPr>
        <w:t>Revue européenne des migrations internationales</w:t>
      </w:r>
      <w:r w:rsidRPr="00785A0C">
        <w:rPr>
          <w:rFonts w:asciiTheme="minorHAnsi" w:hAnsiTheme="minorHAnsi" w:cstheme="minorHAnsi"/>
          <w:color w:val="222222"/>
          <w:sz w:val="18"/>
          <w:szCs w:val="18"/>
          <w:highlight w:val="white"/>
          <w:lang w:val="fr-FR"/>
        </w:rPr>
        <w:t xml:space="preserve">, </w:t>
      </w:r>
      <w:r w:rsidRPr="00785A0C">
        <w:rPr>
          <w:rFonts w:asciiTheme="minorHAnsi" w:hAnsiTheme="minorHAnsi" w:cstheme="minorHAnsi"/>
          <w:i/>
          <w:color w:val="222222"/>
          <w:sz w:val="18"/>
          <w:szCs w:val="18"/>
          <w:highlight w:val="white"/>
          <w:lang w:val="fr-FR"/>
        </w:rPr>
        <w:t>22</w:t>
      </w:r>
      <w:r w:rsidRPr="00785A0C">
        <w:rPr>
          <w:rFonts w:asciiTheme="minorHAnsi" w:hAnsiTheme="minorHAnsi" w:cstheme="minorHAnsi"/>
          <w:color w:val="222222"/>
          <w:sz w:val="18"/>
          <w:szCs w:val="18"/>
          <w:highlight w:val="white"/>
          <w:lang w:val="fr-FR"/>
        </w:rPr>
        <w:t>(3), 79-107.</w:t>
      </w:r>
    </w:p>
  </w:footnote>
  <w:footnote w:id="37">
    <w:p w14:paraId="4FD5C328" w14:textId="77777777" w:rsidR="00E729E3" w:rsidRPr="00785A0C" w:rsidRDefault="00E729E3" w:rsidP="004250E8">
      <w:pPr>
        <w:widowControl w:val="0"/>
        <w:pBdr>
          <w:top w:val="nil"/>
          <w:left w:val="nil"/>
          <w:bottom w:val="nil"/>
          <w:right w:val="nil"/>
          <w:between w:val="nil"/>
        </w:pBdr>
        <w:rPr>
          <w:rFonts w:asciiTheme="minorHAnsi" w:hAnsiTheme="minorHAnsi" w:cstheme="minorHAnsi"/>
          <w:color w:val="000000"/>
          <w:sz w:val="18"/>
          <w:szCs w:val="18"/>
          <w:lang w:val="fr-FR"/>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lang w:val="fr-FR"/>
        </w:rPr>
        <w:t xml:space="preserve"> </w:t>
      </w:r>
      <w:r w:rsidRPr="00785A0C">
        <w:rPr>
          <w:rFonts w:asciiTheme="minorHAnsi" w:hAnsiTheme="minorHAnsi" w:cstheme="minorHAnsi"/>
          <w:color w:val="222222"/>
          <w:sz w:val="18"/>
          <w:szCs w:val="18"/>
          <w:highlight w:val="white"/>
          <w:lang w:val="fr-FR"/>
        </w:rPr>
        <w:t xml:space="preserve">Levitt, P. (1998). Social </w:t>
      </w:r>
      <w:proofErr w:type="spellStart"/>
      <w:r w:rsidRPr="00785A0C">
        <w:rPr>
          <w:rFonts w:asciiTheme="minorHAnsi" w:hAnsiTheme="minorHAnsi" w:cstheme="minorHAnsi"/>
          <w:color w:val="222222"/>
          <w:sz w:val="18"/>
          <w:szCs w:val="18"/>
          <w:highlight w:val="white"/>
          <w:lang w:val="fr-FR"/>
        </w:rPr>
        <w:t>remittances</w:t>
      </w:r>
      <w:proofErr w:type="spellEnd"/>
      <w:r w:rsidRPr="00785A0C">
        <w:rPr>
          <w:rFonts w:asciiTheme="minorHAnsi" w:hAnsiTheme="minorHAnsi" w:cstheme="minorHAnsi"/>
          <w:color w:val="222222"/>
          <w:sz w:val="18"/>
          <w:szCs w:val="18"/>
          <w:highlight w:val="white"/>
          <w:lang w:val="fr-FR"/>
        </w:rPr>
        <w:t xml:space="preserve">: Migration </w:t>
      </w:r>
      <w:proofErr w:type="spellStart"/>
      <w:r w:rsidRPr="00785A0C">
        <w:rPr>
          <w:rFonts w:asciiTheme="minorHAnsi" w:hAnsiTheme="minorHAnsi" w:cstheme="minorHAnsi"/>
          <w:color w:val="222222"/>
          <w:sz w:val="18"/>
          <w:szCs w:val="18"/>
          <w:highlight w:val="white"/>
          <w:lang w:val="fr-FR"/>
        </w:rPr>
        <w:t>driven</w:t>
      </w:r>
      <w:proofErr w:type="spellEnd"/>
      <w:r w:rsidRPr="00785A0C">
        <w:rPr>
          <w:rFonts w:asciiTheme="minorHAnsi" w:hAnsiTheme="minorHAnsi" w:cstheme="minorHAnsi"/>
          <w:color w:val="222222"/>
          <w:sz w:val="18"/>
          <w:szCs w:val="18"/>
          <w:highlight w:val="white"/>
          <w:lang w:val="fr-FR"/>
        </w:rPr>
        <w:t xml:space="preserve"> local-</w:t>
      </w:r>
      <w:proofErr w:type="spellStart"/>
      <w:r w:rsidRPr="00785A0C">
        <w:rPr>
          <w:rFonts w:asciiTheme="minorHAnsi" w:hAnsiTheme="minorHAnsi" w:cstheme="minorHAnsi"/>
          <w:color w:val="222222"/>
          <w:sz w:val="18"/>
          <w:szCs w:val="18"/>
          <w:highlight w:val="white"/>
          <w:lang w:val="fr-FR"/>
        </w:rPr>
        <w:t>level</w:t>
      </w:r>
      <w:proofErr w:type="spellEnd"/>
      <w:r w:rsidRPr="00785A0C">
        <w:rPr>
          <w:rFonts w:asciiTheme="minorHAnsi" w:hAnsiTheme="minorHAnsi" w:cstheme="minorHAnsi"/>
          <w:color w:val="222222"/>
          <w:sz w:val="18"/>
          <w:szCs w:val="18"/>
          <w:highlight w:val="white"/>
          <w:lang w:val="fr-FR"/>
        </w:rPr>
        <w:t xml:space="preserve"> </w:t>
      </w:r>
      <w:proofErr w:type="spellStart"/>
      <w:r w:rsidRPr="00785A0C">
        <w:rPr>
          <w:rFonts w:asciiTheme="minorHAnsi" w:hAnsiTheme="minorHAnsi" w:cstheme="minorHAnsi"/>
          <w:color w:val="222222"/>
          <w:sz w:val="18"/>
          <w:szCs w:val="18"/>
          <w:highlight w:val="white"/>
          <w:lang w:val="fr-FR"/>
        </w:rPr>
        <w:t>forms</w:t>
      </w:r>
      <w:proofErr w:type="spellEnd"/>
      <w:r w:rsidRPr="00785A0C">
        <w:rPr>
          <w:rFonts w:asciiTheme="minorHAnsi" w:hAnsiTheme="minorHAnsi" w:cstheme="minorHAnsi"/>
          <w:color w:val="222222"/>
          <w:sz w:val="18"/>
          <w:szCs w:val="18"/>
          <w:highlight w:val="white"/>
          <w:lang w:val="fr-FR"/>
        </w:rPr>
        <w:t xml:space="preserve"> of cultural diffusion. </w:t>
      </w:r>
      <w:r w:rsidRPr="00785A0C">
        <w:rPr>
          <w:rFonts w:asciiTheme="minorHAnsi" w:hAnsiTheme="minorHAnsi" w:cstheme="minorHAnsi"/>
          <w:i/>
          <w:color w:val="222222"/>
          <w:sz w:val="18"/>
          <w:szCs w:val="18"/>
          <w:highlight w:val="white"/>
          <w:lang w:val="fr-FR"/>
        </w:rPr>
        <w:t xml:space="preserve">International migration </w:t>
      </w:r>
      <w:proofErr w:type="spellStart"/>
      <w:r w:rsidRPr="00785A0C">
        <w:rPr>
          <w:rFonts w:asciiTheme="minorHAnsi" w:hAnsiTheme="minorHAnsi" w:cstheme="minorHAnsi"/>
          <w:i/>
          <w:color w:val="222222"/>
          <w:sz w:val="18"/>
          <w:szCs w:val="18"/>
          <w:highlight w:val="white"/>
          <w:lang w:val="fr-FR"/>
        </w:rPr>
        <w:t>review</w:t>
      </w:r>
      <w:proofErr w:type="spellEnd"/>
      <w:r w:rsidRPr="00785A0C">
        <w:rPr>
          <w:rFonts w:asciiTheme="minorHAnsi" w:hAnsiTheme="minorHAnsi" w:cstheme="minorHAnsi"/>
          <w:color w:val="222222"/>
          <w:sz w:val="18"/>
          <w:szCs w:val="18"/>
          <w:highlight w:val="white"/>
          <w:lang w:val="fr-FR"/>
        </w:rPr>
        <w:t xml:space="preserve">, </w:t>
      </w:r>
      <w:r w:rsidRPr="00785A0C">
        <w:rPr>
          <w:rFonts w:asciiTheme="minorHAnsi" w:hAnsiTheme="minorHAnsi" w:cstheme="minorHAnsi"/>
          <w:i/>
          <w:color w:val="222222"/>
          <w:sz w:val="18"/>
          <w:szCs w:val="18"/>
          <w:highlight w:val="white"/>
          <w:lang w:val="fr-FR"/>
        </w:rPr>
        <w:t>32</w:t>
      </w:r>
      <w:r w:rsidRPr="00785A0C">
        <w:rPr>
          <w:rFonts w:asciiTheme="minorHAnsi" w:hAnsiTheme="minorHAnsi" w:cstheme="minorHAnsi"/>
          <w:color w:val="222222"/>
          <w:sz w:val="18"/>
          <w:szCs w:val="18"/>
          <w:highlight w:val="white"/>
          <w:lang w:val="fr-FR"/>
        </w:rPr>
        <w:t>(4), 926-948.</w:t>
      </w:r>
    </w:p>
  </w:footnote>
  <w:footnote w:id="38">
    <w:p w14:paraId="507D05C1" w14:textId="77777777" w:rsidR="00E729E3" w:rsidRPr="00785A0C" w:rsidRDefault="00E729E3" w:rsidP="004250E8">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lang w:val="fr-FR"/>
        </w:rPr>
        <w:t xml:space="preserve"> </w:t>
      </w:r>
      <w:proofErr w:type="spellStart"/>
      <w:r w:rsidRPr="00785A0C">
        <w:rPr>
          <w:rFonts w:asciiTheme="minorHAnsi" w:hAnsiTheme="minorHAnsi" w:cstheme="minorHAnsi"/>
          <w:color w:val="222222"/>
          <w:sz w:val="18"/>
          <w:szCs w:val="18"/>
          <w:highlight w:val="white"/>
          <w:lang w:val="fr-FR"/>
        </w:rPr>
        <w:t>Docquier</w:t>
      </w:r>
      <w:proofErr w:type="spellEnd"/>
      <w:r w:rsidRPr="00785A0C">
        <w:rPr>
          <w:rFonts w:asciiTheme="minorHAnsi" w:hAnsiTheme="minorHAnsi" w:cstheme="minorHAnsi"/>
          <w:color w:val="222222"/>
          <w:sz w:val="18"/>
          <w:szCs w:val="18"/>
          <w:highlight w:val="white"/>
          <w:lang w:val="fr-FR"/>
        </w:rPr>
        <w:t xml:space="preserve">, F., &amp; </w:t>
      </w:r>
      <w:proofErr w:type="spellStart"/>
      <w:r w:rsidRPr="00785A0C">
        <w:rPr>
          <w:rFonts w:asciiTheme="minorHAnsi" w:hAnsiTheme="minorHAnsi" w:cstheme="minorHAnsi"/>
          <w:color w:val="222222"/>
          <w:sz w:val="18"/>
          <w:szCs w:val="18"/>
          <w:highlight w:val="white"/>
          <w:lang w:val="fr-FR"/>
        </w:rPr>
        <w:t>Marfouk</w:t>
      </w:r>
      <w:proofErr w:type="spellEnd"/>
      <w:r w:rsidRPr="00785A0C">
        <w:rPr>
          <w:rFonts w:asciiTheme="minorHAnsi" w:hAnsiTheme="minorHAnsi" w:cstheme="minorHAnsi"/>
          <w:color w:val="222222"/>
          <w:sz w:val="18"/>
          <w:szCs w:val="18"/>
          <w:highlight w:val="white"/>
          <w:lang w:val="fr-FR"/>
        </w:rPr>
        <w:t xml:space="preserve">, A. (2006). International migration by </w:t>
      </w:r>
      <w:proofErr w:type="spellStart"/>
      <w:r w:rsidRPr="00785A0C">
        <w:rPr>
          <w:rFonts w:asciiTheme="minorHAnsi" w:hAnsiTheme="minorHAnsi" w:cstheme="minorHAnsi"/>
          <w:color w:val="222222"/>
          <w:sz w:val="18"/>
          <w:szCs w:val="18"/>
          <w:highlight w:val="white"/>
          <w:lang w:val="fr-FR"/>
        </w:rPr>
        <w:t>education</w:t>
      </w:r>
      <w:proofErr w:type="spellEnd"/>
      <w:r w:rsidRPr="00785A0C">
        <w:rPr>
          <w:rFonts w:asciiTheme="minorHAnsi" w:hAnsiTheme="minorHAnsi" w:cstheme="minorHAnsi"/>
          <w:color w:val="222222"/>
          <w:sz w:val="18"/>
          <w:szCs w:val="18"/>
          <w:highlight w:val="white"/>
          <w:lang w:val="fr-FR"/>
        </w:rPr>
        <w:t xml:space="preserve"> </w:t>
      </w:r>
      <w:proofErr w:type="spellStart"/>
      <w:r w:rsidRPr="00785A0C">
        <w:rPr>
          <w:rFonts w:asciiTheme="minorHAnsi" w:hAnsiTheme="minorHAnsi" w:cstheme="minorHAnsi"/>
          <w:color w:val="222222"/>
          <w:sz w:val="18"/>
          <w:szCs w:val="18"/>
          <w:highlight w:val="white"/>
          <w:lang w:val="fr-FR"/>
        </w:rPr>
        <w:t>attainment</w:t>
      </w:r>
      <w:proofErr w:type="spellEnd"/>
      <w:r w:rsidRPr="00785A0C">
        <w:rPr>
          <w:rFonts w:asciiTheme="minorHAnsi" w:hAnsiTheme="minorHAnsi" w:cstheme="minorHAnsi"/>
          <w:color w:val="222222"/>
          <w:sz w:val="18"/>
          <w:szCs w:val="18"/>
          <w:highlight w:val="white"/>
          <w:lang w:val="fr-FR"/>
        </w:rPr>
        <w:t xml:space="preserve">, 1990–2000. </w:t>
      </w:r>
      <w:r w:rsidRPr="00785A0C">
        <w:rPr>
          <w:rFonts w:asciiTheme="minorHAnsi" w:hAnsiTheme="minorHAnsi" w:cstheme="minorHAnsi"/>
          <w:i/>
          <w:color w:val="222222"/>
          <w:sz w:val="18"/>
          <w:szCs w:val="18"/>
          <w:highlight w:val="white"/>
          <w:lang w:val="fr-FR"/>
        </w:rPr>
        <w:t xml:space="preserve">International migration, </w:t>
      </w:r>
      <w:proofErr w:type="spellStart"/>
      <w:r w:rsidRPr="00785A0C">
        <w:rPr>
          <w:rFonts w:asciiTheme="minorHAnsi" w:hAnsiTheme="minorHAnsi" w:cstheme="minorHAnsi"/>
          <w:i/>
          <w:color w:val="222222"/>
          <w:sz w:val="18"/>
          <w:szCs w:val="18"/>
          <w:highlight w:val="white"/>
          <w:lang w:val="fr-FR"/>
        </w:rPr>
        <w:t>remittances</w:t>
      </w:r>
      <w:proofErr w:type="spellEnd"/>
      <w:r w:rsidRPr="00785A0C">
        <w:rPr>
          <w:rFonts w:asciiTheme="minorHAnsi" w:hAnsiTheme="minorHAnsi" w:cstheme="minorHAnsi"/>
          <w:i/>
          <w:color w:val="222222"/>
          <w:sz w:val="18"/>
          <w:szCs w:val="18"/>
          <w:highlight w:val="white"/>
          <w:lang w:val="fr-FR"/>
        </w:rPr>
        <w:t xml:space="preserve"> and the </w:t>
      </w:r>
      <w:proofErr w:type="spellStart"/>
      <w:r w:rsidRPr="00785A0C">
        <w:rPr>
          <w:rFonts w:asciiTheme="minorHAnsi" w:hAnsiTheme="minorHAnsi" w:cstheme="minorHAnsi"/>
          <w:i/>
          <w:color w:val="222222"/>
          <w:sz w:val="18"/>
          <w:szCs w:val="18"/>
          <w:highlight w:val="white"/>
          <w:lang w:val="fr-FR"/>
        </w:rPr>
        <w:t>brain</w:t>
      </w:r>
      <w:proofErr w:type="spellEnd"/>
      <w:r w:rsidRPr="00785A0C">
        <w:rPr>
          <w:rFonts w:asciiTheme="minorHAnsi" w:hAnsiTheme="minorHAnsi" w:cstheme="minorHAnsi"/>
          <w:i/>
          <w:color w:val="222222"/>
          <w:sz w:val="18"/>
          <w:szCs w:val="18"/>
          <w:highlight w:val="white"/>
          <w:lang w:val="fr-FR"/>
        </w:rPr>
        <w:t xml:space="preserve"> drain</w:t>
      </w:r>
      <w:r w:rsidRPr="00785A0C">
        <w:rPr>
          <w:rFonts w:asciiTheme="minorHAnsi" w:hAnsiTheme="minorHAnsi" w:cstheme="minorHAnsi"/>
          <w:color w:val="222222"/>
          <w:sz w:val="18"/>
          <w:szCs w:val="18"/>
          <w:highlight w:val="white"/>
          <w:lang w:val="fr-FR"/>
        </w:rPr>
        <w:t>, 151-199</w:t>
      </w:r>
      <w:r w:rsidRPr="00785A0C">
        <w:rPr>
          <w:rFonts w:asciiTheme="minorHAnsi" w:hAnsiTheme="minorHAnsi" w:cstheme="minorHAnsi"/>
          <w:color w:val="000000"/>
          <w:sz w:val="18"/>
          <w:szCs w:val="18"/>
          <w:lang w:val="fr-FR"/>
        </w:rPr>
        <w:t xml:space="preserve">; </w:t>
      </w:r>
      <w:proofErr w:type="spellStart"/>
      <w:r w:rsidRPr="00785A0C">
        <w:rPr>
          <w:rFonts w:asciiTheme="minorHAnsi" w:hAnsiTheme="minorHAnsi" w:cstheme="minorHAnsi"/>
          <w:color w:val="222222"/>
          <w:sz w:val="18"/>
          <w:szCs w:val="18"/>
          <w:highlight w:val="white"/>
          <w:lang w:val="fr-FR"/>
        </w:rPr>
        <w:t>Peri</w:t>
      </w:r>
      <w:proofErr w:type="spellEnd"/>
      <w:r w:rsidRPr="00785A0C">
        <w:rPr>
          <w:rFonts w:asciiTheme="minorHAnsi" w:hAnsiTheme="minorHAnsi" w:cstheme="minorHAnsi"/>
          <w:color w:val="222222"/>
          <w:sz w:val="18"/>
          <w:szCs w:val="18"/>
          <w:highlight w:val="white"/>
          <w:lang w:val="fr-FR"/>
        </w:rPr>
        <w:t xml:space="preserve">, G., &amp; </w:t>
      </w:r>
      <w:proofErr w:type="spellStart"/>
      <w:r w:rsidRPr="00785A0C">
        <w:rPr>
          <w:rFonts w:asciiTheme="minorHAnsi" w:hAnsiTheme="minorHAnsi" w:cstheme="minorHAnsi"/>
          <w:color w:val="222222"/>
          <w:sz w:val="18"/>
          <w:szCs w:val="18"/>
          <w:highlight w:val="white"/>
          <w:lang w:val="fr-FR"/>
        </w:rPr>
        <w:t>Sparber</w:t>
      </w:r>
      <w:proofErr w:type="spellEnd"/>
      <w:r w:rsidRPr="00785A0C">
        <w:rPr>
          <w:rFonts w:asciiTheme="minorHAnsi" w:hAnsiTheme="minorHAnsi" w:cstheme="minorHAnsi"/>
          <w:color w:val="222222"/>
          <w:sz w:val="18"/>
          <w:szCs w:val="18"/>
          <w:highlight w:val="white"/>
          <w:lang w:val="fr-FR"/>
        </w:rPr>
        <w:t xml:space="preserve">, C. (2011). </w:t>
      </w:r>
      <w:r w:rsidRPr="00785A0C">
        <w:rPr>
          <w:rFonts w:asciiTheme="minorHAnsi" w:hAnsiTheme="minorHAnsi" w:cstheme="minorHAnsi"/>
          <w:color w:val="222222"/>
          <w:sz w:val="18"/>
          <w:szCs w:val="18"/>
          <w:highlight w:val="white"/>
        </w:rPr>
        <w:t xml:space="preserve">Highly educated immigrants and native occupational choice. </w:t>
      </w:r>
      <w:r w:rsidRPr="00785A0C">
        <w:rPr>
          <w:rFonts w:asciiTheme="minorHAnsi" w:hAnsiTheme="minorHAnsi" w:cstheme="minorHAnsi"/>
          <w:i/>
          <w:color w:val="222222"/>
          <w:sz w:val="18"/>
          <w:szCs w:val="18"/>
          <w:highlight w:val="white"/>
        </w:rPr>
        <w:t>Industrial Relations: a journal of economy and society</w:t>
      </w:r>
      <w:r w:rsidRPr="00785A0C">
        <w:rPr>
          <w:rFonts w:asciiTheme="minorHAnsi" w:hAnsiTheme="minorHAnsi" w:cstheme="minorHAnsi"/>
          <w:color w:val="222222"/>
          <w:sz w:val="18"/>
          <w:szCs w:val="18"/>
          <w:highlight w:val="white"/>
        </w:rPr>
        <w:t xml:space="preserve">, </w:t>
      </w:r>
      <w:r w:rsidRPr="00785A0C">
        <w:rPr>
          <w:rFonts w:asciiTheme="minorHAnsi" w:hAnsiTheme="minorHAnsi" w:cstheme="minorHAnsi"/>
          <w:i/>
          <w:color w:val="222222"/>
          <w:sz w:val="18"/>
          <w:szCs w:val="18"/>
          <w:highlight w:val="white"/>
        </w:rPr>
        <w:t>50</w:t>
      </w:r>
      <w:r w:rsidRPr="00785A0C">
        <w:rPr>
          <w:rFonts w:asciiTheme="minorHAnsi" w:hAnsiTheme="minorHAnsi" w:cstheme="minorHAnsi"/>
          <w:color w:val="222222"/>
          <w:sz w:val="18"/>
          <w:szCs w:val="18"/>
          <w:highlight w:val="white"/>
        </w:rPr>
        <w:t>(3), 385-411.</w:t>
      </w:r>
    </w:p>
  </w:footnote>
  <w:footnote w:id="39">
    <w:p w14:paraId="59277308" w14:textId="77777777" w:rsidR="00E729E3" w:rsidRPr="00785A0C" w:rsidRDefault="00E729E3" w:rsidP="004250E8">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lang w:val="fr-FR"/>
        </w:rPr>
        <w:t xml:space="preserve"> </w:t>
      </w:r>
      <w:r w:rsidRPr="00785A0C">
        <w:rPr>
          <w:rFonts w:asciiTheme="minorHAnsi" w:hAnsiTheme="minorHAnsi" w:cstheme="minorHAnsi"/>
          <w:color w:val="222222"/>
          <w:sz w:val="18"/>
          <w:szCs w:val="18"/>
          <w:highlight w:val="white"/>
          <w:lang w:val="fr-FR"/>
        </w:rPr>
        <w:t xml:space="preserve">Bouvier, L. F., &amp; </w:t>
      </w:r>
      <w:proofErr w:type="spellStart"/>
      <w:r w:rsidRPr="00785A0C">
        <w:rPr>
          <w:rFonts w:asciiTheme="minorHAnsi" w:hAnsiTheme="minorHAnsi" w:cstheme="minorHAnsi"/>
          <w:color w:val="222222"/>
          <w:sz w:val="18"/>
          <w:szCs w:val="18"/>
          <w:highlight w:val="white"/>
          <w:lang w:val="fr-FR"/>
        </w:rPr>
        <w:t>Simcox</w:t>
      </w:r>
      <w:proofErr w:type="spellEnd"/>
      <w:r w:rsidRPr="00785A0C">
        <w:rPr>
          <w:rFonts w:asciiTheme="minorHAnsi" w:hAnsiTheme="minorHAnsi" w:cstheme="minorHAnsi"/>
          <w:color w:val="222222"/>
          <w:sz w:val="18"/>
          <w:szCs w:val="18"/>
          <w:highlight w:val="white"/>
          <w:lang w:val="fr-FR"/>
        </w:rPr>
        <w:t xml:space="preserve">, D. (1995). </w:t>
      </w:r>
      <w:r w:rsidRPr="00785A0C">
        <w:rPr>
          <w:rFonts w:asciiTheme="minorHAnsi" w:hAnsiTheme="minorHAnsi" w:cstheme="minorHAnsi"/>
          <w:color w:val="222222"/>
          <w:sz w:val="18"/>
          <w:szCs w:val="18"/>
          <w:highlight w:val="white"/>
        </w:rPr>
        <w:t xml:space="preserve">Foreign-born professionals in the United States. </w:t>
      </w:r>
      <w:r w:rsidRPr="00785A0C">
        <w:rPr>
          <w:rFonts w:asciiTheme="minorHAnsi" w:hAnsiTheme="minorHAnsi" w:cstheme="minorHAnsi"/>
          <w:i/>
          <w:color w:val="222222"/>
          <w:sz w:val="18"/>
          <w:szCs w:val="18"/>
          <w:highlight w:val="white"/>
        </w:rPr>
        <w:t>Population and Environment</w:t>
      </w:r>
      <w:r w:rsidRPr="00785A0C">
        <w:rPr>
          <w:rFonts w:asciiTheme="minorHAnsi" w:hAnsiTheme="minorHAnsi" w:cstheme="minorHAnsi"/>
          <w:color w:val="222222"/>
          <w:sz w:val="18"/>
          <w:szCs w:val="18"/>
          <w:highlight w:val="white"/>
        </w:rPr>
        <w:t>, 429-444</w:t>
      </w:r>
      <w:r w:rsidRPr="00785A0C">
        <w:rPr>
          <w:rFonts w:asciiTheme="minorHAnsi" w:hAnsiTheme="minorHAnsi" w:cstheme="minorHAnsi"/>
          <w:color w:val="000000"/>
          <w:sz w:val="18"/>
          <w:szCs w:val="18"/>
        </w:rPr>
        <w:t xml:space="preserve">; </w:t>
      </w:r>
      <w:proofErr w:type="spellStart"/>
      <w:r w:rsidRPr="00785A0C">
        <w:rPr>
          <w:rFonts w:asciiTheme="minorHAnsi" w:hAnsiTheme="minorHAnsi" w:cstheme="minorHAnsi"/>
          <w:color w:val="222222"/>
          <w:sz w:val="18"/>
          <w:szCs w:val="18"/>
          <w:highlight w:val="white"/>
        </w:rPr>
        <w:t>Libaers</w:t>
      </w:r>
      <w:proofErr w:type="spellEnd"/>
      <w:r w:rsidRPr="00785A0C">
        <w:rPr>
          <w:rFonts w:asciiTheme="minorHAnsi" w:hAnsiTheme="minorHAnsi" w:cstheme="minorHAnsi"/>
          <w:color w:val="222222"/>
          <w:sz w:val="18"/>
          <w:szCs w:val="18"/>
          <w:highlight w:val="white"/>
        </w:rPr>
        <w:t xml:space="preserve">, D. (2014). Foreign‐Born Academic Scientists and Their Interactions with Industry: Implications for University Technology Commercialization and Corporate Innovation Management. </w:t>
      </w:r>
      <w:r w:rsidRPr="00785A0C">
        <w:rPr>
          <w:rFonts w:asciiTheme="minorHAnsi" w:hAnsiTheme="minorHAnsi" w:cstheme="minorHAnsi"/>
          <w:i/>
          <w:color w:val="222222"/>
          <w:sz w:val="18"/>
          <w:szCs w:val="18"/>
          <w:highlight w:val="white"/>
        </w:rPr>
        <w:t>Journal of Product Innovation Management</w:t>
      </w:r>
      <w:r w:rsidRPr="00785A0C">
        <w:rPr>
          <w:rFonts w:asciiTheme="minorHAnsi" w:hAnsiTheme="minorHAnsi" w:cstheme="minorHAnsi"/>
          <w:color w:val="222222"/>
          <w:sz w:val="18"/>
          <w:szCs w:val="18"/>
          <w:highlight w:val="white"/>
        </w:rPr>
        <w:t xml:space="preserve">, </w:t>
      </w:r>
      <w:r w:rsidRPr="00785A0C">
        <w:rPr>
          <w:rFonts w:asciiTheme="minorHAnsi" w:hAnsiTheme="minorHAnsi" w:cstheme="minorHAnsi"/>
          <w:i/>
          <w:color w:val="222222"/>
          <w:sz w:val="18"/>
          <w:szCs w:val="18"/>
          <w:highlight w:val="white"/>
        </w:rPr>
        <w:t>31</w:t>
      </w:r>
      <w:r w:rsidRPr="00785A0C">
        <w:rPr>
          <w:rFonts w:asciiTheme="minorHAnsi" w:hAnsiTheme="minorHAnsi" w:cstheme="minorHAnsi"/>
          <w:color w:val="222222"/>
          <w:sz w:val="18"/>
          <w:szCs w:val="18"/>
          <w:highlight w:val="white"/>
        </w:rPr>
        <w:t>(2), 346-360.</w:t>
      </w:r>
    </w:p>
  </w:footnote>
  <w:footnote w:id="40">
    <w:p w14:paraId="5D05681D" w14:textId="77777777" w:rsidR="00E729E3" w:rsidRPr="00785A0C" w:rsidRDefault="00E729E3" w:rsidP="005D5ECD">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rPr>
        <w:t xml:space="preserve"> Salt, J. (1997). International Movement of the Highly Skilled; </w:t>
      </w:r>
      <w:r w:rsidRPr="00785A0C">
        <w:rPr>
          <w:rFonts w:asciiTheme="minorHAnsi" w:hAnsiTheme="minorHAnsi" w:cstheme="minorHAnsi"/>
          <w:i/>
          <w:color w:val="000000"/>
          <w:sz w:val="18"/>
          <w:szCs w:val="18"/>
        </w:rPr>
        <w:t>OECD Occasional Paper No 3,</w:t>
      </w:r>
      <w:r w:rsidRPr="00785A0C">
        <w:rPr>
          <w:rFonts w:asciiTheme="minorHAnsi" w:hAnsiTheme="minorHAnsi" w:cstheme="minorHAnsi"/>
          <w:color w:val="000000"/>
          <w:sz w:val="18"/>
          <w:szCs w:val="18"/>
        </w:rPr>
        <w:t xml:space="preserve"> 1997, p. 5.</w:t>
      </w:r>
    </w:p>
  </w:footnote>
  <w:footnote w:id="41">
    <w:p w14:paraId="78711B1A" w14:textId="77777777" w:rsidR="00E729E3" w:rsidRPr="00785A0C" w:rsidRDefault="00E729E3" w:rsidP="004250E8">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rPr>
        <w:t xml:space="preserve"> OECD (1997). Trends in International Migration, Continuous Reporting System on Migration Annual Report 1996, OECD, Paris, p.21.</w:t>
      </w:r>
    </w:p>
  </w:footnote>
  <w:footnote w:id="42">
    <w:p w14:paraId="6785BFAF" w14:textId="77777777" w:rsidR="00E729E3" w:rsidRPr="00785A0C" w:rsidRDefault="00E729E3" w:rsidP="008438B8">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lang w:val="pt-PT"/>
        </w:rPr>
        <w:t xml:space="preserve"> </w:t>
      </w:r>
      <w:r w:rsidRPr="00785A0C">
        <w:rPr>
          <w:rFonts w:asciiTheme="minorHAnsi" w:hAnsiTheme="minorHAnsi" w:cstheme="minorHAnsi"/>
          <w:color w:val="222222"/>
          <w:sz w:val="18"/>
          <w:szCs w:val="18"/>
          <w:highlight w:val="white"/>
          <w:lang w:val="pt-PT"/>
        </w:rPr>
        <w:t xml:space="preserve">Tejada, G., Guerrero, G. T., &amp; Bolay, J. C. (Eds.) </w:t>
      </w:r>
      <w:r w:rsidRPr="00785A0C">
        <w:rPr>
          <w:rFonts w:asciiTheme="minorHAnsi" w:hAnsiTheme="minorHAnsi" w:cstheme="minorHAnsi"/>
          <w:color w:val="222222"/>
          <w:sz w:val="18"/>
          <w:szCs w:val="18"/>
          <w:highlight w:val="white"/>
        </w:rPr>
        <w:t xml:space="preserve">(2010). </w:t>
      </w:r>
      <w:proofErr w:type="gramStart"/>
      <w:r w:rsidRPr="00785A0C">
        <w:rPr>
          <w:rFonts w:asciiTheme="minorHAnsi" w:hAnsiTheme="minorHAnsi" w:cstheme="minorHAnsi"/>
          <w:i/>
          <w:color w:val="222222"/>
          <w:sz w:val="18"/>
          <w:szCs w:val="18"/>
          <w:highlight w:val="white"/>
        </w:rPr>
        <w:t>Scientific</w:t>
      </w:r>
      <w:proofErr w:type="gramEnd"/>
      <w:r w:rsidRPr="00785A0C">
        <w:rPr>
          <w:rFonts w:asciiTheme="minorHAnsi" w:hAnsiTheme="minorHAnsi" w:cstheme="minorHAnsi"/>
          <w:i/>
          <w:color w:val="222222"/>
          <w:sz w:val="18"/>
          <w:szCs w:val="18"/>
          <w:highlight w:val="white"/>
        </w:rPr>
        <w:t xml:space="preserve"> diasporas as development partners: Skilled migrants from Colombia, India and South Africa in Switzerland: Empirical evidence and policy responses</w:t>
      </w:r>
      <w:r w:rsidRPr="00785A0C">
        <w:rPr>
          <w:rFonts w:asciiTheme="minorHAnsi" w:hAnsiTheme="minorHAnsi" w:cstheme="minorHAnsi"/>
          <w:color w:val="222222"/>
          <w:sz w:val="18"/>
          <w:szCs w:val="18"/>
          <w:highlight w:val="white"/>
        </w:rPr>
        <w:t>. Peter Lang.</w:t>
      </w:r>
    </w:p>
  </w:footnote>
  <w:footnote w:id="43">
    <w:p w14:paraId="27729710" w14:textId="77777777" w:rsidR="00E729E3" w:rsidRPr="00785A0C" w:rsidRDefault="00E729E3" w:rsidP="008438B8">
      <w:pPr>
        <w:rPr>
          <w:rFonts w:asciiTheme="minorHAnsi" w:hAnsiTheme="minorHAnsi" w:cstheme="minorHAnsi"/>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sz w:val="18"/>
          <w:szCs w:val="18"/>
        </w:rPr>
        <w:t xml:space="preserve"> Florida, R. (2008). </w:t>
      </w:r>
      <w:proofErr w:type="gramStart"/>
      <w:r w:rsidRPr="00785A0C">
        <w:rPr>
          <w:rFonts w:asciiTheme="minorHAnsi" w:hAnsiTheme="minorHAnsi" w:cstheme="minorHAnsi"/>
          <w:i/>
          <w:sz w:val="18"/>
          <w:szCs w:val="18"/>
        </w:rPr>
        <w:t>Who’s</w:t>
      </w:r>
      <w:proofErr w:type="gramEnd"/>
      <w:r w:rsidRPr="00785A0C">
        <w:rPr>
          <w:rFonts w:asciiTheme="minorHAnsi" w:hAnsiTheme="minorHAnsi" w:cstheme="minorHAnsi"/>
          <w:i/>
          <w:sz w:val="18"/>
          <w:szCs w:val="18"/>
        </w:rPr>
        <w:t xml:space="preserve"> your city? How Creative Economy is </w:t>
      </w:r>
      <w:proofErr w:type="gramStart"/>
      <w:r w:rsidRPr="00785A0C">
        <w:rPr>
          <w:rFonts w:asciiTheme="minorHAnsi" w:hAnsiTheme="minorHAnsi" w:cstheme="minorHAnsi"/>
          <w:i/>
          <w:sz w:val="18"/>
          <w:szCs w:val="18"/>
        </w:rPr>
        <w:t>Making</w:t>
      </w:r>
      <w:proofErr w:type="gramEnd"/>
      <w:r w:rsidRPr="00785A0C">
        <w:rPr>
          <w:rFonts w:asciiTheme="minorHAnsi" w:hAnsiTheme="minorHAnsi" w:cstheme="minorHAnsi"/>
          <w:i/>
          <w:sz w:val="18"/>
          <w:szCs w:val="18"/>
        </w:rPr>
        <w:t xml:space="preserve"> where to Live the Most Important Decision of Your Life. </w:t>
      </w:r>
      <w:r w:rsidRPr="00785A0C">
        <w:rPr>
          <w:rFonts w:asciiTheme="minorHAnsi" w:hAnsiTheme="minorHAnsi" w:cstheme="minorHAnsi"/>
          <w:sz w:val="18"/>
          <w:szCs w:val="18"/>
        </w:rPr>
        <w:t xml:space="preserve">Basic Books, New York; </w:t>
      </w:r>
      <w:proofErr w:type="spellStart"/>
      <w:r w:rsidRPr="00785A0C">
        <w:rPr>
          <w:rFonts w:asciiTheme="minorHAnsi" w:hAnsiTheme="minorHAnsi" w:cstheme="minorHAnsi"/>
          <w:sz w:val="18"/>
          <w:szCs w:val="18"/>
        </w:rPr>
        <w:t>Trippl</w:t>
      </w:r>
      <w:proofErr w:type="spellEnd"/>
      <w:r w:rsidRPr="00785A0C">
        <w:rPr>
          <w:rFonts w:asciiTheme="minorHAnsi" w:hAnsiTheme="minorHAnsi" w:cstheme="minorHAnsi"/>
          <w:sz w:val="18"/>
          <w:szCs w:val="18"/>
        </w:rPr>
        <w:t xml:space="preserve">, M., Maier, G. (2007): Knowledge </w:t>
      </w:r>
      <w:proofErr w:type="spellStart"/>
      <w:r w:rsidRPr="00785A0C">
        <w:rPr>
          <w:rFonts w:asciiTheme="minorHAnsi" w:hAnsiTheme="minorHAnsi" w:cstheme="minorHAnsi"/>
          <w:sz w:val="18"/>
          <w:szCs w:val="18"/>
        </w:rPr>
        <w:t>Spillover</w:t>
      </w:r>
      <w:proofErr w:type="spellEnd"/>
      <w:r w:rsidRPr="00785A0C">
        <w:rPr>
          <w:rFonts w:asciiTheme="minorHAnsi" w:hAnsiTheme="minorHAnsi" w:cstheme="minorHAnsi"/>
          <w:sz w:val="18"/>
          <w:szCs w:val="18"/>
        </w:rPr>
        <w:t xml:space="preserve"> Agents and Regional Development. Working Paper of DYNREG – Dynamic Regions in a Knowledge-Driven Global Economy Lessons and Policy Implications for the EU, Vienna.</w:t>
      </w:r>
    </w:p>
  </w:footnote>
  <w:footnote w:id="44">
    <w:p w14:paraId="199A5E1A" w14:textId="77777777" w:rsidR="00E729E3" w:rsidRPr="00785A0C" w:rsidRDefault="00E729E3" w:rsidP="008438B8">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rPr>
        <w:t xml:space="preserve"> </w:t>
      </w:r>
      <w:proofErr w:type="spellStart"/>
      <w:r w:rsidRPr="00785A0C">
        <w:rPr>
          <w:rFonts w:asciiTheme="minorHAnsi" w:hAnsiTheme="minorHAnsi" w:cstheme="minorHAnsi"/>
          <w:color w:val="222222"/>
          <w:sz w:val="18"/>
          <w:szCs w:val="18"/>
          <w:highlight w:val="white"/>
        </w:rPr>
        <w:t>Solimano</w:t>
      </w:r>
      <w:proofErr w:type="spellEnd"/>
      <w:r w:rsidRPr="00785A0C">
        <w:rPr>
          <w:rFonts w:asciiTheme="minorHAnsi" w:hAnsiTheme="minorHAnsi" w:cstheme="minorHAnsi"/>
          <w:color w:val="222222"/>
          <w:sz w:val="18"/>
          <w:szCs w:val="18"/>
          <w:highlight w:val="white"/>
        </w:rPr>
        <w:t xml:space="preserve">, A. (Ed.). (2008). </w:t>
      </w:r>
      <w:proofErr w:type="gramStart"/>
      <w:r w:rsidRPr="00785A0C">
        <w:rPr>
          <w:rFonts w:asciiTheme="minorHAnsi" w:hAnsiTheme="minorHAnsi" w:cstheme="minorHAnsi"/>
          <w:i/>
          <w:color w:val="222222"/>
          <w:sz w:val="18"/>
          <w:szCs w:val="18"/>
          <w:highlight w:val="white"/>
        </w:rPr>
        <w:t>The</w:t>
      </w:r>
      <w:proofErr w:type="gramEnd"/>
      <w:r w:rsidRPr="00785A0C">
        <w:rPr>
          <w:rFonts w:asciiTheme="minorHAnsi" w:hAnsiTheme="minorHAnsi" w:cstheme="minorHAnsi"/>
          <w:i/>
          <w:color w:val="222222"/>
          <w:sz w:val="18"/>
          <w:szCs w:val="18"/>
          <w:highlight w:val="white"/>
        </w:rPr>
        <w:t xml:space="preserve"> international mobility of talent: Types, causes, and development impact</w:t>
      </w:r>
      <w:r w:rsidRPr="00785A0C">
        <w:rPr>
          <w:rFonts w:asciiTheme="minorHAnsi" w:hAnsiTheme="minorHAnsi" w:cstheme="minorHAnsi"/>
          <w:color w:val="222222"/>
          <w:sz w:val="18"/>
          <w:szCs w:val="18"/>
          <w:highlight w:val="white"/>
        </w:rPr>
        <w:t>. Oxford University Press on Demand.</w:t>
      </w:r>
    </w:p>
  </w:footnote>
  <w:footnote w:id="45">
    <w:p w14:paraId="5A5C7533" w14:textId="77777777" w:rsidR="00E729E3" w:rsidRPr="00785A0C" w:rsidRDefault="00E729E3" w:rsidP="008438B8">
      <w:pPr>
        <w:widowControl w:val="0"/>
        <w:pBdr>
          <w:top w:val="nil"/>
          <w:left w:val="nil"/>
          <w:bottom w:val="nil"/>
          <w:right w:val="nil"/>
          <w:between w:val="nil"/>
        </w:pBdr>
        <w:rPr>
          <w:rFonts w:asciiTheme="minorHAnsi" w:hAnsiTheme="minorHAnsi" w:cstheme="minorHAnsi"/>
          <w:color w:val="000000"/>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rPr>
        <w:t xml:space="preserve"> </w:t>
      </w:r>
      <w:proofErr w:type="gramStart"/>
      <w:r w:rsidRPr="00785A0C">
        <w:rPr>
          <w:rFonts w:asciiTheme="minorHAnsi" w:hAnsiTheme="minorHAnsi" w:cstheme="minorHAnsi"/>
          <w:color w:val="000000"/>
          <w:sz w:val="18"/>
          <w:szCs w:val="18"/>
        </w:rPr>
        <w:t>in</w:t>
      </w:r>
      <w:proofErr w:type="gramEnd"/>
      <w:r w:rsidRPr="00785A0C">
        <w:rPr>
          <w:rFonts w:asciiTheme="minorHAnsi" w:hAnsiTheme="minorHAnsi" w:cstheme="minorHAnsi"/>
          <w:color w:val="000000"/>
          <w:sz w:val="18"/>
          <w:szCs w:val="18"/>
        </w:rPr>
        <w:t xml:space="preserve"> this study such evidence is presented based on the African example: </w:t>
      </w:r>
      <w:r w:rsidRPr="00785A0C">
        <w:rPr>
          <w:rFonts w:asciiTheme="minorHAnsi" w:hAnsiTheme="minorHAnsi" w:cstheme="minorHAnsi"/>
          <w:color w:val="000000"/>
          <w:sz w:val="18"/>
          <w:szCs w:val="18"/>
          <w:highlight w:val="white"/>
        </w:rPr>
        <w:t xml:space="preserve">Meyer, J. B., &amp; </w:t>
      </w:r>
      <w:proofErr w:type="spellStart"/>
      <w:r w:rsidRPr="00785A0C">
        <w:rPr>
          <w:rFonts w:asciiTheme="minorHAnsi" w:hAnsiTheme="minorHAnsi" w:cstheme="minorHAnsi"/>
          <w:color w:val="000000"/>
          <w:sz w:val="18"/>
          <w:szCs w:val="18"/>
          <w:highlight w:val="white"/>
        </w:rPr>
        <w:t>Wattiaux</w:t>
      </w:r>
      <w:proofErr w:type="spellEnd"/>
      <w:r w:rsidRPr="00785A0C">
        <w:rPr>
          <w:rFonts w:asciiTheme="minorHAnsi" w:hAnsiTheme="minorHAnsi" w:cstheme="minorHAnsi"/>
          <w:color w:val="000000"/>
          <w:sz w:val="18"/>
          <w:szCs w:val="18"/>
          <w:highlight w:val="white"/>
        </w:rPr>
        <w:t xml:space="preserve">, J. P. (2006). Diaspora knowledge networks: Vanishing doubts and increasing evidence. </w:t>
      </w:r>
      <w:r w:rsidRPr="00785A0C">
        <w:rPr>
          <w:rFonts w:asciiTheme="minorHAnsi" w:hAnsiTheme="minorHAnsi" w:cstheme="minorHAnsi"/>
          <w:i/>
          <w:color w:val="000000"/>
          <w:sz w:val="18"/>
          <w:szCs w:val="18"/>
          <w:highlight w:val="white"/>
        </w:rPr>
        <w:t>International Journal on Multicultural Societies</w:t>
      </w:r>
      <w:r w:rsidRPr="00785A0C">
        <w:rPr>
          <w:rFonts w:asciiTheme="minorHAnsi" w:hAnsiTheme="minorHAnsi" w:cstheme="minorHAnsi"/>
          <w:color w:val="000000"/>
          <w:sz w:val="18"/>
          <w:szCs w:val="18"/>
          <w:highlight w:val="white"/>
        </w:rPr>
        <w:t xml:space="preserve">, </w:t>
      </w:r>
      <w:r w:rsidRPr="00785A0C">
        <w:rPr>
          <w:rFonts w:asciiTheme="minorHAnsi" w:hAnsiTheme="minorHAnsi" w:cstheme="minorHAnsi"/>
          <w:i/>
          <w:color w:val="000000"/>
          <w:sz w:val="18"/>
          <w:szCs w:val="18"/>
          <w:highlight w:val="white"/>
        </w:rPr>
        <w:t>8</w:t>
      </w:r>
      <w:r w:rsidRPr="00785A0C">
        <w:rPr>
          <w:rFonts w:asciiTheme="minorHAnsi" w:hAnsiTheme="minorHAnsi" w:cstheme="minorHAnsi"/>
          <w:color w:val="000000"/>
          <w:sz w:val="18"/>
          <w:szCs w:val="18"/>
          <w:highlight w:val="white"/>
        </w:rPr>
        <w:t>(1), 4-24</w:t>
      </w:r>
    </w:p>
  </w:footnote>
  <w:footnote w:id="46">
    <w:p w14:paraId="332AB854" w14:textId="7DCA1F6D" w:rsidR="00E729E3" w:rsidRPr="00785A0C" w:rsidRDefault="00E729E3" w:rsidP="00E418F2">
      <w:pPr>
        <w:widowControl w:val="0"/>
        <w:pBdr>
          <w:top w:val="nil"/>
          <w:left w:val="nil"/>
          <w:bottom w:val="nil"/>
          <w:right w:val="nil"/>
          <w:between w:val="nil"/>
        </w:pBdr>
        <w:rPr>
          <w:rFonts w:asciiTheme="minorHAnsi" w:hAnsiTheme="minorHAnsi" w:cstheme="minorHAnsi"/>
          <w:color w:val="222222"/>
          <w:sz w:val="18"/>
          <w:szCs w:val="18"/>
        </w:rPr>
      </w:pPr>
      <w:r w:rsidRPr="00785A0C">
        <w:rPr>
          <w:rStyle w:val="FootnoteReference"/>
          <w:rFonts w:asciiTheme="minorHAnsi" w:hAnsiTheme="minorHAnsi" w:cstheme="minorHAnsi"/>
          <w:sz w:val="18"/>
          <w:szCs w:val="18"/>
        </w:rPr>
        <w:footnoteRef/>
      </w:r>
      <w:r w:rsidRPr="00785A0C">
        <w:rPr>
          <w:rFonts w:asciiTheme="minorHAnsi" w:hAnsiTheme="minorHAnsi" w:cstheme="minorHAnsi"/>
          <w:color w:val="000000"/>
          <w:sz w:val="18"/>
          <w:szCs w:val="18"/>
        </w:rPr>
        <w:t xml:space="preserve"> </w:t>
      </w:r>
      <w:r w:rsidRPr="00785A0C">
        <w:rPr>
          <w:rFonts w:asciiTheme="minorHAnsi" w:hAnsiTheme="minorHAnsi" w:cstheme="minorHAnsi"/>
          <w:color w:val="222222"/>
          <w:sz w:val="18"/>
          <w:szCs w:val="18"/>
          <w:highlight w:val="white"/>
        </w:rPr>
        <w:t>David, A. E. (2015). “</w:t>
      </w:r>
      <w:proofErr w:type="spellStart"/>
      <w:r w:rsidRPr="00785A0C">
        <w:rPr>
          <w:rFonts w:asciiTheme="minorHAnsi" w:hAnsiTheme="minorHAnsi" w:cstheme="minorHAnsi"/>
          <w:color w:val="222222"/>
          <w:sz w:val="18"/>
          <w:szCs w:val="18"/>
          <w:highlight w:val="white"/>
        </w:rPr>
        <w:t>Scientia</w:t>
      </w:r>
      <w:proofErr w:type="spellEnd"/>
      <w:r w:rsidRPr="00785A0C">
        <w:rPr>
          <w:rFonts w:asciiTheme="minorHAnsi" w:hAnsiTheme="minorHAnsi" w:cstheme="minorHAnsi"/>
          <w:color w:val="222222"/>
          <w:sz w:val="18"/>
          <w:szCs w:val="18"/>
          <w:highlight w:val="white"/>
        </w:rPr>
        <w:t xml:space="preserve"> </w:t>
      </w:r>
      <w:proofErr w:type="spellStart"/>
      <w:r w:rsidRPr="00785A0C">
        <w:rPr>
          <w:rFonts w:asciiTheme="minorHAnsi" w:hAnsiTheme="minorHAnsi" w:cstheme="minorHAnsi"/>
          <w:color w:val="222222"/>
          <w:sz w:val="18"/>
          <w:szCs w:val="18"/>
          <w:highlight w:val="white"/>
        </w:rPr>
        <w:t>est</w:t>
      </w:r>
      <w:proofErr w:type="spellEnd"/>
      <w:r w:rsidRPr="00785A0C">
        <w:rPr>
          <w:rFonts w:asciiTheme="minorHAnsi" w:hAnsiTheme="minorHAnsi" w:cstheme="minorHAnsi"/>
          <w:color w:val="222222"/>
          <w:sz w:val="18"/>
          <w:szCs w:val="18"/>
          <w:highlight w:val="white"/>
        </w:rPr>
        <w:t xml:space="preserve"> </w:t>
      </w:r>
      <w:proofErr w:type="spellStart"/>
      <w:r w:rsidRPr="00785A0C">
        <w:rPr>
          <w:rFonts w:asciiTheme="minorHAnsi" w:hAnsiTheme="minorHAnsi" w:cstheme="minorHAnsi"/>
          <w:color w:val="222222"/>
          <w:sz w:val="18"/>
          <w:szCs w:val="18"/>
          <w:highlight w:val="white"/>
        </w:rPr>
        <w:t>Potentia</w:t>
      </w:r>
      <w:proofErr w:type="spellEnd"/>
      <w:r w:rsidRPr="00785A0C">
        <w:rPr>
          <w:rFonts w:asciiTheme="minorHAnsi" w:hAnsiTheme="minorHAnsi" w:cstheme="minorHAnsi"/>
          <w:color w:val="222222"/>
          <w:sz w:val="18"/>
          <w:szCs w:val="18"/>
          <w:highlight w:val="white"/>
        </w:rPr>
        <w:t xml:space="preserve">”: Human capital and the Role of Networks–Migration, Inclusion and New Qualification for a Sustainable Regional Economy. University of </w:t>
      </w:r>
      <w:proofErr w:type="spellStart"/>
      <w:r w:rsidRPr="00785A0C">
        <w:rPr>
          <w:rFonts w:asciiTheme="minorHAnsi" w:hAnsiTheme="minorHAnsi" w:cstheme="minorHAnsi"/>
          <w:color w:val="222222"/>
          <w:sz w:val="18"/>
          <w:szCs w:val="18"/>
          <w:highlight w:val="white"/>
        </w:rPr>
        <w:t>Twente</w:t>
      </w:r>
      <w:proofErr w:type="spellEnd"/>
      <w:r w:rsidRPr="00785A0C">
        <w:rPr>
          <w:rFonts w:asciiTheme="minorHAnsi" w:hAnsiTheme="minorHAnsi" w:cstheme="minorHAnsi"/>
          <w:color w:val="222222"/>
          <w:sz w:val="18"/>
          <w:szCs w:val="18"/>
          <w:highlight w:val="white"/>
        </w:rPr>
        <w:t>.</w:t>
      </w:r>
    </w:p>
  </w:footnote>
  <w:footnote w:id="47">
    <w:p w14:paraId="5501BBB5" w14:textId="1E8B46E0" w:rsidR="00E729E3" w:rsidRPr="00756E82" w:rsidRDefault="00E729E3" w:rsidP="009636CD">
      <w:pPr>
        <w:widowControl w:val="0"/>
        <w:pBdr>
          <w:top w:val="nil"/>
          <w:left w:val="nil"/>
          <w:bottom w:val="nil"/>
          <w:right w:val="nil"/>
          <w:between w:val="nil"/>
        </w:pBdr>
        <w:rPr>
          <w:rFonts w:asciiTheme="minorHAnsi" w:hAnsiTheme="minorHAnsi" w:cstheme="minorHAnsi"/>
          <w:color w:val="222222"/>
          <w:sz w:val="18"/>
          <w:szCs w:val="18"/>
          <w:highlight w:val="white"/>
          <w:lang w:val="fr-FR"/>
        </w:rPr>
      </w:pPr>
      <w:r w:rsidRPr="00756E82">
        <w:rPr>
          <w:rStyle w:val="FootnoteReference"/>
          <w:rFonts w:asciiTheme="minorHAnsi" w:hAnsiTheme="minorHAnsi" w:cstheme="minorHAnsi"/>
          <w:sz w:val="18"/>
          <w:szCs w:val="18"/>
        </w:rPr>
        <w:footnoteRef/>
      </w:r>
      <w:r w:rsidRPr="00756E82">
        <w:rPr>
          <w:rFonts w:asciiTheme="minorHAnsi" w:hAnsiTheme="minorHAnsi" w:cstheme="minorHAnsi"/>
          <w:color w:val="000000"/>
          <w:sz w:val="18"/>
          <w:szCs w:val="18"/>
        </w:rPr>
        <w:t xml:space="preserve"> </w:t>
      </w:r>
      <w:proofErr w:type="spellStart"/>
      <w:r w:rsidRPr="00756E82">
        <w:rPr>
          <w:rFonts w:asciiTheme="minorHAnsi" w:hAnsiTheme="minorHAnsi" w:cstheme="minorHAnsi"/>
          <w:color w:val="000000"/>
          <w:sz w:val="18"/>
          <w:szCs w:val="18"/>
        </w:rPr>
        <w:t>Iredale</w:t>
      </w:r>
      <w:proofErr w:type="spellEnd"/>
      <w:r w:rsidRPr="00756E82">
        <w:rPr>
          <w:rFonts w:asciiTheme="minorHAnsi" w:hAnsiTheme="minorHAnsi" w:cstheme="minorHAnsi"/>
          <w:color w:val="000000"/>
          <w:sz w:val="18"/>
          <w:szCs w:val="18"/>
        </w:rPr>
        <w:t xml:space="preserve"> (2001) as cited in </w:t>
      </w:r>
      <w:proofErr w:type="spellStart"/>
      <w:r w:rsidRPr="00756E82">
        <w:rPr>
          <w:rFonts w:asciiTheme="minorHAnsi" w:hAnsiTheme="minorHAnsi" w:cstheme="minorHAnsi"/>
          <w:color w:val="222222"/>
          <w:sz w:val="18"/>
          <w:szCs w:val="18"/>
          <w:highlight w:val="white"/>
        </w:rPr>
        <w:t>Köser-Akçapar</w:t>
      </w:r>
      <w:proofErr w:type="spellEnd"/>
      <w:r w:rsidRPr="00756E82">
        <w:rPr>
          <w:rFonts w:asciiTheme="minorHAnsi" w:hAnsiTheme="minorHAnsi" w:cstheme="minorHAnsi"/>
          <w:color w:val="222222"/>
          <w:sz w:val="18"/>
          <w:szCs w:val="18"/>
          <w:highlight w:val="white"/>
        </w:rPr>
        <w:t xml:space="preserve">, S. (2006). Do brains really go down the drain? Highly skilled Turkish Migrants in the USA and the «Brain Drain» Debate in Turkey. </w:t>
      </w:r>
      <w:r w:rsidRPr="00756E82">
        <w:rPr>
          <w:rFonts w:asciiTheme="minorHAnsi" w:hAnsiTheme="minorHAnsi" w:cstheme="minorHAnsi"/>
          <w:i/>
          <w:color w:val="222222"/>
          <w:sz w:val="18"/>
          <w:szCs w:val="18"/>
          <w:highlight w:val="white"/>
          <w:lang w:val="fr-FR"/>
        </w:rPr>
        <w:t>Revue européenne des migrations internationales</w:t>
      </w:r>
      <w:r w:rsidRPr="00756E82">
        <w:rPr>
          <w:rFonts w:asciiTheme="minorHAnsi" w:hAnsiTheme="minorHAnsi" w:cstheme="minorHAnsi"/>
          <w:color w:val="222222"/>
          <w:sz w:val="18"/>
          <w:szCs w:val="18"/>
          <w:highlight w:val="white"/>
          <w:lang w:val="fr-FR"/>
        </w:rPr>
        <w:t xml:space="preserve">, </w:t>
      </w:r>
      <w:r w:rsidRPr="00756E82">
        <w:rPr>
          <w:rFonts w:asciiTheme="minorHAnsi" w:hAnsiTheme="minorHAnsi" w:cstheme="minorHAnsi"/>
          <w:i/>
          <w:color w:val="222222"/>
          <w:sz w:val="18"/>
          <w:szCs w:val="18"/>
          <w:highlight w:val="white"/>
          <w:lang w:val="fr-FR"/>
        </w:rPr>
        <w:t>22</w:t>
      </w:r>
      <w:r w:rsidRPr="00756E82">
        <w:rPr>
          <w:rFonts w:asciiTheme="minorHAnsi" w:hAnsiTheme="minorHAnsi" w:cstheme="minorHAnsi"/>
          <w:color w:val="222222"/>
          <w:sz w:val="18"/>
          <w:szCs w:val="18"/>
          <w:highlight w:val="white"/>
          <w:lang w:val="fr-FR"/>
        </w:rPr>
        <w:t>(3), 79-107.</w:t>
      </w:r>
    </w:p>
    <w:p w14:paraId="3E8AFE3F" w14:textId="77777777" w:rsidR="00E729E3" w:rsidRPr="00BD71C3" w:rsidRDefault="00E729E3" w:rsidP="009636CD">
      <w:pPr>
        <w:widowControl w:val="0"/>
        <w:pBdr>
          <w:top w:val="nil"/>
          <w:left w:val="nil"/>
          <w:bottom w:val="nil"/>
          <w:right w:val="nil"/>
          <w:between w:val="nil"/>
        </w:pBdr>
        <w:rPr>
          <w:color w:val="000000"/>
          <w:sz w:val="18"/>
          <w:szCs w:val="18"/>
          <w:lang w:val="fr-FR"/>
        </w:rPr>
      </w:pPr>
    </w:p>
  </w:footnote>
  <w:footnote w:id="48">
    <w:p w14:paraId="54A9117B" w14:textId="77777777" w:rsidR="00E729E3" w:rsidRPr="007A5858" w:rsidRDefault="00E729E3" w:rsidP="00232CFB">
      <w:pPr>
        <w:pStyle w:val="FootnoteText"/>
        <w:rPr>
          <w:sz w:val="18"/>
          <w:szCs w:val="18"/>
          <w:lang w:val="fr-BE"/>
        </w:rPr>
      </w:pPr>
      <w:r w:rsidRPr="00BD71C3">
        <w:rPr>
          <w:rStyle w:val="FootnoteReference"/>
          <w:sz w:val="18"/>
          <w:szCs w:val="18"/>
        </w:rPr>
        <w:footnoteRef/>
      </w:r>
      <w:r w:rsidRPr="007A5858">
        <w:rPr>
          <w:sz w:val="18"/>
          <w:szCs w:val="18"/>
          <w:lang w:val="fr-BE"/>
        </w:rPr>
        <w:t xml:space="preserve"> UTM (2023). </w:t>
      </w:r>
      <w:r w:rsidRPr="007A5858">
        <w:rPr>
          <w:i/>
          <w:iCs/>
          <w:sz w:val="18"/>
          <w:szCs w:val="18"/>
          <w:lang w:val="fr-BE"/>
        </w:rPr>
        <w:t xml:space="preserve">Francophone </w:t>
      </w:r>
      <w:proofErr w:type="spellStart"/>
      <w:r w:rsidRPr="007A5858">
        <w:rPr>
          <w:i/>
          <w:iCs/>
          <w:sz w:val="18"/>
          <w:szCs w:val="18"/>
          <w:lang w:val="fr-BE"/>
        </w:rPr>
        <w:t>University</w:t>
      </w:r>
      <w:proofErr w:type="spellEnd"/>
      <w:r w:rsidRPr="007A5858">
        <w:rPr>
          <w:i/>
          <w:iCs/>
          <w:sz w:val="18"/>
          <w:szCs w:val="18"/>
          <w:lang w:val="fr-BE"/>
        </w:rPr>
        <w:t xml:space="preserve"> Agency</w:t>
      </w:r>
      <w:r w:rsidRPr="007A5858">
        <w:rPr>
          <w:sz w:val="18"/>
          <w:szCs w:val="18"/>
          <w:lang w:val="fr-BE"/>
        </w:rPr>
        <w:t xml:space="preserve">, </w:t>
      </w:r>
      <w:proofErr w:type="spellStart"/>
      <w:r w:rsidRPr="007A5858">
        <w:rPr>
          <w:sz w:val="18"/>
          <w:szCs w:val="18"/>
          <w:lang w:val="fr-BE"/>
        </w:rPr>
        <w:t>available</w:t>
      </w:r>
      <w:proofErr w:type="spellEnd"/>
      <w:r w:rsidRPr="007A5858">
        <w:rPr>
          <w:sz w:val="18"/>
          <w:szCs w:val="18"/>
          <w:lang w:val="fr-BE"/>
        </w:rPr>
        <w:t xml:space="preserve"> at: </w:t>
      </w:r>
      <w:hyperlink r:id="rId18" w:history="1">
        <w:r w:rsidRPr="007A5858">
          <w:rPr>
            <w:rStyle w:val="Hyperlink"/>
            <w:sz w:val="18"/>
            <w:szCs w:val="18"/>
            <w:lang w:val="fr-BE"/>
          </w:rPr>
          <w:t>https://utm.md/en/international-cooperation/francophone-university-agency/</w:t>
        </w:r>
      </w:hyperlink>
      <w:r w:rsidRPr="007A5858">
        <w:rPr>
          <w:sz w:val="18"/>
          <w:szCs w:val="18"/>
          <w:lang w:val="fr-BE"/>
        </w:rPr>
        <w:t xml:space="preserve"> </w:t>
      </w:r>
    </w:p>
  </w:footnote>
  <w:footnote w:id="49">
    <w:p w14:paraId="03B4806A" w14:textId="77777777" w:rsidR="00E729E3" w:rsidRPr="00756E82" w:rsidRDefault="00E729E3" w:rsidP="00341CBF">
      <w:pPr>
        <w:widowControl w:val="0"/>
        <w:pBdr>
          <w:top w:val="nil"/>
          <w:left w:val="nil"/>
          <w:bottom w:val="nil"/>
          <w:right w:val="nil"/>
          <w:between w:val="nil"/>
        </w:pBdr>
        <w:rPr>
          <w:rFonts w:asciiTheme="minorHAnsi" w:hAnsiTheme="minorHAnsi" w:cstheme="minorHAnsi"/>
          <w:color w:val="000000"/>
          <w:sz w:val="18"/>
          <w:szCs w:val="18"/>
        </w:rPr>
      </w:pPr>
      <w:r w:rsidRPr="00BD71C3">
        <w:rPr>
          <w:rStyle w:val="FootnoteReference"/>
          <w:sz w:val="18"/>
          <w:szCs w:val="18"/>
        </w:rPr>
        <w:footnoteRef/>
      </w:r>
      <w:r w:rsidRPr="00E77BB6">
        <w:rPr>
          <w:color w:val="000000"/>
          <w:sz w:val="18"/>
          <w:szCs w:val="18"/>
          <w:lang w:val="pl-PL"/>
        </w:rPr>
        <w:t xml:space="preserve"> </w:t>
      </w:r>
      <w:r w:rsidRPr="00756E82">
        <w:rPr>
          <w:rFonts w:asciiTheme="minorHAnsi" w:hAnsiTheme="minorHAnsi" w:cstheme="minorHAnsi"/>
          <w:color w:val="222222"/>
          <w:sz w:val="18"/>
          <w:szCs w:val="18"/>
          <w:highlight w:val="white"/>
          <w:lang w:val="pl-PL"/>
        </w:rPr>
        <w:t xml:space="preserve">Weinar, A., &amp; Klekowski von Koppenfels, A. (2020). </w:t>
      </w:r>
      <w:proofErr w:type="gramStart"/>
      <w:r w:rsidRPr="00756E82">
        <w:rPr>
          <w:rFonts w:asciiTheme="minorHAnsi" w:hAnsiTheme="minorHAnsi" w:cstheme="minorHAnsi"/>
          <w:i/>
          <w:color w:val="222222"/>
          <w:sz w:val="18"/>
          <w:szCs w:val="18"/>
          <w:highlight w:val="white"/>
        </w:rPr>
        <w:t>Highly-skilled</w:t>
      </w:r>
      <w:proofErr w:type="gramEnd"/>
      <w:r w:rsidRPr="00756E82">
        <w:rPr>
          <w:rFonts w:asciiTheme="minorHAnsi" w:hAnsiTheme="minorHAnsi" w:cstheme="minorHAnsi"/>
          <w:i/>
          <w:color w:val="222222"/>
          <w:sz w:val="18"/>
          <w:szCs w:val="18"/>
          <w:highlight w:val="white"/>
        </w:rPr>
        <w:t xml:space="preserve"> migration: between settlement and mobility: IMISCOE short reader</w:t>
      </w:r>
      <w:r w:rsidRPr="00756E82">
        <w:rPr>
          <w:rFonts w:asciiTheme="minorHAnsi" w:hAnsiTheme="minorHAnsi" w:cstheme="minorHAnsi"/>
          <w:color w:val="222222"/>
          <w:sz w:val="18"/>
          <w:szCs w:val="18"/>
          <w:highlight w:val="white"/>
        </w:rPr>
        <w:t>. Springer Nature.</w:t>
      </w:r>
    </w:p>
  </w:footnote>
  <w:footnote w:id="50">
    <w:p w14:paraId="5A1BDF6E" w14:textId="61C27FAA" w:rsidR="00E729E3" w:rsidRPr="00756E82" w:rsidRDefault="00E729E3" w:rsidP="00F140AF">
      <w:pPr>
        <w:widowControl w:val="0"/>
        <w:pBdr>
          <w:top w:val="nil"/>
          <w:left w:val="nil"/>
          <w:bottom w:val="nil"/>
          <w:right w:val="nil"/>
          <w:between w:val="nil"/>
        </w:pBdr>
        <w:rPr>
          <w:rFonts w:asciiTheme="minorHAnsi" w:hAnsiTheme="minorHAnsi" w:cstheme="minorHAnsi"/>
          <w:color w:val="000000"/>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color w:val="000000"/>
          <w:sz w:val="18"/>
          <w:szCs w:val="18"/>
        </w:rPr>
        <w:t xml:space="preserve"> Social capital score as of 2022 (100 being the ideal score) show - Moldova – 56</w:t>
      </w:r>
      <w:proofErr w:type="gramStart"/>
      <w:r w:rsidRPr="00756E82">
        <w:rPr>
          <w:rFonts w:asciiTheme="minorHAnsi" w:hAnsiTheme="minorHAnsi" w:cstheme="minorHAnsi"/>
          <w:color w:val="000000"/>
          <w:sz w:val="18"/>
          <w:szCs w:val="18"/>
        </w:rPr>
        <w:t>,3</w:t>
      </w:r>
      <w:proofErr w:type="gramEnd"/>
      <w:r w:rsidRPr="00756E82">
        <w:rPr>
          <w:rFonts w:asciiTheme="minorHAnsi" w:hAnsiTheme="minorHAnsi" w:cstheme="minorHAnsi"/>
          <w:color w:val="000000"/>
          <w:sz w:val="18"/>
          <w:szCs w:val="18"/>
        </w:rPr>
        <w:t xml:space="preserve">; Georgia – 49,1; Armenia – 59,8; Latvia – 54. </w:t>
      </w:r>
      <w:proofErr w:type="spellStart"/>
      <w:r w:rsidRPr="00756E82">
        <w:rPr>
          <w:rFonts w:asciiTheme="minorHAnsi" w:hAnsiTheme="minorHAnsi" w:cstheme="minorHAnsi"/>
          <w:color w:val="000000"/>
          <w:sz w:val="18"/>
          <w:szCs w:val="18"/>
        </w:rPr>
        <w:t>Solability</w:t>
      </w:r>
      <w:proofErr w:type="spellEnd"/>
      <w:r w:rsidRPr="00756E82">
        <w:rPr>
          <w:rFonts w:asciiTheme="minorHAnsi" w:hAnsiTheme="minorHAnsi" w:cstheme="minorHAnsi"/>
          <w:color w:val="000000"/>
          <w:sz w:val="18"/>
          <w:szCs w:val="18"/>
        </w:rPr>
        <w:t xml:space="preserve"> (2022): </w:t>
      </w:r>
      <w:r w:rsidRPr="00756E82">
        <w:rPr>
          <w:rFonts w:asciiTheme="minorHAnsi" w:hAnsiTheme="minorHAnsi" w:cstheme="minorHAnsi"/>
          <w:i/>
          <w:color w:val="000000"/>
          <w:sz w:val="18"/>
          <w:szCs w:val="18"/>
        </w:rPr>
        <w:t>Social Capital Index: World Map</w:t>
      </w:r>
      <w:r w:rsidRPr="00756E82">
        <w:rPr>
          <w:rFonts w:asciiTheme="minorHAnsi" w:hAnsiTheme="minorHAnsi" w:cstheme="minorHAnsi"/>
          <w:color w:val="000000"/>
          <w:sz w:val="18"/>
          <w:szCs w:val="18"/>
        </w:rPr>
        <w:t xml:space="preserve">, available at: </w:t>
      </w:r>
      <w:hyperlink r:id="rId19">
        <w:r w:rsidRPr="00756E82">
          <w:rPr>
            <w:rFonts w:asciiTheme="minorHAnsi" w:hAnsiTheme="minorHAnsi" w:cstheme="minorHAnsi"/>
            <w:color w:val="0563C1"/>
            <w:sz w:val="18"/>
            <w:szCs w:val="18"/>
            <w:u w:val="single"/>
          </w:rPr>
          <w:t>https://solability.com/the-global-sustainable-competitiveness-index/the-index/social-capital</w:t>
        </w:r>
      </w:hyperlink>
      <w:r w:rsidRPr="00756E82">
        <w:rPr>
          <w:rFonts w:asciiTheme="minorHAnsi" w:hAnsiTheme="minorHAnsi" w:cstheme="minorHAnsi"/>
          <w:color w:val="000000"/>
          <w:sz w:val="18"/>
          <w:szCs w:val="18"/>
        </w:rPr>
        <w:t xml:space="preserve"> </w:t>
      </w:r>
    </w:p>
  </w:footnote>
  <w:footnote w:id="51">
    <w:p w14:paraId="4368A861" w14:textId="77777777" w:rsidR="00E729E3" w:rsidRPr="00756E82" w:rsidRDefault="00E729E3" w:rsidP="00F140AF">
      <w:pPr>
        <w:widowControl w:val="0"/>
        <w:pBdr>
          <w:top w:val="nil"/>
          <w:left w:val="nil"/>
          <w:bottom w:val="nil"/>
          <w:right w:val="nil"/>
          <w:between w:val="nil"/>
        </w:pBdr>
        <w:rPr>
          <w:rFonts w:asciiTheme="minorHAnsi" w:hAnsiTheme="minorHAnsi" w:cstheme="minorHAnsi"/>
          <w:color w:val="000000"/>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color w:val="000000"/>
          <w:sz w:val="18"/>
          <w:szCs w:val="18"/>
        </w:rPr>
        <w:t xml:space="preserve"> International migrant stock data (number of international migrants) as of 2020 shows Moldova-104,4 thousand; Georgia-79,4 thousand; Armenia-190,3 thousand; Latvia-239,4 thousand: UN DESA (2020). Total number of international migrants at mid-year 2020, available at: </w:t>
      </w:r>
      <w:hyperlink r:id="rId20">
        <w:r w:rsidRPr="00756E82">
          <w:rPr>
            <w:rFonts w:asciiTheme="minorHAnsi" w:hAnsiTheme="minorHAnsi" w:cstheme="minorHAnsi"/>
            <w:color w:val="0563C1"/>
            <w:sz w:val="18"/>
            <w:szCs w:val="18"/>
            <w:u w:val="single"/>
          </w:rPr>
          <w:t>https://www.migrationdataportal.org/international-data?i=stock_abs_&amp;t=2020</w:t>
        </w:r>
      </w:hyperlink>
      <w:r w:rsidRPr="00756E82">
        <w:rPr>
          <w:rFonts w:asciiTheme="minorHAnsi" w:hAnsiTheme="minorHAnsi" w:cstheme="minorHAnsi"/>
          <w:color w:val="000000"/>
          <w:sz w:val="18"/>
          <w:szCs w:val="18"/>
        </w:rPr>
        <w:t xml:space="preserve"> </w:t>
      </w:r>
    </w:p>
  </w:footnote>
  <w:footnote w:id="52">
    <w:p w14:paraId="4DD5ECB4" w14:textId="77777777" w:rsidR="00E729E3" w:rsidRPr="00756E82" w:rsidRDefault="00E729E3" w:rsidP="00F140AF">
      <w:pPr>
        <w:widowControl w:val="0"/>
        <w:pBdr>
          <w:top w:val="nil"/>
          <w:left w:val="nil"/>
          <w:bottom w:val="nil"/>
          <w:right w:val="nil"/>
          <w:between w:val="nil"/>
        </w:pBdr>
        <w:rPr>
          <w:rFonts w:asciiTheme="minorHAnsi" w:hAnsiTheme="minorHAnsi" w:cstheme="minorHAnsi"/>
          <w:color w:val="000000"/>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color w:val="000000"/>
          <w:sz w:val="18"/>
          <w:szCs w:val="18"/>
        </w:rPr>
        <w:t xml:space="preserve"> Annual Remittance data in USD from 2021 indicates: Moldova - 2,085 </w:t>
      </w:r>
      <w:proofErr w:type="spellStart"/>
      <w:r w:rsidRPr="00756E82">
        <w:rPr>
          <w:rFonts w:asciiTheme="minorHAnsi" w:hAnsiTheme="minorHAnsi" w:cstheme="minorHAnsi"/>
          <w:color w:val="000000"/>
          <w:sz w:val="18"/>
          <w:szCs w:val="18"/>
        </w:rPr>
        <w:t>mln</w:t>
      </w:r>
      <w:proofErr w:type="spellEnd"/>
      <w:r w:rsidRPr="00756E82">
        <w:rPr>
          <w:rFonts w:asciiTheme="minorHAnsi" w:hAnsiTheme="minorHAnsi" w:cstheme="minorHAnsi"/>
          <w:color w:val="000000"/>
          <w:sz w:val="18"/>
          <w:szCs w:val="18"/>
        </w:rPr>
        <w:t xml:space="preserve"> - 15.2% GDP; Georgia – 2,644 </w:t>
      </w:r>
      <w:proofErr w:type="spellStart"/>
      <w:r w:rsidRPr="00756E82">
        <w:rPr>
          <w:rFonts w:asciiTheme="minorHAnsi" w:hAnsiTheme="minorHAnsi" w:cstheme="minorHAnsi"/>
          <w:color w:val="000000"/>
          <w:sz w:val="18"/>
          <w:szCs w:val="18"/>
        </w:rPr>
        <w:t>mln</w:t>
      </w:r>
      <w:proofErr w:type="spellEnd"/>
      <w:r w:rsidRPr="00756E82">
        <w:rPr>
          <w:rFonts w:asciiTheme="minorHAnsi" w:hAnsiTheme="minorHAnsi" w:cstheme="minorHAnsi"/>
          <w:color w:val="000000"/>
          <w:sz w:val="18"/>
          <w:szCs w:val="18"/>
        </w:rPr>
        <w:t xml:space="preserve"> – 14</w:t>
      </w:r>
      <w:proofErr w:type="gramStart"/>
      <w:r w:rsidRPr="00756E82">
        <w:rPr>
          <w:rFonts w:asciiTheme="minorHAnsi" w:hAnsiTheme="minorHAnsi" w:cstheme="minorHAnsi"/>
          <w:color w:val="000000"/>
          <w:sz w:val="18"/>
          <w:szCs w:val="18"/>
        </w:rPr>
        <w:t>,1</w:t>
      </w:r>
      <w:proofErr w:type="gramEnd"/>
      <w:r w:rsidRPr="00756E82">
        <w:rPr>
          <w:rFonts w:asciiTheme="minorHAnsi" w:hAnsiTheme="minorHAnsi" w:cstheme="minorHAnsi"/>
          <w:color w:val="000000"/>
          <w:sz w:val="18"/>
          <w:szCs w:val="18"/>
        </w:rPr>
        <w:t xml:space="preserve">% GDP; Latvia – 1,317 </w:t>
      </w:r>
      <w:proofErr w:type="spellStart"/>
      <w:r w:rsidRPr="00756E82">
        <w:rPr>
          <w:rFonts w:asciiTheme="minorHAnsi" w:hAnsiTheme="minorHAnsi" w:cstheme="minorHAnsi"/>
          <w:color w:val="000000"/>
          <w:sz w:val="18"/>
          <w:szCs w:val="18"/>
        </w:rPr>
        <w:t>mln</w:t>
      </w:r>
      <w:proofErr w:type="spellEnd"/>
      <w:r w:rsidRPr="00756E82">
        <w:rPr>
          <w:rFonts w:asciiTheme="minorHAnsi" w:hAnsiTheme="minorHAnsi" w:cstheme="minorHAnsi"/>
          <w:color w:val="000000"/>
          <w:sz w:val="18"/>
          <w:szCs w:val="18"/>
        </w:rPr>
        <w:t xml:space="preserve"> – 3,4% GDP; Armenia – 1,610 </w:t>
      </w:r>
      <w:proofErr w:type="spellStart"/>
      <w:r w:rsidRPr="00756E82">
        <w:rPr>
          <w:rFonts w:asciiTheme="minorHAnsi" w:hAnsiTheme="minorHAnsi" w:cstheme="minorHAnsi"/>
          <w:color w:val="000000"/>
          <w:sz w:val="18"/>
          <w:szCs w:val="18"/>
        </w:rPr>
        <w:t>mln</w:t>
      </w:r>
      <w:proofErr w:type="spellEnd"/>
      <w:r w:rsidRPr="00756E82">
        <w:rPr>
          <w:rFonts w:asciiTheme="minorHAnsi" w:hAnsiTheme="minorHAnsi" w:cstheme="minorHAnsi"/>
          <w:color w:val="000000"/>
          <w:sz w:val="18"/>
          <w:szCs w:val="18"/>
        </w:rPr>
        <w:t xml:space="preserve"> -11,6% GDP: </w:t>
      </w:r>
      <w:proofErr w:type="spellStart"/>
      <w:r w:rsidRPr="00756E82">
        <w:rPr>
          <w:rFonts w:asciiTheme="minorHAnsi" w:hAnsiTheme="minorHAnsi" w:cstheme="minorHAnsi"/>
          <w:color w:val="000000"/>
          <w:sz w:val="18"/>
          <w:szCs w:val="18"/>
        </w:rPr>
        <w:t>Knomad</w:t>
      </w:r>
      <w:proofErr w:type="spellEnd"/>
      <w:r w:rsidRPr="00756E82">
        <w:rPr>
          <w:rFonts w:asciiTheme="minorHAnsi" w:hAnsiTheme="minorHAnsi" w:cstheme="minorHAnsi"/>
          <w:color w:val="000000"/>
          <w:sz w:val="18"/>
          <w:szCs w:val="18"/>
        </w:rPr>
        <w:t xml:space="preserve"> (2021). </w:t>
      </w:r>
      <w:r w:rsidRPr="00756E82">
        <w:rPr>
          <w:rFonts w:asciiTheme="minorHAnsi" w:hAnsiTheme="minorHAnsi" w:cstheme="minorHAnsi"/>
          <w:i/>
          <w:color w:val="000000"/>
          <w:sz w:val="18"/>
          <w:szCs w:val="18"/>
        </w:rPr>
        <w:t>Remittances data</w:t>
      </w:r>
      <w:r w:rsidRPr="00756E82">
        <w:rPr>
          <w:rFonts w:asciiTheme="minorHAnsi" w:hAnsiTheme="minorHAnsi" w:cstheme="minorHAnsi"/>
          <w:color w:val="000000"/>
          <w:sz w:val="18"/>
          <w:szCs w:val="18"/>
        </w:rPr>
        <w:t xml:space="preserve">, available at: </w:t>
      </w:r>
      <w:hyperlink r:id="rId21">
        <w:r w:rsidRPr="00756E82">
          <w:rPr>
            <w:rFonts w:asciiTheme="minorHAnsi" w:hAnsiTheme="minorHAnsi" w:cstheme="minorHAnsi"/>
            <w:color w:val="0563C1"/>
            <w:sz w:val="18"/>
            <w:szCs w:val="18"/>
            <w:u w:val="single"/>
          </w:rPr>
          <w:t>https://www.knomad.org/data/remittances</w:t>
        </w:r>
      </w:hyperlink>
      <w:r w:rsidRPr="00756E82">
        <w:rPr>
          <w:rFonts w:asciiTheme="minorHAnsi" w:hAnsiTheme="minorHAnsi" w:cstheme="minorHAnsi"/>
          <w:color w:val="000000"/>
          <w:sz w:val="18"/>
          <w:szCs w:val="18"/>
        </w:rPr>
        <w:t xml:space="preserve"> </w:t>
      </w:r>
    </w:p>
  </w:footnote>
  <w:footnote w:id="53">
    <w:p w14:paraId="605B47EE" w14:textId="77777777" w:rsidR="00E729E3" w:rsidRPr="00756E82" w:rsidRDefault="00E729E3" w:rsidP="00341CBF">
      <w:pPr>
        <w:widowControl w:val="0"/>
        <w:pBdr>
          <w:top w:val="nil"/>
          <w:left w:val="nil"/>
          <w:bottom w:val="nil"/>
          <w:right w:val="nil"/>
          <w:between w:val="nil"/>
        </w:pBdr>
        <w:rPr>
          <w:rFonts w:asciiTheme="minorHAnsi" w:hAnsiTheme="minorHAnsi" w:cstheme="minorHAnsi"/>
          <w:color w:val="000000"/>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color w:val="000000"/>
          <w:sz w:val="18"/>
          <w:szCs w:val="18"/>
        </w:rPr>
        <w:t xml:space="preserve"> </w:t>
      </w:r>
      <w:proofErr w:type="spellStart"/>
      <w:r w:rsidRPr="00756E82">
        <w:rPr>
          <w:rFonts w:asciiTheme="minorHAnsi" w:hAnsiTheme="minorHAnsi" w:cstheme="minorHAnsi"/>
          <w:color w:val="000000"/>
          <w:sz w:val="18"/>
          <w:szCs w:val="18"/>
        </w:rPr>
        <w:t>Armenpress</w:t>
      </w:r>
      <w:proofErr w:type="spellEnd"/>
      <w:r w:rsidRPr="00756E82">
        <w:rPr>
          <w:rFonts w:asciiTheme="minorHAnsi" w:hAnsiTheme="minorHAnsi" w:cstheme="minorHAnsi"/>
          <w:color w:val="000000"/>
          <w:sz w:val="18"/>
          <w:szCs w:val="18"/>
        </w:rPr>
        <w:t xml:space="preserve"> (2022). </w:t>
      </w:r>
      <w:proofErr w:type="spellStart"/>
      <w:proofErr w:type="gramStart"/>
      <w:r w:rsidRPr="00756E82">
        <w:rPr>
          <w:rFonts w:asciiTheme="minorHAnsi" w:hAnsiTheme="minorHAnsi" w:cstheme="minorHAnsi"/>
          <w:i/>
          <w:color w:val="000000"/>
          <w:sz w:val="18"/>
          <w:szCs w:val="18"/>
        </w:rPr>
        <w:t>iGorts</w:t>
      </w:r>
      <w:proofErr w:type="spellEnd"/>
      <w:proofErr w:type="gramEnd"/>
      <w:r w:rsidRPr="00756E82">
        <w:rPr>
          <w:rFonts w:asciiTheme="minorHAnsi" w:hAnsiTheme="minorHAnsi" w:cstheme="minorHAnsi"/>
          <w:i/>
          <w:color w:val="000000"/>
          <w:sz w:val="18"/>
          <w:szCs w:val="18"/>
        </w:rPr>
        <w:t>: 70% of second stage of program participants repatriated.</w:t>
      </w:r>
      <w:r w:rsidRPr="00756E82">
        <w:rPr>
          <w:rFonts w:asciiTheme="minorHAnsi" w:hAnsiTheme="minorHAnsi" w:cstheme="minorHAnsi"/>
          <w:color w:val="000000"/>
          <w:sz w:val="18"/>
          <w:szCs w:val="18"/>
        </w:rPr>
        <w:t xml:space="preserve"> Available</w:t>
      </w:r>
      <w:r w:rsidRPr="00756E82">
        <w:rPr>
          <w:rFonts w:asciiTheme="minorHAnsi" w:hAnsiTheme="minorHAnsi" w:cstheme="minorHAnsi"/>
          <w:i/>
          <w:color w:val="000000"/>
          <w:sz w:val="18"/>
          <w:szCs w:val="18"/>
        </w:rPr>
        <w:t xml:space="preserve"> </w:t>
      </w:r>
      <w:r w:rsidRPr="00756E82">
        <w:rPr>
          <w:rFonts w:asciiTheme="minorHAnsi" w:hAnsiTheme="minorHAnsi" w:cstheme="minorHAnsi"/>
          <w:color w:val="000000"/>
          <w:sz w:val="18"/>
          <w:szCs w:val="18"/>
        </w:rPr>
        <w:t xml:space="preserve">at:  </w:t>
      </w:r>
      <w:hyperlink r:id="rId22">
        <w:r w:rsidRPr="00756E82">
          <w:rPr>
            <w:rFonts w:asciiTheme="minorHAnsi" w:hAnsiTheme="minorHAnsi" w:cstheme="minorHAnsi"/>
            <w:color w:val="0563C1"/>
            <w:sz w:val="18"/>
            <w:szCs w:val="18"/>
            <w:u w:val="single"/>
          </w:rPr>
          <w:t>https://armenpress.am/eng/news/1091621/</w:t>
        </w:r>
      </w:hyperlink>
    </w:p>
  </w:footnote>
  <w:footnote w:id="54">
    <w:p w14:paraId="4E423940" w14:textId="427F98A6" w:rsidR="00E729E3" w:rsidRPr="00756E82" w:rsidRDefault="00E729E3">
      <w:pPr>
        <w:pStyle w:val="FootnoteText"/>
        <w:rPr>
          <w:rFonts w:asciiTheme="minorHAnsi" w:hAnsiTheme="minorHAnsi" w:cstheme="minorHAnsi"/>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sz w:val="18"/>
          <w:szCs w:val="18"/>
        </w:rPr>
        <w:t xml:space="preserve"> Office of High Commissioner for Diaspora Affairs (2023). </w:t>
      </w:r>
      <w:r w:rsidRPr="00756E82">
        <w:rPr>
          <w:rFonts w:asciiTheme="minorHAnsi" w:hAnsiTheme="minorHAnsi" w:cstheme="minorHAnsi"/>
          <w:i/>
          <w:iCs/>
          <w:sz w:val="18"/>
          <w:szCs w:val="18"/>
        </w:rPr>
        <w:t>Medical Support Program</w:t>
      </w:r>
      <w:r w:rsidRPr="00756E82">
        <w:rPr>
          <w:rFonts w:asciiTheme="minorHAnsi" w:hAnsiTheme="minorHAnsi" w:cstheme="minorHAnsi"/>
          <w:sz w:val="18"/>
          <w:szCs w:val="18"/>
        </w:rPr>
        <w:t xml:space="preserve">, available at: </w:t>
      </w:r>
      <w:hyperlink r:id="rId23" w:history="1">
        <w:r w:rsidRPr="00756E82">
          <w:rPr>
            <w:rStyle w:val="Hyperlink"/>
            <w:rFonts w:asciiTheme="minorHAnsi" w:hAnsiTheme="minorHAnsi" w:cstheme="minorHAnsi"/>
            <w:sz w:val="18"/>
            <w:szCs w:val="18"/>
          </w:rPr>
          <w:t>http://diaspora.gov.am/en/programs/33/health</w:t>
        </w:r>
      </w:hyperlink>
      <w:r w:rsidRPr="00756E82">
        <w:rPr>
          <w:rFonts w:asciiTheme="minorHAnsi" w:hAnsiTheme="minorHAnsi" w:cstheme="minorHAnsi"/>
          <w:sz w:val="18"/>
          <w:szCs w:val="18"/>
        </w:rPr>
        <w:t xml:space="preserve"> </w:t>
      </w:r>
    </w:p>
  </w:footnote>
  <w:footnote w:id="55">
    <w:p w14:paraId="599A70CB" w14:textId="240A3EE5" w:rsidR="00E729E3" w:rsidRPr="00756E82" w:rsidRDefault="00E729E3">
      <w:pPr>
        <w:pStyle w:val="FootnoteText"/>
        <w:rPr>
          <w:rFonts w:asciiTheme="minorHAnsi" w:hAnsiTheme="minorHAnsi" w:cstheme="minorHAnsi"/>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sz w:val="18"/>
          <w:szCs w:val="18"/>
        </w:rPr>
        <w:t xml:space="preserve"> State Commission on Migration Issues (2023). </w:t>
      </w:r>
      <w:r w:rsidRPr="00756E82">
        <w:rPr>
          <w:rFonts w:asciiTheme="minorHAnsi" w:hAnsiTheme="minorHAnsi" w:cstheme="minorHAnsi"/>
          <w:i/>
          <w:iCs/>
          <w:sz w:val="18"/>
          <w:szCs w:val="18"/>
        </w:rPr>
        <w:t>Migration Strategy</w:t>
      </w:r>
      <w:r w:rsidRPr="00756E82">
        <w:rPr>
          <w:rFonts w:asciiTheme="minorHAnsi" w:hAnsiTheme="minorHAnsi" w:cstheme="minorHAnsi"/>
          <w:sz w:val="18"/>
          <w:szCs w:val="18"/>
        </w:rPr>
        <w:t xml:space="preserve">, available at: </w:t>
      </w:r>
      <w:hyperlink r:id="rId24" w:history="1">
        <w:r w:rsidRPr="00756E82">
          <w:rPr>
            <w:rStyle w:val="Hyperlink"/>
            <w:rFonts w:asciiTheme="minorHAnsi" w:hAnsiTheme="minorHAnsi" w:cstheme="minorHAnsi"/>
            <w:sz w:val="18"/>
            <w:szCs w:val="18"/>
            <w:bdr w:val="none" w:sz="0" w:space="0" w:color="auto" w:frame="1"/>
          </w:rPr>
          <w:t>https://migration.commission.ge/index.php?article_id=216&amp;clang=1</w:t>
        </w:r>
      </w:hyperlink>
      <w:r w:rsidRPr="00756E82">
        <w:rPr>
          <w:rStyle w:val="normaltextrun"/>
          <w:rFonts w:asciiTheme="minorHAnsi" w:hAnsiTheme="minorHAnsi" w:cstheme="minorHAnsi"/>
          <w:color w:val="000000"/>
          <w:sz w:val="18"/>
          <w:szCs w:val="18"/>
          <w:bdr w:val="none" w:sz="0" w:space="0" w:color="auto" w:frame="1"/>
        </w:rPr>
        <w:t xml:space="preserve"> </w:t>
      </w:r>
    </w:p>
  </w:footnote>
  <w:footnote w:id="56">
    <w:p w14:paraId="18210621" w14:textId="40F4CF17" w:rsidR="00E729E3" w:rsidRPr="00756E82" w:rsidRDefault="00E729E3">
      <w:pPr>
        <w:pStyle w:val="FootnoteText"/>
        <w:rPr>
          <w:rFonts w:asciiTheme="minorHAnsi" w:hAnsiTheme="minorHAnsi" w:cstheme="minorHAnsi"/>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sz w:val="18"/>
          <w:szCs w:val="18"/>
        </w:rPr>
        <w:t xml:space="preserve"> Ministry of Foreign Affairs of Georgia (2019). </w:t>
      </w:r>
      <w:r w:rsidRPr="00756E82">
        <w:rPr>
          <w:rFonts w:asciiTheme="minorHAnsi" w:hAnsiTheme="minorHAnsi" w:cstheme="minorHAnsi"/>
          <w:i/>
          <w:iCs/>
          <w:sz w:val="18"/>
          <w:szCs w:val="18"/>
        </w:rPr>
        <w:t>Diaspora Forum 2019 has opened in Tbilisi,</w:t>
      </w:r>
      <w:r w:rsidRPr="00756E82">
        <w:rPr>
          <w:rFonts w:asciiTheme="minorHAnsi" w:hAnsiTheme="minorHAnsi" w:cstheme="minorHAnsi"/>
          <w:sz w:val="18"/>
          <w:szCs w:val="18"/>
        </w:rPr>
        <w:t xml:space="preserve"> available at: </w:t>
      </w:r>
      <w:hyperlink r:id="rId25" w:history="1">
        <w:r w:rsidRPr="00756E82">
          <w:rPr>
            <w:rStyle w:val="Hyperlink"/>
            <w:rFonts w:asciiTheme="minorHAnsi" w:hAnsiTheme="minorHAnsi" w:cstheme="minorHAnsi"/>
            <w:sz w:val="18"/>
            <w:szCs w:val="18"/>
          </w:rPr>
          <w:t>https://mfa.gov.ge/News/diasporis-forumi-2019-dges-tematuri-shekhvedrebit.aspx?CatID=5&amp;lang=en-US</w:t>
        </w:r>
      </w:hyperlink>
      <w:r w:rsidRPr="00756E82">
        <w:rPr>
          <w:rFonts w:asciiTheme="minorHAnsi" w:hAnsiTheme="minorHAnsi" w:cstheme="minorHAnsi"/>
          <w:sz w:val="18"/>
          <w:szCs w:val="18"/>
        </w:rPr>
        <w:t xml:space="preserve"> </w:t>
      </w:r>
    </w:p>
  </w:footnote>
  <w:footnote w:id="57">
    <w:p w14:paraId="71CE7B98" w14:textId="4D1246D6" w:rsidR="00E729E3" w:rsidRPr="00756E82" w:rsidRDefault="00E729E3">
      <w:pPr>
        <w:pStyle w:val="FootnoteText"/>
        <w:rPr>
          <w:rFonts w:asciiTheme="minorHAnsi" w:hAnsiTheme="minorHAnsi" w:cstheme="minorHAnsi"/>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sz w:val="18"/>
          <w:szCs w:val="18"/>
        </w:rPr>
        <w:t xml:space="preserve"> </w:t>
      </w:r>
      <w:proofErr w:type="spellStart"/>
      <w:r w:rsidRPr="00756E82">
        <w:rPr>
          <w:rFonts w:asciiTheme="minorHAnsi" w:hAnsiTheme="minorHAnsi" w:cstheme="minorHAnsi"/>
          <w:sz w:val="18"/>
          <w:szCs w:val="18"/>
        </w:rPr>
        <w:t>Enigmma</w:t>
      </w:r>
      <w:proofErr w:type="spellEnd"/>
      <w:r w:rsidRPr="00756E82">
        <w:rPr>
          <w:rFonts w:asciiTheme="minorHAnsi" w:hAnsiTheme="minorHAnsi" w:cstheme="minorHAnsi"/>
          <w:sz w:val="18"/>
          <w:szCs w:val="18"/>
        </w:rPr>
        <w:t xml:space="preserve"> (2019). </w:t>
      </w:r>
      <w:r w:rsidRPr="00756E82">
        <w:rPr>
          <w:rFonts w:asciiTheme="minorHAnsi" w:hAnsiTheme="minorHAnsi" w:cstheme="minorHAnsi"/>
          <w:i/>
          <w:iCs/>
          <w:sz w:val="18"/>
          <w:szCs w:val="18"/>
        </w:rPr>
        <w:t>Georgian Diaspora Awards 2019</w:t>
      </w:r>
      <w:r w:rsidRPr="00756E82">
        <w:rPr>
          <w:rFonts w:asciiTheme="minorHAnsi" w:hAnsiTheme="minorHAnsi" w:cstheme="minorHAnsi"/>
          <w:sz w:val="18"/>
          <w:szCs w:val="18"/>
        </w:rPr>
        <w:t xml:space="preserve">, available at: </w:t>
      </w:r>
      <w:hyperlink r:id="rId26" w:history="1">
        <w:r w:rsidRPr="00756E82">
          <w:rPr>
            <w:rStyle w:val="Hyperlink"/>
            <w:rFonts w:asciiTheme="minorHAnsi" w:hAnsiTheme="minorHAnsi" w:cstheme="minorHAnsi"/>
            <w:sz w:val="18"/>
            <w:szCs w:val="18"/>
          </w:rPr>
          <w:t>http://www.enigmma.ge/news/georgian-diaspora-awards-2019/</w:t>
        </w:r>
      </w:hyperlink>
      <w:r w:rsidRPr="00756E82">
        <w:rPr>
          <w:rFonts w:asciiTheme="minorHAnsi" w:hAnsiTheme="minorHAnsi" w:cstheme="minorHAnsi"/>
          <w:sz w:val="18"/>
          <w:szCs w:val="18"/>
        </w:rPr>
        <w:t xml:space="preserve"> </w:t>
      </w:r>
    </w:p>
  </w:footnote>
  <w:footnote w:id="58">
    <w:p w14:paraId="0F8E441E" w14:textId="14FA57BE" w:rsidR="00E729E3" w:rsidRPr="00756E82" w:rsidRDefault="00E729E3">
      <w:pPr>
        <w:pStyle w:val="FootnoteText"/>
        <w:rPr>
          <w:rFonts w:asciiTheme="minorHAnsi" w:hAnsiTheme="minorHAnsi" w:cstheme="minorHAnsi"/>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sz w:val="18"/>
          <w:szCs w:val="18"/>
        </w:rPr>
        <w:t xml:space="preserve"> IOM Georgia (2022). </w:t>
      </w:r>
      <w:r w:rsidRPr="00756E82">
        <w:rPr>
          <w:rFonts w:asciiTheme="minorHAnsi" w:hAnsiTheme="minorHAnsi" w:cstheme="minorHAnsi"/>
          <w:i/>
          <w:iCs/>
          <w:sz w:val="18"/>
          <w:szCs w:val="18"/>
        </w:rPr>
        <w:t>The Global Conference for Diaspora Networks in Science</w:t>
      </w:r>
      <w:r w:rsidRPr="00756E82">
        <w:rPr>
          <w:rFonts w:asciiTheme="minorHAnsi" w:hAnsiTheme="minorHAnsi" w:cstheme="minorHAnsi"/>
          <w:sz w:val="18"/>
          <w:szCs w:val="18"/>
        </w:rPr>
        <w:t xml:space="preserve">, available at: </w:t>
      </w:r>
      <w:hyperlink r:id="rId27" w:history="1">
        <w:r w:rsidRPr="00756E82">
          <w:rPr>
            <w:rStyle w:val="Hyperlink"/>
            <w:rFonts w:asciiTheme="minorHAnsi" w:hAnsiTheme="minorHAnsi" w:cstheme="minorHAnsi"/>
            <w:sz w:val="18"/>
            <w:szCs w:val="18"/>
          </w:rPr>
          <w:t>https://georgia.iom.int/news/global-conference-diaspora-networks-science</w:t>
        </w:r>
      </w:hyperlink>
      <w:r w:rsidRPr="00756E82">
        <w:rPr>
          <w:rFonts w:asciiTheme="minorHAnsi" w:hAnsiTheme="minorHAnsi" w:cstheme="minorHAnsi"/>
          <w:sz w:val="18"/>
          <w:szCs w:val="18"/>
        </w:rPr>
        <w:t xml:space="preserve"> </w:t>
      </w:r>
    </w:p>
  </w:footnote>
  <w:footnote w:id="59">
    <w:p w14:paraId="4DE09125" w14:textId="15EBFB60" w:rsidR="00E729E3" w:rsidRPr="00BD71C3" w:rsidRDefault="00E729E3">
      <w:pPr>
        <w:pStyle w:val="FootnoteText"/>
        <w:rPr>
          <w:sz w:val="18"/>
          <w:szCs w:val="18"/>
        </w:rPr>
      </w:pPr>
      <w:r w:rsidRPr="00756E82">
        <w:rPr>
          <w:rStyle w:val="FootnoteReference"/>
          <w:rFonts w:asciiTheme="minorHAnsi" w:hAnsiTheme="minorHAnsi" w:cstheme="minorHAnsi"/>
          <w:sz w:val="18"/>
          <w:szCs w:val="18"/>
        </w:rPr>
        <w:footnoteRef/>
      </w:r>
      <w:r w:rsidRPr="00756E82">
        <w:rPr>
          <w:rFonts w:asciiTheme="minorHAnsi" w:hAnsiTheme="minorHAnsi" w:cstheme="minorHAnsi"/>
          <w:sz w:val="18"/>
          <w:szCs w:val="18"/>
        </w:rPr>
        <w:t xml:space="preserve"> Ministry of Foreign Affairs of Republic of Latvia (2020). </w:t>
      </w:r>
      <w:r w:rsidRPr="00756E82">
        <w:rPr>
          <w:rFonts w:asciiTheme="minorHAnsi" w:hAnsiTheme="minorHAnsi" w:cstheme="minorHAnsi"/>
          <w:i/>
          <w:iCs/>
          <w:sz w:val="18"/>
          <w:szCs w:val="18"/>
        </w:rPr>
        <w:t xml:space="preserve">Latvia’s new Ambassador-at-Large for the Diaspora – </w:t>
      </w:r>
      <w:proofErr w:type="spellStart"/>
      <w:r w:rsidRPr="00756E82">
        <w:rPr>
          <w:rFonts w:asciiTheme="minorHAnsi" w:hAnsiTheme="minorHAnsi" w:cstheme="minorHAnsi"/>
          <w:i/>
          <w:iCs/>
          <w:sz w:val="18"/>
          <w:szCs w:val="18"/>
        </w:rPr>
        <w:t>Elita</w:t>
      </w:r>
      <w:proofErr w:type="spellEnd"/>
      <w:r w:rsidRPr="00756E82">
        <w:rPr>
          <w:rFonts w:asciiTheme="minorHAnsi" w:hAnsiTheme="minorHAnsi" w:cstheme="minorHAnsi"/>
          <w:i/>
          <w:iCs/>
          <w:sz w:val="18"/>
          <w:szCs w:val="18"/>
        </w:rPr>
        <w:t xml:space="preserve"> </w:t>
      </w:r>
      <w:proofErr w:type="spellStart"/>
      <w:r w:rsidRPr="00756E82">
        <w:rPr>
          <w:rFonts w:asciiTheme="minorHAnsi" w:hAnsiTheme="minorHAnsi" w:cstheme="minorHAnsi"/>
          <w:i/>
          <w:iCs/>
          <w:sz w:val="18"/>
          <w:szCs w:val="18"/>
        </w:rPr>
        <w:t>Gavele</w:t>
      </w:r>
      <w:proofErr w:type="spellEnd"/>
      <w:r w:rsidRPr="00756E82">
        <w:rPr>
          <w:rFonts w:asciiTheme="minorHAnsi" w:hAnsiTheme="minorHAnsi" w:cstheme="minorHAnsi"/>
          <w:i/>
          <w:iCs/>
          <w:sz w:val="18"/>
          <w:szCs w:val="18"/>
        </w:rPr>
        <w:t>,</w:t>
      </w:r>
      <w:r w:rsidRPr="00756E82">
        <w:rPr>
          <w:rFonts w:asciiTheme="minorHAnsi" w:hAnsiTheme="minorHAnsi" w:cstheme="minorHAnsi"/>
          <w:sz w:val="18"/>
          <w:szCs w:val="18"/>
        </w:rPr>
        <w:t xml:space="preserve"> available at: </w:t>
      </w:r>
      <w:hyperlink r:id="rId28" w:history="1">
        <w:r w:rsidRPr="00756E82">
          <w:rPr>
            <w:rStyle w:val="Hyperlink"/>
            <w:rFonts w:asciiTheme="minorHAnsi" w:hAnsiTheme="minorHAnsi" w:cstheme="minorHAnsi"/>
            <w:sz w:val="18"/>
            <w:szCs w:val="18"/>
          </w:rPr>
          <w:t>https://www.mfa.gov.lv/en/article/latvias-new-ambassador-large-diaspora-elita-gavele-0</w:t>
        </w:r>
      </w:hyperlink>
      <w:r w:rsidRPr="00BD71C3">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5135"/>
      <w:docPartObj>
        <w:docPartGallery w:val="Page Numbers (Top of Page)"/>
        <w:docPartUnique/>
      </w:docPartObj>
    </w:sdtPr>
    <w:sdtEndPr>
      <w:rPr>
        <w:noProof/>
      </w:rPr>
    </w:sdtEndPr>
    <w:sdtContent>
      <w:p w14:paraId="7D51D80F" w14:textId="2984511D" w:rsidR="00D44AF7" w:rsidRDefault="00D44AF7">
        <w:pPr>
          <w:pStyle w:val="Header"/>
          <w:jc w:val="right"/>
        </w:pPr>
        <w:r>
          <w:fldChar w:fldCharType="begin"/>
        </w:r>
        <w:r>
          <w:instrText xml:space="preserve"> PAGE   \* MERGEFORMAT </w:instrText>
        </w:r>
        <w:r>
          <w:fldChar w:fldCharType="separate"/>
        </w:r>
        <w:r w:rsidR="00A84172">
          <w:rPr>
            <w:noProof/>
          </w:rPr>
          <w:t>41</w:t>
        </w:r>
        <w:r>
          <w:rPr>
            <w:noProof/>
          </w:rPr>
          <w:fldChar w:fldCharType="end"/>
        </w:r>
      </w:p>
    </w:sdtContent>
  </w:sdt>
  <w:p w14:paraId="000001AB" w14:textId="53C9BC83" w:rsidR="00E729E3" w:rsidRDefault="00E729E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2390F"/>
    <w:multiLevelType w:val="multilevel"/>
    <w:tmpl w:val="96583D7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7024F7"/>
    <w:multiLevelType w:val="multilevel"/>
    <w:tmpl w:val="C4C2E54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0E0750BB"/>
    <w:multiLevelType w:val="multilevel"/>
    <w:tmpl w:val="CB8063DE"/>
    <w:lvl w:ilvl="0">
      <w:start w:val="1"/>
      <w:numFmt w:val="bullet"/>
      <w:lvlText w:val="-"/>
      <w:lvlJc w:val="left"/>
      <w:pPr>
        <w:ind w:left="1486" w:hanging="360"/>
      </w:pPr>
      <w:rPr>
        <w:rFonts w:ascii="Courier New" w:eastAsia="Courier New" w:hAnsi="Courier New" w:cs="Courier New"/>
      </w:rPr>
    </w:lvl>
    <w:lvl w:ilvl="1">
      <w:start w:val="1"/>
      <w:numFmt w:val="bullet"/>
      <w:lvlText w:val="o"/>
      <w:lvlJc w:val="left"/>
      <w:pPr>
        <w:ind w:left="2206" w:hanging="360"/>
      </w:pPr>
      <w:rPr>
        <w:rFonts w:ascii="Courier New" w:eastAsia="Courier New" w:hAnsi="Courier New" w:cs="Courier New"/>
      </w:rPr>
    </w:lvl>
    <w:lvl w:ilvl="2">
      <w:start w:val="1"/>
      <w:numFmt w:val="bullet"/>
      <w:lvlText w:val="▪"/>
      <w:lvlJc w:val="left"/>
      <w:pPr>
        <w:ind w:left="2926" w:hanging="360"/>
      </w:pPr>
      <w:rPr>
        <w:rFonts w:ascii="Noto Sans Symbols" w:eastAsia="Noto Sans Symbols" w:hAnsi="Noto Sans Symbols" w:cs="Noto Sans Symbols"/>
      </w:rPr>
    </w:lvl>
    <w:lvl w:ilvl="3">
      <w:start w:val="1"/>
      <w:numFmt w:val="bullet"/>
      <w:lvlText w:val="●"/>
      <w:lvlJc w:val="left"/>
      <w:pPr>
        <w:ind w:left="3646" w:hanging="360"/>
      </w:pPr>
      <w:rPr>
        <w:rFonts w:ascii="Noto Sans Symbols" w:eastAsia="Noto Sans Symbols" w:hAnsi="Noto Sans Symbols" w:cs="Noto Sans Symbols"/>
      </w:rPr>
    </w:lvl>
    <w:lvl w:ilvl="4">
      <w:start w:val="1"/>
      <w:numFmt w:val="bullet"/>
      <w:lvlText w:val="o"/>
      <w:lvlJc w:val="left"/>
      <w:pPr>
        <w:ind w:left="4366" w:hanging="360"/>
      </w:pPr>
      <w:rPr>
        <w:rFonts w:ascii="Courier New" w:eastAsia="Courier New" w:hAnsi="Courier New" w:cs="Courier New"/>
      </w:rPr>
    </w:lvl>
    <w:lvl w:ilvl="5">
      <w:start w:val="1"/>
      <w:numFmt w:val="bullet"/>
      <w:lvlText w:val="▪"/>
      <w:lvlJc w:val="left"/>
      <w:pPr>
        <w:ind w:left="5086" w:hanging="360"/>
      </w:pPr>
      <w:rPr>
        <w:rFonts w:ascii="Noto Sans Symbols" w:eastAsia="Noto Sans Symbols" w:hAnsi="Noto Sans Symbols" w:cs="Noto Sans Symbols"/>
      </w:rPr>
    </w:lvl>
    <w:lvl w:ilvl="6">
      <w:start w:val="1"/>
      <w:numFmt w:val="bullet"/>
      <w:lvlText w:val="●"/>
      <w:lvlJc w:val="left"/>
      <w:pPr>
        <w:ind w:left="5806" w:hanging="360"/>
      </w:pPr>
      <w:rPr>
        <w:rFonts w:ascii="Noto Sans Symbols" w:eastAsia="Noto Sans Symbols" w:hAnsi="Noto Sans Symbols" w:cs="Noto Sans Symbols"/>
      </w:rPr>
    </w:lvl>
    <w:lvl w:ilvl="7">
      <w:start w:val="1"/>
      <w:numFmt w:val="bullet"/>
      <w:lvlText w:val="o"/>
      <w:lvlJc w:val="left"/>
      <w:pPr>
        <w:ind w:left="6526" w:hanging="360"/>
      </w:pPr>
      <w:rPr>
        <w:rFonts w:ascii="Courier New" w:eastAsia="Courier New" w:hAnsi="Courier New" w:cs="Courier New"/>
      </w:rPr>
    </w:lvl>
    <w:lvl w:ilvl="8">
      <w:start w:val="1"/>
      <w:numFmt w:val="bullet"/>
      <w:lvlText w:val="▪"/>
      <w:lvlJc w:val="left"/>
      <w:pPr>
        <w:ind w:left="7246" w:hanging="360"/>
      </w:pPr>
      <w:rPr>
        <w:rFonts w:ascii="Noto Sans Symbols" w:eastAsia="Noto Sans Symbols" w:hAnsi="Noto Sans Symbols" w:cs="Noto Sans Symbols"/>
      </w:rPr>
    </w:lvl>
  </w:abstractNum>
  <w:abstractNum w:abstractNumId="3" w15:restartNumberingAfterBreak="0">
    <w:nsid w:val="10CF0CC9"/>
    <w:multiLevelType w:val="hybridMultilevel"/>
    <w:tmpl w:val="570CCD8A"/>
    <w:lvl w:ilvl="0" w:tplc="FEFA4888">
      <w:start w:val="1"/>
      <w:numFmt w:val="bullet"/>
      <w:lvlText w:val="-"/>
      <w:lvlJc w:val="left"/>
      <w:pPr>
        <w:ind w:left="1920" w:hanging="360"/>
      </w:pPr>
      <w:rPr>
        <w:rFonts w:ascii="Courier New" w:hAnsi="Courier New"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4" w15:restartNumberingAfterBreak="0">
    <w:nsid w:val="148B59B6"/>
    <w:multiLevelType w:val="hybridMultilevel"/>
    <w:tmpl w:val="C26EA506"/>
    <w:lvl w:ilvl="0" w:tplc="FEFA48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A0188"/>
    <w:multiLevelType w:val="multilevel"/>
    <w:tmpl w:val="E35A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D72C84"/>
    <w:multiLevelType w:val="multilevel"/>
    <w:tmpl w:val="0D165420"/>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50AE7"/>
    <w:multiLevelType w:val="multilevel"/>
    <w:tmpl w:val="FA46E1EA"/>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B5382"/>
    <w:multiLevelType w:val="multilevel"/>
    <w:tmpl w:val="E9AC2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8B15AA"/>
    <w:multiLevelType w:val="multilevel"/>
    <w:tmpl w:val="A04E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B55D2D"/>
    <w:multiLevelType w:val="hybridMultilevel"/>
    <w:tmpl w:val="B7D28DF0"/>
    <w:lvl w:ilvl="0" w:tplc="FEFA48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A2E0A"/>
    <w:multiLevelType w:val="multilevel"/>
    <w:tmpl w:val="E2F43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9C5330"/>
    <w:multiLevelType w:val="hybridMultilevel"/>
    <w:tmpl w:val="38F46F40"/>
    <w:lvl w:ilvl="0" w:tplc="FEFA48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85364"/>
    <w:multiLevelType w:val="multilevel"/>
    <w:tmpl w:val="E9AABB28"/>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CF2B16"/>
    <w:multiLevelType w:val="hybridMultilevel"/>
    <w:tmpl w:val="40766684"/>
    <w:lvl w:ilvl="0" w:tplc="FEFA48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8780E"/>
    <w:multiLevelType w:val="multilevel"/>
    <w:tmpl w:val="E720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C86EB2"/>
    <w:multiLevelType w:val="hybridMultilevel"/>
    <w:tmpl w:val="E2F0C0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621979"/>
    <w:multiLevelType w:val="hybridMultilevel"/>
    <w:tmpl w:val="C49AE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C1184D"/>
    <w:multiLevelType w:val="multilevel"/>
    <w:tmpl w:val="DB04B736"/>
    <w:lvl w:ilvl="0">
      <w:start w:val="1"/>
      <w:numFmt w:val="bullet"/>
      <w:lvlText w:val="-"/>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9227B0F"/>
    <w:multiLevelType w:val="multilevel"/>
    <w:tmpl w:val="A6FEE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656213"/>
    <w:multiLevelType w:val="hybridMultilevel"/>
    <w:tmpl w:val="AC966F24"/>
    <w:lvl w:ilvl="0" w:tplc="A294871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1A71D6"/>
    <w:multiLevelType w:val="multilevel"/>
    <w:tmpl w:val="CE3C6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1B2947"/>
    <w:multiLevelType w:val="hybridMultilevel"/>
    <w:tmpl w:val="67DE22FC"/>
    <w:lvl w:ilvl="0" w:tplc="FEFA48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F574F0"/>
    <w:multiLevelType w:val="multilevel"/>
    <w:tmpl w:val="C25010B4"/>
    <w:lvl w:ilvl="0">
      <w:start w:val="2"/>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41800AD4"/>
    <w:multiLevelType w:val="multilevel"/>
    <w:tmpl w:val="B900E2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34200FA"/>
    <w:multiLevelType w:val="multilevel"/>
    <w:tmpl w:val="403C8940"/>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9EA6BC9"/>
    <w:multiLevelType w:val="multilevel"/>
    <w:tmpl w:val="9E78CC6C"/>
    <w:lvl w:ilvl="0">
      <w:start w:val="1"/>
      <w:numFmt w:val="bullet"/>
      <w:lvlText w:val="-"/>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4AA44C2E"/>
    <w:multiLevelType w:val="hybridMultilevel"/>
    <w:tmpl w:val="AC966F24"/>
    <w:lvl w:ilvl="0" w:tplc="A294871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B8390C"/>
    <w:multiLevelType w:val="hybridMultilevel"/>
    <w:tmpl w:val="A2A62918"/>
    <w:lvl w:ilvl="0" w:tplc="FEFA4888">
      <w:start w:val="1"/>
      <w:numFmt w:val="bullet"/>
      <w:lvlText w:val="-"/>
      <w:lvlJc w:val="left"/>
      <w:pPr>
        <w:ind w:left="530" w:hanging="360"/>
      </w:pPr>
      <w:rPr>
        <w:rFonts w:ascii="Courier New" w:hAnsi="Courier New"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9" w15:restartNumberingAfterBreak="0">
    <w:nsid w:val="4F7B6788"/>
    <w:multiLevelType w:val="hybridMultilevel"/>
    <w:tmpl w:val="15E69C3C"/>
    <w:lvl w:ilvl="0" w:tplc="FEFA4888">
      <w:start w:val="1"/>
      <w:numFmt w:val="bullet"/>
      <w:lvlText w:val="-"/>
      <w:lvlJc w:val="left"/>
      <w:pPr>
        <w:ind w:left="748" w:hanging="360"/>
      </w:pPr>
      <w:rPr>
        <w:rFonts w:ascii="Courier New" w:hAnsi="Courier New"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0" w15:restartNumberingAfterBreak="0">
    <w:nsid w:val="5AB94055"/>
    <w:multiLevelType w:val="multilevel"/>
    <w:tmpl w:val="5F106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CF032B5"/>
    <w:multiLevelType w:val="hybridMultilevel"/>
    <w:tmpl w:val="165C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DC71D8"/>
    <w:multiLevelType w:val="multilevel"/>
    <w:tmpl w:val="888CFE1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AF1967"/>
    <w:multiLevelType w:val="hybridMultilevel"/>
    <w:tmpl w:val="3A145B54"/>
    <w:lvl w:ilvl="0" w:tplc="CBFAEEA0">
      <w:start w:val="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D52C91"/>
    <w:multiLevelType w:val="multilevel"/>
    <w:tmpl w:val="FACABC5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5" w15:restartNumberingAfterBreak="0">
    <w:nsid w:val="63742D1D"/>
    <w:multiLevelType w:val="hybridMultilevel"/>
    <w:tmpl w:val="5552B456"/>
    <w:lvl w:ilvl="0" w:tplc="E5546534">
      <w:start w:val="1"/>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63E1869"/>
    <w:multiLevelType w:val="multilevel"/>
    <w:tmpl w:val="3EEEC612"/>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8B411E9"/>
    <w:multiLevelType w:val="multilevel"/>
    <w:tmpl w:val="7D024E3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8" w15:restartNumberingAfterBreak="0">
    <w:nsid w:val="6A2B3401"/>
    <w:multiLevelType w:val="hybridMultilevel"/>
    <w:tmpl w:val="A816E470"/>
    <w:lvl w:ilvl="0" w:tplc="38EADFC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9779AC"/>
    <w:multiLevelType w:val="multilevel"/>
    <w:tmpl w:val="FABEEE4C"/>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6DCE5731"/>
    <w:multiLevelType w:val="hybridMultilevel"/>
    <w:tmpl w:val="1D188A38"/>
    <w:lvl w:ilvl="0" w:tplc="9A6A71DA">
      <w:start w:val="18"/>
      <w:numFmt w:val="bullet"/>
      <w:lvlText w:val="-"/>
      <w:lvlJc w:val="left"/>
      <w:pPr>
        <w:ind w:left="720" w:hanging="360"/>
      </w:pPr>
      <w:rPr>
        <w:rFonts w:ascii="Times New Roman" w:eastAsia="Calibri" w:hAnsi="Times New Roman"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E378BD"/>
    <w:multiLevelType w:val="hybridMultilevel"/>
    <w:tmpl w:val="88E2E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8E217E"/>
    <w:multiLevelType w:val="hybridMultilevel"/>
    <w:tmpl w:val="4D5E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F344B6"/>
    <w:multiLevelType w:val="multilevel"/>
    <w:tmpl w:val="73420DF8"/>
    <w:lvl w:ilvl="0">
      <w:start w:val="2"/>
      <w:numFmt w:val="decimal"/>
      <w:lvlText w:val="%1."/>
      <w:lvlJc w:val="left"/>
      <w:pPr>
        <w:ind w:left="540" w:hanging="54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4" w15:restartNumberingAfterBreak="0">
    <w:nsid w:val="78B974FE"/>
    <w:multiLevelType w:val="hybridMultilevel"/>
    <w:tmpl w:val="75A8225E"/>
    <w:lvl w:ilvl="0" w:tplc="B0EA94A4">
      <w:start w:val="1"/>
      <w:numFmt w:val="bullet"/>
      <w:lvlText w:val="-"/>
      <w:lvlJc w:val="left"/>
      <w:pPr>
        <w:ind w:left="720" w:hanging="360"/>
      </w:pPr>
      <w:rPr>
        <w:rFonts w:ascii="Calibri" w:hAnsi="Calibri" w:hint="default"/>
      </w:rPr>
    </w:lvl>
    <w:lvl w:ilvl="1" w:tplc="C92415E2">
      <w:start w:val="1"/>
      <w:numFmt w:val="bullet"/>
      <w:lvlText w:val="o"/>
      <w:lvlJc w:val="left"/>
      <w:pPr>
        <w:ind w:left="1440" w:hanging="360"/>
      </w:pPr>
      <w:rPr>
        <w:rFonts w:ascii="Courier New" w:hAnsi="Courier New" w:hint="default"/>
      </w:rPr>
    </w:lvl>
    <w:lvl w:ilvl="2" w:tplc="D5026478">
      <w:start w:val="1"/>
      <w:numFmt w:val="bullet"/>
      <w:lvlText w:val=""/>
      <w:lvlJc w:val="left"/>
      <w:pPr>
        <w:ind w:left="2160" w:hanging="360"/>
      </w:pPr>
      <w:rPr>
        <w:rFonts w:ascii="Wingdings" w:hAnsi="Wingdings" w:hint="default"/>
      </w:rPr>
    </w:lvl>
    <w:lvl w:ilvl="3" w:tplc="CDF6E2A2">
      <w:start w:val="1"/>
      <w:numFmt w:val="bullet"/>
      <w:lvlText w:val=""/>
      <w:lvlJc w:val="left"/>
      <w:pPr>
        <w:ind w:left="2880" w:hanging="360"/>
      </w:pPr>
      <w:rPr>
        <w:rFonts w:ascii="Symbol" w:hAnsi="Symbol" w:hint="default"/>
      </w:rPr>
    </w:lvl>
    <w:lvl w:ilvl="4" w:tplc="1ABC0F8C">
      <w:start w:val="1"/>
      <w:numFmt w:val="bullet"/>
      <w:lvlText w:val="o"/>
      <w:lvlJc w:val="left"/>
      <w:pPr>
        <w:ind w:left="3600" w:hanging="360"/>
      </w:pPr>
      <w:rPr>
        <w:rFonts w:ascii="Courier New" w:hAnsi="Courier New" w:hint="default"/>
      </w:rPr>
    </w:lvl>
    <w:lvl w:ilvl="5" w:tplc="C5FCDE06">
      <w:start w:val="1"/>
      <w:numFmt w:val="bullet"/>
      <w:lvlText w:val=""/>
      <w:lvlJc w:val="left"/>
      <w:pPr>
        <w:ind w:left="4320" w:hanging="360"/>
      </w:pPr>
      <w:rPr>
        <w:rFonts w:ascii="Wingdings" w:hAnsi="Wingdings" w:hint="default"/>
      </w:rPr>
    </w:lvl>
    <w:lvl w:ilvl="6" w:tplc="2DE2AFF6">
      <w:start w:val="1"/>
      <w:numFmt w:val="bullet"/>
      <w:lvlText w:val=""/>
      <w:lvlJc w:val="left"/>
      <w:pPr>
        <w:ind w:left="5040" w:hanging="360"/>
      </w:pPr>
      <w:rPr>
        <w:rFonts w:ascii="Symbol" w:hAnsi="Symbol" w:hint="default"/>
      </w:rPr>
    </w:lvl>
    <w:lvl w:ilvl="7" w:tplc="FB18509C">
      <w:start w:val="1"/>
      <w:numFmt w:val="bullet"/>
      <w:lvlText w:val="o"/>
      <w:lvlJc w:val="left"/>
      <w:pPr>
        <w:ind w:left="5760" w:hanging="360"/>
      </w:pPr>
      <w:rPr>
        <w:rFonts w:ascii="Courier New" w:hAnsi="Courier New" w:hint="default"/>
      </w:rPr>
    </w:lvl>
    <w:lvl w:ilvl="8" w:tplc="C502785E">
      <w:start w:val="1"/>
      <w:numFmt w:val="bullet"/>
      <w:lvlText w:val=""/>
      <w:lvlJc w:val="left"/>
      <w:pPr>
        <w:ind w:left="6480" w:hanging="360"/>
      </w:pPr>
      <w:rPr>
        <w:rFonts w:ascii="Wingdings" w:hAnsi="Wingdings" w:hint="default"/>
      </w:rPr>
    </w:lvl>
  </w:abstractNum>
  <w:abstractNum w:abstractNumId="45" w15:restartNumberingAfterBreak="0">
    <w:nsid w:val="7B554917"/>
    <w:multiLevelType w:val="hybridMultilevel"/>
    <w:tmpl w:val="711A8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7D6073"/>
    <w:multiLevelType w:val="multilevel"/>
    <w:tmpl w:val="EEB8B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2"/>
  </w:num>
  <w:num w:numId="3">
    <w:abstractNumId w:val="18"/>
  </w:num>
  <w:num w:numId="4">
    <w:abstractNumId w:val="8"/>
  </w:num>
  <w:num w:numId="5">
    <w:abstractNumId w:val="37"/>
  </w:num>
  <w:num w:numId="6">
    <w:abstractNumId w:val="30"/>
  </w:num>
  <w:num w:numId="7">
    <w:abstractNumId w:val="34"/>
  </w:num>
  <w:num w:numId="8">
    <w:abstractNumId w:val="21"/>
  </w:num>
  <w:num w:numId="9">
    <w:abstractNumId w:val="1"/>
  </w:num>
  <w:num w:numId="10">
    <w:abstractNumId w:val="46"/>
  </w:num>
  <w:num w:numId="11">
    <w:abstractNumId w:val="19"/>
  </w:num>
  <w:num w:numId="12">
    <w:abstractNumId w:val="32"/>
  </w:num>
  <w:num w:numId="13">
    <w:abstractNumId w:val="11"/>
  </w:num>
  <w:num w:numId="14">
    <w:abstractNumId w:val="13"/>
  </w:num>
  <w:num w:numId="15">
    <w:abstractNumId w:val="6"/>
  </w:num>
  <w:num w:numId="16">
    <w:abstractNumId w:val="7"/>
  </w:num>
  <w:num w:numId="17">
    <w:abstractNumId w:val="36"/>
  </w:num>
  <w:num w:numId="18">
    <w:abstractNumId w:val="24"/>
  </w:num>
  <w:num w:numId="19">
    <w:abstractNumId w:val="33"/>
  </w:num>
  <w:num w:numId="20">
    <w:abstractNumId w:val="3"/>
  </w:num>
  <w:num w:numId="21">
    <w:abstractNumId w:val="15"/>
  </w:num>
  <w:num w:numId="22">
    <w:abstractNumId w:val="35"/>
  </w:num>
  <w:num w:numId="23">
    <w:abstractNumId w:val="44"/>
  </w:num>
  <w:num w:numId="24">
    <w:abstractNumId w:val="16"/>
  </w:num>
  <w:num w:numId="25">
    <w:abstractNumId w:val="40"/>
  </w:num>
  <w:num w:numId="26">
    <w:abstractNumId w:val="38"/>
  </w:num>
  <w:num w:numId="27">
    <w:abstractNumId w:val="41"/>
  </w:num>
  <w:num w:numId="28">
    <w:abstractNumId w:val="42"/>
  </w:num>
  <w:num w:numId="29">
    <w:abstractNumId w:val="45"/>
  </w:num>
  <w:num w:numId="30">
    <w:abstractNumId w:val="31"/>
  </w:num>
  <w:num w:numId="31">
    <w:abstractNumId w:val="12"/>
  </w:num>
  <w:num w:numId="32">
    <w:abstractNumId w:val="9"/>
  </w:num>
  <w:num w:numId="33">
    <w:abstractNumId w:val="0"/>
  </w:num>
  <w:num w:numId="34">
    <w:abstractNumId w:val="29"/>
  </w:num>
  <w:num w:numId="35">
    <w:abstractNumId w:val="5"/>
  </w:num>
  <w:num w:numId="36">
    <w:abstractNumId w:val="22"/>
  </w:num>
  <w:num w:numId="37">
    <w:abstractNumId w:val="14"/>
  </w:num>
  <w:num w:numId="38">
    <w:abstractNumId w:val="17"/>
  </w:num>
  <w:num w:numId="39">
    <w:abstractNumId w:val="10"/>
  </w:num>
  <w:num w:numId="40">
    <w:abstractNumId w:val="4"/>
  </w:num>
  <w:num w:numId="41">
    <w:abstractNumId w:val="28"/>
  </w:num>
  <w:num w:numId="42">
    <w:abstractNumId w:val="20"/>
  </w:num>
  <w:num w:numId="43">
    <w:abstractNumId w:val="27"/>
  </w:num>
  <w:num w:numId="44">
    <w:abstractNumId w:val="25"/>
  </w:num>
  <w:num w:numId="45">
    <w:abstractNumId w:val="39"/>
  </w:num>
  <w:num w:numId="46">
    <w:abstractNumId w:val="43"/>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D7"/>
    <w:rsid w:val="0000456B"/>
    <w:rsid w:val="00004F0B"/>
    <w:rsid w:val="00005973"/>
    <w:rsid w:val="00007483"/>
    <w:rsid w:val="000103CE"/>
    <w:rsid w:val="000103F7"/>
    <w:rsid w:val="00010431"/>
    <w:rsid w:val="00013782"/>
    <w:rsid w:val="00013E19"/>
    <w:rsid w:val="00013EBA"/>
    <w:rsid w:val="00015049"/>
    <w:rsid w:val="0001623F"/>
    <w:rsid w:val="00016954"/>
    <w:rsid w:val="0001729C"/>
    <w:rsid w:val="00017BEB"/>
    <w:rsid w:val="0002102C"/>
    <w:rsid w:val="00023666"/>
    <w:rsid w:val="000341FF"/>
    <w:rsid w:val="00042019"/>
    <w:rsid w:val="00050BF1"/>
    <w:rsid w:val="00056A43"/>
    <w:rsid w:val="0007563F"/>
    <w:rsid w:val="000778FE"/>
    <w:rsid w:val="00077D76"/>
    <w:rsid w:val="000810CD"/>
    <w:rsid w:val="00093B18"/>
    <w:rsid w:val="00096698"/>
    <w:rsid w:val="00097EE6"/>
    <w:rsid w:val="000B0CD5"/>
    <w:rsid w:val="000B2FC6"/>
    <w:rsid w:val="000B3575"/>
    <w:rsid w:val="000C628D"/>
    <w:rsid w:val="000D5090"/>
    <w:rsid w:val="000E2A3A"/>
    <w:rsid w:val="000F2846"/>
    <w:rsid w:val="000F4C25"/>
    <w:rsid w:val="000F6689"/>
    <w:rsid w:val="001005C9"/>
    <w:rsid w:val="00106D89"/>
    <w:rsid w:val="001077E7"/>
    <w:rsid w:val="001108A4"/>
    <w:rsid w:val="0011574A"/>
    <w:rsid w:val="001407D2"/>
    <w:rsid w:val="00140EF0"/>
    <w:rsid w:val="00146355"/>
    <w:rsid w:val="0014642D"/>
    <w:rsid w:val="001549B8"/>
    <w:rsid w:val="00157E0C"/>
    <w:rsid w:val="00165123"/>
    <w:rsid w:val="00175731"/>
    <w:rsid w:val="001767B8"/>
    <w:rsid w:val="001813DD"/>
    <w:rsid w:val="00182922"/>
    <w:rsid w:val="001837ED"/>
    <w:rsid w:val="00183D78"/>
    <w:rsid w:val="00193351"/>
    <w:rsid w:val="001937D2"/>
    <w:rsid w:val="00195D01"/>
    <w:rsid w:val="001A04C5"/>
    <w:rsid w:val="001B58DC"/>
    <w:rsid w:val="001D0FF9"/>
    <w:rsid w:val="001D350E"/>
    <w:rsid w:val="001D5A7D"/>
    <w:rsid w:val="001E13F8"/>
    <w:rsid w:val="001F3CC5"/>
    <w:rsid w:val="001F5F2D"/>
    <w:rsid w:val="001F6018"/>
    <w:rsid w:val="002014A2"/>
    <w:rsid w:val="00204F47"/>
    <w:rsid w:val="0022539D"/>
    <w:rsid w:val="0022576F"/>
    <w:rsid w:val="00232CFB"/>
    <w:rsid w:val="0024235A"/>
    <w:rsid w:val="002427A8"/>
    <w:rsid w:val="00251378"/>
    <w:rsid w:val="00251BD3"/>
    <w:rsid w:val="00255EAD"/>
    <w:rsid w:val="002602A3"/>
    <w:rsid w:val="00260D3F"/>
    <w:rsid w:val="002666C7"/>
    <w:rsid w:val="00280E53"/>
    <w:rsid w:val="00284169"/>
    <w:rsid w:val="00286981"/>
    <w:rsid w:val="002A26DE"/>
    <w:rsid w:val="002A4955"/>
    <w:rsid w:val="002A70DA"/>
    <w:rsid w:val="002B27CE"/>
    <w:rsid w:val="002B6316"/>
    <w:rsid w:val="002B6555"/>
    <w:rsid w:val="002B75A3"/>
    <w:rsid w:val="002C3E11"/>
    <w:rsid w:val="002C6F60"/>
    <w:rsid w:val="002C756C"/>
    <w:rsid w:val="002D0A46"/>
    <w:rsid w:val="002D5838"/>
    <w:rsid w:val="002F3E57"/>
    <w:rsid w:val="00305945"/>
    <w:rsid w:val="003116A8"/>
    <w:rsid w:val="003144A9"/>
    <w:rsid w:val="003214AD"/>
    <w:rsid w:val="00331C39"/>
    <w:rsid w:val="0033731D"/>
    <w:rsid w:val="00341CBF"/>
    <w:rsid w:val="00347BE5"/>
    <w:rsid w:val="00350BBC"/>
    <w:rsid w:val="003533A4"/>
    <w:rsid w:val="003556C1"/>
    <w:rsid w:val="003572A3"/>
    <w:rsid w:val="00377641"/>
    <w:rsid w:val="003839A5"/>
    <w:rsid w:val="003840E1"/>
    <w:rsid w:val="00385967"/>
    <w:rsid w:val="00390CCC"/>
    <w:rsid w:val="003914AE"/>
    <w:rsid w:val="00392377"/>
    <w:rsid w:val="003A3F0B"/>
    <w:rsid w:val="003B1F43"/>
    <w:rsid w:val="003B60AD"/>
    <w:rsid w:val="003C11F3"/>
    <w:rsid w:val="003C2647"/>
    <w:rsid w:val="003C3CC9"/>
    <w:rsid w:val="003D6D9F"/>
    <w:rsid w:val="003F06FE"/>
    <w:rsid w:val="004220BA"/>
    <w:rsid w:val="004250E8"/>
    <w:rsid w:val="00442342"/>
    <w:rsid w:val="00460FC2"/>
    <w:rsid w:val="004656AD"/>
    <w:rsid w:val="0048278F"/>
    <w:rsid w:val="004830C7"/>
    <w:rsid w:val="0048741D"/>
    <w:rsid w:val="004906C8"/>
    <w:rsid w:val="0049092D"/>
    <w:rsid w:val="004928D9"/>
    <w:rsid w:val="00493722"/>
    <w:rsid w:val="00495A48"/>
    <w:rsid w:val="004A3644"/>
    <w:rsid w:val="004B7175"/>
    <w:rsid w:val="004C2C90"/>
    <w:rsid w:val="004C72A9"/>
    <w:rsid w:val="004C73E6"/>
    <w:rsid w:val="004E14AE"/>
    <w:rsid w:val="004E14D2"/>
    <w:rsid w:val="004F2520"/>
    <w:rsid w:val="004F688B"/>
    <w:rsid w:val="00502860"/>
    <w:rsid w:val="0050361A"/>
    <w:rsid w:val="00510ED7"/>
    <w:rsid w:val="00512903"/>
    <w:rsid w:val="00513AFC"/>
    <w:rsid w:val="00521A5D"/>
    <w:rsid w:val="00522E6D"/>
    <w:rsid w:val="00530283"/>
    <w:rsid w:val="00531097"/>
    <w:rsid w:val="005333A7"/>
    <w:rsid w:val="00536A3E"/>
    <w:rsid w:val="00543ED3"/>
    <w:rsid w:val="005464AC"/>
    <w:rsid w:val="00550481"/>
    <w:rsid w:val="00561262"/>
    <w:rsid w:val="0057117E"/>
    <w:rsid w:val="005752CF"/>
    <w:rsid w:val="00577AFD"/>
    <w:rsid w:val="00584D9B"/>
    <w:rsid w:val="00585607"/>
    <w:rsid w:val="00587D54"/>
    <w:rsid w:val="005A6322"/>
    <w:rsid w:val="005A70E5"/>
    <w:rsid w:val="005B52F7"/>
    <w:rsid w:val="005C5A37"/>
    <w:rsid w:val="005D0A84"/>
    <w:rsid w:val="005D585A"/>
    <w:rsid w:val="005D5ECD"/>
    <w:rsid w:val="005D6363"/>
    <w:rsid w:val="005E01AA"/>
    <w:rsid w:val="005E4204"/>
    <w:rsid w:val="005F3ABB"/>
    <w:rsid w:val="005F4433"/>
    <w:rsid w:val="005F5B61"/>
    <w:rsid w:val="005F6D12"/>
    <w:rsid w:val="00600A30"/>
    <w:rsid w:val="00604DE0"/>
    <w:rsid w:val="0060545A"/>
    <w:rsid w:val="0060628B"/>
    <w:rsid w:val="0061285E"/>
    <w:rsid w:val="00616F3F"/>
    <w:rsid w:val="00622C72"/>
    <w:rsid w:val="00632DC2"/>
    <w:rsid w:val="00636CEA"/>
    <w:rsid w:val="00637B64"/>
    <w:rsid w:val="006419C8"/>
    <w:rsid w:val="00644BF9"/>
    <w:rsid w:val="00654C01"/>
    <w:rsid w:val="00656B14"/>
    <w:rsid w:val="00661CAD"/>
    <w:rsid w:val="00665FCF"/>
    <w:rsid w:val="00667C98"/>
    <w:rsid w:val="006877C0"/>
    <w:rsid w:val="00687A81"/>
    <w:rsid w:val="00690125"/>
    <w:rsid w:val="006963C9"/>
    <w:rsid w:val="006A509F"/>
    <w:rsid w:val="006C5C6D"/>
    <w:rsid w:val="006D545D"/>
    <w:rsid w:val="006D756B"/>
    <w:rsid w:val="00701CB1"/>
    <w:rsid w:val="00703A71"/>
    <w:rsid w:val="00704888"/>
    <w:rsid w:val="00706ABC"/>
    <w:rsid w:val="00716868"/>
    <w:rsid w:val="007259CF"/>
    <w:rsid w:val="00733250"/>
    <w:rsid w:val="0074096E"/>
    <w:rsid w:val="00747BE2"/>
    <w:rsid w:val="00756E82"/>
    <w:rsid w:val="00757E90"/>
    <w:rsid w:val="00762713"/>
    <w:rsid w:val="007673B2"/>
    <w:rsid w:val="00784E3B"/>
    <w:rsid w:val="00785A0C"/>
    <w:rsid w:val="00791714"/>
    <w:rsid w:val="007A1253"/>
    <w:rsid w:val="007A4C5F"/>
    <w:rsid w:val="007A5858"/>
    <w:rsid w:val="007E360C"/>
    <w:rsid w:val="007F0330"/>
    <w:rsid w:val="007F2E28"/>
    <w:rsid w:val="007F4550"/>
    <w:rsid w:val="007F6D38"/>
    <w:rsid w:val="00804260"/>
    <w:rsid w:val="0080507D"/>
    <w:rsid w:val="00811DDF"/>
    <w:rsid w:val="00812FE9"/>
    <w:rsid w:val="008216E8"/>
    <w:rsid w:val="0082378E"/>
    <w:rsid w:val="008270F3"/>
    <w:rsid w:val="00830618"/>
    <w:rsid w:val="00836357"/>
    <w:rsid w:val="008438B8"/>
    <w:rsid w:val="00845599"/>
    <w:rsid w:val="00852C69"/>
    <w:rsid w:val="00853BAC"/>
    <w:rsid w:val="0086755E"/>
    <w:rsid w:val="00875C67"/>
    <w:rsid w:val="0088161F"/>
    <w:rsid w:val="00887F20"/>
    <w:rsid w:val="00891203"/>
    <w:rsid w:val="008933EC"/>
    <w:rsid w:val="008A19E2"/>
    <w:rsid w:val="008A312E"/>
    <w:rsid w:val="008A6C9D"/>
    <w:rsid w:val="008C1DD3"/>
    <w:rsid w:val="008C2A9C"/>
    <w:rsid w:val="008C35B2"/>
    <w:rsid w:val="008D0967"/>
    <w:rsid w:val="008D3848"/>
    <w:rsid w:val="008D6AFF"/>
    <w:rsid w:val="008E29D9"/>
    <w:rsid w:val="008E42B1"/>
    <w:rsid w:val="008E5314"/>
    <w:rsid w:val="008E7297"/>
    <w:rsid w:val="008E7615"/>
    <w:rsid w:val="008F22C7"/>
    <w:rsid w:val="00901E6E"/>
    <w:rsid w:val="00903440"/>
    <w:rsid w:val="009075D3"/>
    <w:rsid w:val="00911394"/>
    <w:rsid w:val="0091578C"/>
    <w:rsid w:val="00917134"/>
    <w:rsid w:val="009216B1"/>
    <w:rsid w:val="009272CD"/>
    <w:rsid w:val="00931C25"/>
    <w:rsid w:val="0094053C"/>
    <w:rsid w:val="0094104A"/>
    <w:rsid w:val="00941787"/>
    <w:rsid w:val="0094760D"/>
    <w:rsid w:val="00953B7E"/>
    <w:rsid w:val="00954667"/>
    <w:rsid w:val="009623AF"/>
    <w:rsid w:val="009636CD"/>
    <w:rsid w:val="009644A2"/>
    <w:rsid w:val="00966CF2"/>
    <w:rsid w:val="00967E98"/>
    <w:rsid w:val="00980692"/>
    <w:rsid w:val="0098295C"/>
    <w:rsid w:val="00987BAC"/>
    <w:rsid w:val="00992233"/>
    <w:rsid w:val="009939D7"/>
    <w:rsid w:val="00995E1C"/>
    <w:rsid w:val="00995F77"/>
    <w:rsid w:val="009A3975"/>
    <w:rsid w:val="009A54DE"/>
    <w:rsid w:val="009A57CC"/>
    <w:rsid w:val="009C36E2"/>
    <w:rsid w:val="009C3FFC"/>
    <w:rsid w:val="009D047C"/>
    <w:rsid w:val="009D35BF"/>
    <w:rsid w:val="009D4FFC"/>
    <w:rsid w:val="009E3DAC"/>
    <w:rsid w:val="009E501A"/>
    <w:rsid w:val="009F1EA3"/>
    <w:rsid w:val="009F545F"/>
    <w:rsid w:val="00A12E47"/>
    <w:rsid w:val="00A130F5"/>
    <w:rsid w:val="00A13623"/>
    <w:rsid w:val="00A17F7A"/>
    <w:rsid w:val="00A22C41"/>
    <w:rsid w:val="00A369BB"/>
    <w:rsid w:val="00A37824"/>
    <w:rsid w:val="00A451DE"/>
    <w:rsid w:val="00A533DE"/>
    <w:rsid w:val="00A53D4C"/>
    <w:rsid w:val="00A61420"/>
    <w:rsid w:val="00A63C6A"/>
    <w:rsid w:val="00A71018"/>
    <w:rsid w:val="00A72250"/>
    <w:rsid w:val="00A75A1E"/>
    <w:rsid w:val="00A84172"/>
    <w:rsid w:val="00A8507A"/>
    <w:rsid w:val="00A931F2"/>
    <w:rsid w:val="00A947A2"/>
    <w:rsid w:val="00AB0C98"/>
    <w:rsid w:val="00AB717D"/>
    <w:rsid w:val="00AD002C"/>
    <w:rsid w:val="00AD06E4"/>
    <w:rsid w:val="00AD2986"/>
    <w:rsid w:val="00AD5D91"/>
    <w:rsid w:val="00AE0266"/>
    <w:rsid w:val="00AE0E0B"/>
    <w:rsid w:val="00AE531F"/>
    <w:rsid w:val="00AE76FB"/>
    <w:rsid w:val="00AF0272"/>
    <w:rsid w:val="00AF5F9E"/>
    <w:rsid w:val="00AF629E"/>
    <w:rsid w:val="00B04C22"/>
    <w:rsid w:val="00B05527"/>
    <w:rsid w:val="00B076DC"/>
    <w:rsid w:val="00B07A89"/>
    <w:rsid w:val="00B14DBA"/>
    <w:rsid w:val="00B15326"/>
    <w:rsid w:val="00B20430"/>
    <w:rsid w:val="00B24E84"/>
    <w:rsid w:val="00B3555B"/>
    <w:rsid w:val="00B40792"/>
    <w:rsid w:val="00B53C2E"/>
    <w:rsid w:val="00B60B3C"/>
    <w:rsid w:val="00B75168"/>
    <w:rsid w:val="00B82A01"/>
    <w:rsid w:val="00B82F59"/>
    <w:rsid w:val="00B8333B"/>
    <w:rsid w:val="00B87081"/>
    <w:rsid w:val="00B95136"/>
    <w:rsid w:val="00BA1F35"/>
    <w:rsid w:val="00BA3C12"/>
    <w:rsid w:val="00BA5411"/>
    <w:rsid w:val="00BB25AA"/>
    <w:rsid w:val="00BB2A3D"/>
    <w:rsid w:val="00BC07E6"/>
    <w:rsid w:val="00BC47B4"/>
    <w:rsid w:val="00BD0B3F"/>
    <w:rsid w:val="00BD1CA4"/>
    <w:rsid w:val="00BD3450"/>
    <w:rsid w:val="00BD4BE6"/>
    <w:rsid w:val="00BD71C3"/>
    <w:rsid w:val="00BE0D9F"/>
    <w:rsid w:val="00BF1FE9"/>
    <w:rsid w:val="00BF2300"/>
    <w:rsid w:val="00BF5717"/>
    <w:rsid w:val="00C12786"/>
    <w:rsid w:val="00C13036"/>
    <w:rsid w:val="00C209F4"/>
    <w:rsid w:val="00C4683D"/>
    <w:rsid w:val="00C525AA"/>
    <w:rsid w:val="00C66C46"/>
    <w:rsid w:val="00C90EBC"/>
    <w:rsid w:val="00CA0381"/>
    <w:rsid w:val="00CB1892"/>
    <w:rsid w:val="00CB25FC"/>
    <w:rsid w:val="00CC7896"/>
    <w:rsid w:val="00CD07D5"/>
    <w:rsid w:val="00CE2679"/>
    <w:rsid w:val="00CE4066"/>
    <w:rsid w:val="00CF23C4"/>
    <w:rsid w:val="00D06032"/>
    <w:rsid w:val="00D07B1A"/>
    <w:rsid w:val="00D07FD3"/>
    <w:rsid w:val="00D23EB6"/>
    <w:rsid w:val="00D252BB"/>
    <w:rsid w:val="00D31DAB"/>
    <w:rsid w:val="00D31F1D"/>
    <w:rsid w:val="00D32E53"/>
    <w:rsid w:val="00D32FB0"/>
    <w:rsid w:val="00D34165"/>
    <w:rsid w:val="00D36087"/>
    <w:rsid w:val="00D36767"/>
    <w:rsid w:val="00D372B3"/>
    <w:rsid w:val="00D37E30"/>
    <w:rsid w:val="00D40144"/>
    <w:rsid w:val="00D42F6C"/>
    <w:rsid w:val="00D44AF7"/>
    <w:rsid w:val="00D46397"/>
    <w:rsid w:val="00D46CD8"/>
    <w:rsid w:val="00D47AA6"/>
    <w:rsid w:val="00D517FA"/>
    <w:rsid w:val="00D523F9"/>
    <w:rsid w:val="00D53A95"/>
    <w:rsid w:val="00D54353"/>
    <w:rsid w:val="00D55147"/>
    <w:rsid w:val="00D6344F"/>
    <w:rsid w:val="00D66659"/>
    <w:rsid w:val="00D80FAC"/>
    <w:rsid w:val="00D82815"/>
    <w:rsid w:val="00D86B5B"/>
    <w:rsid w:val="00D91777"/>
    <w:rsid w:val="00DA2259"/>
    <w:rsid w:val="00DA7015"/>
    <w:rsid w:val="00DB4052"/>
    <w:rsid w:val="00DB4CD1"/>
    <w:rsid w:val="00DB5229"/>
    <w:rsid w:val="00DC1719"/>
    <w:rsid w:val="00DE03E3"/>
    <w:rsid w:val="00DE043C"/>
    <w:rsid w:val="00E07083"/>
    <w:rsid w:val="00E07AFF"/>
    <w:rsid w:val="00E07C9E"/>
    <w:rsid w:val="00E2491D"/>
    <w:rsid w:val="00E258EC"/>
    <w:rsid w:val="00E27048"/>
    <w:rsid w:val="00E418F2"/>
    <w:rsid w:val="00E4238E"/>
    <w:rsid w:val="00E433CB"/>
    <w:rsid w:val="00E45426"/>
    <w:rsid w:val="00E50A05"/>
    <w:rsid w:val="00E61074"/>
    <w:rsid w:val="00E729E3"/>
    <w:rsid w:val="00E74D2A"/>
    <w:rsid w:val="00E77BB6"/>
    <w:rsid w:val="00E92321"/>
    <w:rsid w:val="00E97F65"/>
    <w:rsid w:val="00EB1337"/>
    <w:rsid w:val="00EC2643"/>
    <w:rsid w:val="00ED136D"/>
    <w:rsid w:val="00ED16D8"/>
    <w:rsid w:val="00ED2458"/>
    <w:rsid w:val="00ED58FE"/>
    <w:rsid w:val="00F0065D"/>
    <w:rsid w:val="00F04414"/>
    <w:rsid w:val="00F06847"/>
    <w:rsid w:val="00F10B76"/>
    <w:rsid w:val="00F12452"/>
    <w:rsid w:val="00F140AF"/>
    <w:rsid w:val="00F176E1"/>
    <w:rsid w:val="00F2352A"/>
    <w:rsid w:val="00F3054C"/>
    <w:rsid w:val="00F333A0"/>
    <w:rsid w:val="00F413A2"/>
    <w:rsid w:val="00F4241B"/>
    <w:rsid w:val="00F53580"/>
    <w:rsid w:val="00F65BB7"/>
    <w:rsid w:val="00F67401"/>
    <w:rsid w:val="00F873E7"/>
    <w:rsid w:val="00F904D9"/>
    <w:rsid w:val="00F91CB7"/>
    <w:rsid w:val="00F94807"/>
    <w:rsid w:val="00FA168D"/>
    <w:rsid w:val="00FA23C9"/>
    <w:rsid w:val="00FA4120"/>
    <w:rsid w:val="00FA7142"/>
    <w:rsid w:val="00FA7CD2"/>
    <w:rsid w:val="00FB03C0"/>
    <w:rsid w:val="00FB1AA9"/>
    <w:rsid w:val="00FB6E1E"/>
    <w:rsid w:val="00FC4740"/>
    <w:rsid w:val="00FD5892"/>
    <w:rsid w:val="00FF4DED"/>
    <w:rsid w:val="00FF5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29348"/>
  <w15:docId w15:val="{1C2D7AE6-6AFE-4ABD-8440-861A6EB01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0A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324096"/>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89768F"/>
    <w:pPr>
      <w:keepNext/>
      <w:widowControl w:val="0"/>
      <w:spacing w:before="240" w:after="60"/>
      <w:outlineLvl w:val="1"/>
    </w:pPr>
    <w:rPr>
      <w:rFonts w:ascii="Calibri Light" w:hAnsi="Calibri Light"/>
      <w:b/>
      <w:bCs/>
      <w:i/>
      <w:iCs/>
      <w:sz w:val="28"/>
      <w:szCs w:val="28"/>
      <w:lang w:val="en-US" w:eastAsia="pl-PL"/>
    </w:rPr>
  </w:style>
  <w:style w:type="paragraph" w:styleId="Heading3">
    <w:name w:val="heading 3"/>
    <w:basedOn w:val="Normal"/>
    <w:next w:val="Normal"/>
    <w:link w:val="Heading3Char"/>
    <w:uiPriority w:val="9"/>
    <w:unhideWhenUsed/>
    <w:qFormat/>
    <w:rsid w:val="0089768F"/>
    <w:pPr>
      <w:keepNext/>
      <w:keepLines/>
      <w:widowControl w:val="0"/>
      <w:spacing w:before="40"/>
      <w:outlineLvl w:val="2"/>
    </w:pPr>
    <w:rPr>
      <w:rFonts w:asciiTheme="majorHAnsi" w:eastAsiaTheme="majorEastAsia" w:hAnsiTheme="majorHAnsi" w:cstheme="majorBidi"/>
      <w:color w:val="1F4D78" w:themeColor="accent1" w:themeShade="7F"/>
      <w:lang w:val="en-US" w:eastAsia="pl-PL"/>
    </w:rPr>
  </w:style>
  <w:style w:type="paragraph" w:styleId="Heading4">
    <w:name w:val="heading 4"/>
    <w:basedOn w:val="Normal"/>
    <w:next w:val="Normal"/>
    <w:uiPriority w:val="9"/>
    <w:unhideWhenUsed/>
    <w:qFormat/>
    <w:pPr>
      <w:keepNext/>
      <w:keepLines/>
      <w:spacing w:before="240" w:after="40" w:line="259" w:lineRule="auto"/>
      <w:outlineLvl w:val="3"/>
    </w:pPr>
    <w:rPr>
      <w:rFonts w:ascii="Calibri" w:eastAsia="Calibri" w:hAnsi="Calibri" w:cs="Calibri"/>
      <w:b/>
      <w:lang w:eastAsia="en-US"/>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lang w:eastAsia="en-US"/>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lang w:eastAsia="en-US"/>
    </w:rPr>
  </w:style>
  <w:style w:type="table" w:styleId="TableGrid">
    <w:name w:val="Table Grid"/>
    <w:basedOn w:val="TableNormal"/>
    <w:uiPriority w:val="59"/>
    <w:rsid w:val="0089768F"/>
    <w:pPr>
      <w:spacing w:after="0" w:line="240" w:lineRule="auto"/>
    </w:pPr>
    <w:rPr>
      <w:rFonts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9768F"/>
    <w:pPr>
      <w:tabs>
        <w:tab w:val="center" w:pos="4513"/>
        <w:tab w:val="right" w:pos="9026"/>
      </w:tabs>
    </w:pPr>
    <w:rPr>
      <w:rFonts w:ascii="Calibri" w:eastAsia="Calibri" w:hAnsi="Calibri" w:cs="SimSun"/>
      <w:sz w:val="22"/>
      <w:szCs w:val="22"/>
      <w:lang w:eastAsia="en-US"/>
    </w:rPr>
  </w:style>
  <w:style w:type="character" w:customStyle="1" w:styleId="HeaderChar">
    <w:name w:val="Header Char"/>
    <w:basedOn w:val="DefaultParagraphFont"/>
    <w:link w:val="Header"/>
    <w:uiPriority w:val="99"/>
    <w:rsid w:val="0089768F"/>
    <w:rPr>
      <w:rFonts w:ascii="Calibri" w:eastAsia="Calibri" w:hAnsi="Calibri" w:cs="SimSun"/>
    </w:rPr>
  </w:style>
  <w:style w:type="paragraph" w:styleId="Footer">
    <w:name w:val="footer"/>
    <w:basedOn w:val="Normal"/>
    <w:link w:val="FooterChar"/>
    <w:uiPriority w:val="99"/>
    <w:rsid w:val="0089768F"/>
    <w:pPr>
      <w:tabs>
        <w:tab w:val="center" w:pos="4513"/>
        <w:tab w:val="right" w:pos="9026"/>
      </w:tabs>
    </w:pPr>
    <w:rPr>
      <w:rFonts w:ascii="Calibri" w:eastAsia="Calibri" w:hAnsi="Calibri" w:cs="SimSun"/>
      <w:sz w:val="22"/>
      <w:szCs w:val="22"/>
      <w:lang w:eastAsia="en-US"/>
    </w:rPr>
  </w:style>
  <w:style w:type="character" w:customStyle="1" w:styleId="FooterChar">
    <w:name w:val="Footer Char"/>
    <w:basedOn w:val="DefaultParagraphFont"/>
    <w:link w:val="Footer"/>
    <w:uiPriority w:val="99"/>
    <w:rsid w:val="0089768F"/>
    <w:rPr>
      <w:rFonts w:ascii="Calibri" w:eastAsia="Calibri" w:hAnsi="Calibri" w:cs="SimSun"/>
    </w:rPr>
  </w:style>
  <w:style w:type="character" w:customStyle="1" w:styleId="Heading2Char">
    <w:name w:val="Heading 2 Char"/>
    <w:basedOn w:val="DefaultParagraphFont"/>
    <w:link w:val="Heading2"/>
    <w:uiPriority w:val="9"/>
    <w:rsid w:val="0089768F"/>
    <w:rPr>
      <w:rFonts w:ascii="Calibri Light" w:eastAsia="Times New Roman" w:hAnsi="Calibri Light" w:cs="Times New Roman"/>
      <w:b/>
      <w:bCs/>
      <w:i/>
      <w:iCs/>
      <w:sz w:val="28"/>
      <w:szCs w:val="28"/>
      <w:lang w:val="en-US" w:eastAsia="pl-PL"/>
    </w:rPr>
  </w:style>
  <w:style w:type="character" w:customStyle="1" w:styleId="Heading3Char">
    <w:name w:val="Heading 3 Char"/>
    <w:basedOn w:val="DefaultParagraphFont"/>
    <w:link w:val="Heading3"/>
    <w:uiPriority w:val="9"/>
    <w:rsid w:val="0089768F"/>
    <w:rPr>
      <w:rFonts w:asciiTheme="majorHAnsi" w:eastAsiaTheme="majorEastAsia" w:hAnsiTheme="majorHAnsi" w:cstheme="majorBidi"/>
      <w:color w:val="1F4D78" w:themeColor="accent1" w:themeShade="7F"/>
      <w:sz w:val="24"/>
      <w:szCs w:val="24"/>
      <w:lang w:val="en-US" w:eastAsia="pl-PL"/>
    </w:rPr>
  </w:style>
  <w:style w:type="paragraph" w:styleId="ListParagraph">
    <w:name w:val="List Paragraph"/>
    <w:aliases w:val="Bullet Points,Liste Paragraf,Listenabsatz1,Llista Nivell1,Lista de nivel 1,Paragraphe de liste PBLH,Normal bullet 2,Graph &amp; Table tite,Table of contents numbered,Bullet list,Scriptoria bullet points,Bullet List,List Paragraph 1,Bullets"/>
    <w:basedOn w:val="Normal"/>
    <w:link w:val="ListParagraphChar"/>
    <w:uiPriority w:val="34"/>
    <w:qFormat/>
    <w:rsid w:val="0089768F"/>
    <w:pPr>
      <w:spacing w:after="160" w:line="259" w:lineRule="auto"/>
      <w:ind w:left="720"/>
      <w:contextualSpacing/>
    </w:pPr>
    <w:rPr>
      <w:rFonts w:ascii="Calibri" w:eastAsia="Calibri" w:hAnsi="Calibri"/>
      <w:sz w:val="22"/>
      <w:szCs w:val="22"/>
      <w:lang w:val="en-US" w:eastAsia="en-US"/>
    </w:rPr>
  </w:style>
  <w:style w:type="character" w:styleId="CommentReference">
    <w:name w:val="annotation reference"/>
    <w:basedOn w:val="DefaultParagraphFont"/>
    <w:uiPriority w:val="99"/>
    <w:semiHidden/>
    <w:unhideWhenUsed/>
    <w:rsid w:val="0089768F"/>
    <w:rPr>
      <w:sz w:val="16"/>
      <w:szCs w:val="16"/>
    </w:rPr>
  </w:style>
  <w:style w:type="character" w:customStyle="1" w:styleId="ListParagraphChar">
    <w:name w:val="List Paragraph Char"/>
    <w:aliases w:val="Bullet Points Char,Liste Paragraf Char,Listenabsatz1 Char,Llista Nivell1 Char,Lista de nivel 1 Char,Paragraphe de liste PBLH Char,Normal bullet 2 Char,Graph &amp; Table tite Char,Table of contents numbered Char,Bullet list Char"/>
    <w:basedOn w:val="DefaultParagraphFont"/>
    <w:link w:val="ListParagraph"/>
    <w:uiPriority w:val="34"/>
    <w:qFormat/>
    <w:locked/>
    <w:rsid w:val="0089768F"/>
    <w:rPr>
      <w:rFonts w:ascii="Calibri" w:eastAsia="Calibri" w:hAnsi="Calibri" w:cs="Times New Roman"/>
      <w:lang w:val="en-US"/>
    </w:rPr>
  </w:style>
  <w:style w:type="character" w:customStyle="1" w:styleId="normaltextrun">
    <w:name w:val="normaltextrun"/>
    <w:basedOn w:val="DefaultParagraphFont"/>
    <w:rsid w:val="0089768F"/>
  </w:style>
  <w:style w:type="paragraph" w:styleId="FootnoteText">
    <w:name w:val="footnote text"/>
    <w:aliases w:val="Footnote Text Char Char Char Char Char,Footnote Text Char Char Char Char,Footnote reference,FA Fu,texto de nota al pie,ft,Footnote Text.SES,NOTA AL PIE TESIS PUCP,Footnote Text Char1 Char Char Char,single space,Footnote Text2,ft2,Char,fn"/>
    <w:basedOn w:val="Normal"/>
    <w:link w:val="FootnoteTextChar"/>
    <w:uiPriority w:val="99"/>
    <w:unhideWhenUsed/>
    <w:qFormat/>
    <w:rsid w:val="0089768F"/>
    <w:pPr>
      <w:widowControl w:val="0"/>
    </w:pPr>
    <w:rPr>
      <w:sz w:val="20"/>
      <w:szCs w:val="20"/>
      <w:lang w:val="en-US" w:eastAsia="pl-PL"/>
    </w:rPr>
  </w:style>
  <w:style w:type="character" w:customStyle="1" w:styleId="FootnoteTextChar">
    <w:name w:val="Footnote Text Char"/>
    <w:aliases w:val="Footnote Text Char Char Char Char Char Char,Footnote Text Char Char Char Char Char1,Footnote reference Char,FA Fu Char,texto de nota al pie Char,ft Char,Footnote Text.SES Char,NOTA AL PIE TESIS PUCP Char,single space Char,ft2 Char"/>
    <w:basedOn w:val="DefaultParagraphFont"/>
    <w:link w:val="FootnoteText"/>
    <w:uiPriority w:val="99"/>
    <w:rsid w:val="0089768F"/>
    <w:rPr>
      <w:rFonts w:ascii="Times New Roman" w:eastAsia="Times New Roman" w:hAnsi="Times New Roman" w:cs="Times New Roman"/>
      <w:sz w:val="20"/>
      <w:szCs w:val="20"/>
      <w:lang w:val="en-US" w:eastAsia="pl-PL"/>
    </w:rPr>
  </w:style>
  <w:style w:type="character" w:styleId="FootnoteReference">
    <w:name w:val="footnote reference"/>
    <w:aliases w:val="Footnote Reference.SES,16 Point,Superscript 6 Point,Footnote,Footnote symbol,ftref,Ref. de nota al pie.,Referencia nota al pie Char Char Char Char Char Char Char Char Char Char,ftref Char Char Char Char Char Char Char Char Char Char,F"/>
    <w:basedOn w:val="DefaultParagraphFont"/>
    <w:link w:val="ReferencianotaalpieCharCharCharCharCharCharCharCharChar"/>
    <w:uiPriority w:val="99"/>
    <w:unhideWhenUsed/>
    <w:qFormat/>
    <w:rsid w:val="0089768F"/>
    <w:rPr>
      <w:vertAlign w:val="superscript"/>
    </w:rPr>
  </w:style>
  <w:style w:type="character" w:styleId="Hyperlink">
    <w:name w:val="Hyperlink"/>
    <w:basedOn w:val="DefaultParagraphFont"/>
    <w:uiPriority w:val="99"/>
    <w:unhideWhenUsed/>
    <w:rsid w:val="0089768F"/>
    <w:rPr>
      <w:color w:val="0563C1" w:themeColor="hyperlink"/>
      <w:u w:val="single"/>
    </w:rPr>
  </w:style>
  <w:style w:type="paragraph" w:customStyle="1" w:styleId="ReferencianotaalpieCharCharCharCharCharCharCharCharChar">
    <w:name w:val="Referencia nota al pie Char Char Char Char Char Char Char Char Char"/>
    <w:aliases w:val="ftref Char Char Char Char Char Char Char Char Char,Times 10 Point Char Char Char Char Char Char Char Char Char"/>
    <w:basedOn w:val="Normal"/>
    <w:link w:val="FootnoteReference"/>
    <w:uiPriority w:val="99"/>
    <w:rsid w:val="0089768F"/>
    <w:pPr>
      <w:spacing w:after="160" w:line="240" w:lineRule="exact"/>
    </w:pPr>
    <w:rPr>
      <w:rFonts w:ascii="Calibri" w:eastAsia="Calibri" w:hAnsi="Calibri" w:cs="Calibri"/>
      <w:sz w:val="22"/>
      <w:szCs w:val="22"/>
      <w:vertAlign w:val="superscript"/>
      <w:lang w:eastAsia="en-US"/>
    </w:rPr>
  </w:style>
  <w:style w:type="character" w:customStyle="1" w:styleId="biblio-authors">
    <w:name w:val="biblio-authors"/>
    <w:basedOn w:val="DefaultParagraphFont"/>
    <w:rsid w:val="0089768F"/>
  </w:style>
  <w:style w:type="character" w:customStyle="1" w:styleId="biblio-title">
    <w:name w:val="biblio-title"/>
    <w:basedOn w:val="DefaultParagraphFont"/>
    <w:rsid w:val="0089768F"/>
  </w:style>
  <w:style w:type="character" w:customStyle="1" w:styleId="authors">
    <w:name w:val="authors"/>
    <w:basedOn w:val="DefaultParagraphFont"/>
    <w:rsid w:val="0089768F"/>
  </w:style>
  <w:style w:type="character" w:customStyle="1" w:styleId="Date1">
    <w:name w:val="Date1"/>
    <w:basedOn w:val="DefaultParagraphFont"/>
    <w:rsid w:val="0089768F"/>
  </w:style>
  <w:style w:type="character" w:customStyle="1" w:styleId="arttitle">
    <w:name w:val="art_title"/>
    <w:basedOn w:val="DefaultParagraphFont"/>
    <w:rsid w:val="0089768F"/>
  </w:style>
  <w:style w:type="character" w:customStyle="1" w:styleId="serialtitle">
    <w:name w:val="serial_title"/>
    <w:basedOn w:val="DefaultParagraphFont"/>
    <w:rsid w:val="0089768F"/>
  </w:style>
  <w:style w:type="character" w:customStyle="1" w:styleId="volumeissue">
    <w:name w:val="volume_issue"/>
    <w:basedOn w:val="DefaultParagraphFont"/>
    <w:rsid w:val="0089768F"/>
  </w:style>
  <w:style w:type="character" w:customStyle="1" w:styleId="pagerange">
    <w:name w:val="page_range"/>
    <w:basedOn w:val="DefaultParagraphFont"/>
    <w:rsid w:val="0089768F"/>
  </w:style>
  <w:style w:type="character" w:customStyle="1" w:styleId="doilink">
    <w:name w:val="doi_link"/>
    <w:basedOn w:val="DefaultParagraphFont"/>
    <w:rsid w:val="0089768F"/>
  </w:style>
  <w:style w:type="paragraph" w:customStyle="1" w:styleId="pf0">
    <w:name w:val="pf0"/>
    <w:basedOn w:val="Normal"/>
    <w:rsid w:val="0089768F"/>
    <w:pPr>
      <w:spacing w:before="100" w:beforeAutospacing="1" w:after="100" w:afterAutospacing="1"/>
    </w:pPr>
    <w:rPr>
      <w:lang w:val="en-US" w:eastAsia="en-US"/>
    </w:rPr>
  </w:style>
  <w:style w:type="character" w:customStyle="1" w:styleId="cf01">
    <w:name w:val="cf01"/>
    <w:basedOn w:val="DefaultParagraphFont"/>
    <w:rsid w:val="0089768F"/>
    <w:rPr>
      <w:rFonts w:ascii="Segoe UI" w:hAnsi="Segoe UI" w:cs="Segoe UI" w:hint="default"/>
      <w:sz w:val="18"/>
      <w:szCs w:val="18"/>
    </w:rPr>
  </w:style>
  <w:style w:type="paragraph" w:styleId="CommentText">
    <w:name w:val="annotation text"/>
    <w:basedOn w:val="Normal"/>
    <w:link w:val="CommentTextChar"/>
    <w:uiPriority w:val="99"/>
    <w:unhideWhenUsed/>
    <w:rsid w:val="00205F01"/>
    <w:pPr>
      <w:spacing w:after="160"/>
    </w:pPr>
    <w:rPr>
      <w:rFonts w:ascii="Calibri" w:eastAsia="Calibri" w:hAnsi="Calibri" w:cs="Calibri"/>
      <w:sz w:val="20"/>
      <w:szCs w:val="20"/>
      <w:lang w:eastAsia="en-US"/>
    </w:rPr>
  </w:style>
  <w:style w:type="character" w:customStyle="1" w:styleId="CommentTextChar">
    <w:name w:val="Comment Text Char"/>
    <w:basedOn w:val="DefaultParagraphFont"/>
    <w:link w:val="CommentText"/>
    <w:uiPriority w:val="99"/>
    <w:rsid w:val="00205F01"/>
    <w:rPr>
      <w:sz w:val="20"/>
      <w:szCs w:val="20"/>
    </w:rPr>
  </w:style>
  <w:style w:type="paragraph" w:styleId="CommentSubject">
    <w:name w:val="annotation subject"/>
    <w:basedOn w:val="CommentText"/>
    <w:next w:val="CommentText"/>
    <w:link w:val="CommentSubjectChar"/>
    <w:uiPriority w:val="99"/>
    <w:semiHidden/>
    <w:unhideWhenUsed/>
    <w:rsid w:val="00205F01"/>
    <w:rPr>
      <w:b/>
      <w:bCs/>
    </w:rPr>
  </w:style>
  <w:style w:type="character" w:customStyle="1" w:styleId="CommentSubjectChar">
    <w:name w:val="Comment Subject Char"/>
    <w:basedOn w:val="CommentTextChar"/>
    <w:link w:val="CommentSubject"/>
    <w:uiPriority w:val="99"/>
    <w:semiHidden/>
    <w:rsid w:val="00205F01"/>
    <w:rPr>
      <w:b/>
      <w:bCs/>
      <w:sz w:val="20"/>
      <w:szCs w:val="20"/>
    </w:rPr>
  </w:style>
  <w:style w:type="paragraph" w:styleId="BalloonText">
    <w:name w:val="Balloon Text"/>
    <w:basedOn w:val="Normal"/>
    <w:link w:val="BalloonTextChar"/>
    <w:uiPriority w:val="99"/>
    <w:semiHidden/>
    <w:unhideWhenUsed/>
    <w:rsid w:val="00205F01"/>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205F01"/>
    <w:rPr>
      <w:rFonts w:ascii="Segoe UI" w:hAnsi="Segoe UI" w:cs="Segoe UI"/>
      <w:sz w:val="18"/>
      <w:szCs w:val="18"/>
    </w:rPr>
  </w:style>
  <w:style w:type="paragraph" w:styleId="Revision">
    <w:name w:val="Revision"/>
    <w:hidden/>
    <w:uiPriority w:val="99"/>
    <w:semiHidden/>
    <w:rsid w:val="005F04D1"/>
    <w:pPr>
      <w:spacing w:after="0" w:line="240" w:lineRule="auto"/>
    </w:pPr>
  </w:style>
  <w:style w:type="character" w:styleId="FollowedHyperlink">
    <w:name w:val="FollowedHyperlink"/>
    <w:basedOn w:val="DefaultParagraphFont"/>
    <w:uiPriority w:val="99"/>
    <w:semiHidden/>
    <w:unhideWhenUsed/>
    <w:rsid w:val="00AD29A5"/>
    <w:rPr>
      <w:color w:val="954F72" w:themeColor="followedHyperlink"/>
      <w:u w:val="single"/>
    </w:rPr>
  </w:style>
  <w:style w:type="character" w:customStyle="1" w:styleId="UnresolvedMention1">
    <w:name w:val="Unresolved Mention1"/>
    <w:basedOn w:val="DefaultParagraphFont"/>
    <w:uiPriority w:val="99"/>
    <w:semiHidden/>
    <w:unhideWhenUsed/>
    <w:rsid w:val="00AD29A5"/>
    <w:rPr>
      <w:color w:val="605E5C"/>
      <w:shd w:val="clear" w:color="auto" w:fill="E1DFDD"/>
    </w:rPr>
  </w:style>
  <w:style w:type="character" w:customStyle="1" w:styleId="Heading1Char">
    <w:name w:val="Heading 1 Char"/>
    <w:basedOn w:val="DefaultParagraphFont"/>
    <w:link w:val="Heading1"/>
    <w:uiPriority w:val="9"/>
    <w:rsid w:val="0032409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95AEF"/>
    <w:pPr>
      <w:outlineLvl w:val="9"/>
    </w:pPr>
    <w:rPr>
      <w:lang w:val="en-US"/>
    </w:rPr>
  </w:style>
  <w:style w:type="paragraph" w:styleId="TOC2">
    <w:name w:val="toc 2"/>
    <w:basedOn w:val="Normal"/>
    <w:next w:val="Normal"/>
    <w:autoRedefine/>
    <w:uiPriority w:val="39"/>
    <w:unhideWhenUsed/>
    <w:rsid w:val="00495AEF"/>
    <w:pPr>
      <w:spacing w:after="100" w:line="259" w:lineRule="auto"/>
      <w:ind w:left="220"/>
    </w:pPr>
    <w:rPr>
      <w:rFonts w:ascii="Calibri" w:eastAsia="Calibri" w:hAnsi="Calibri" w:cs="Calibri"/>
      <w:sz w:val="22"/>
      <w:szCs w:val="22"/>
      <w:lang w:eastAsia="en-US"/>
    </w:rPr>
  </w:style>
  <w:style w:type="paragraph" w:styleId="TOC3">
    <w:name w:val="toc 3"/>
    <w:basedOn w:val="Normal"/>
    <w:next w:val="Normal"/>
    <w:autoRedefine/>
    <w:uiPriority w:val="39"/>
    <w:unhideWhenUsed/>
    <w:rsid w:val="00495AEF"/>
    <w:pPr>
      <w:spacing w:after="100" w:line="259" w:lineRule="auto"/>
      <w:ind w:left="440"/>
    </w:pPr>
    <w:rPr>
      <w:rFonts w:ascii="Calibri" w:eastAsia="Calibri" w:hAnsi="Calibri" w:cs="Calibri"/>
      <w:sz w:val="22"/>
      <w:szCs w:val="22"/>
      <w:lang w:eastAsia="en-US"/>
    </w:rPr>
  </w:style>
  <w:style w:type="paragraph" w:customStyle="1" w:styleId="paragraph">
    <w:name w:val="paragraph"/>
    <w:basedOn w:val="Normal"/>
    <w:rsid w:val="00FD139A"/>
    <w:pPr>
      <w:spacing w:before="100" w:beforeAutospacing="1" w:after="100" w:afterAutospacing="1"/>
    </w:pPr>
    <w:rPr>
      <w:lang w:val="en-US" w:eastAsia="en-US"/>
    </w:rPr>
  </w:style>
  <w:style w:type="character" w:customStyle="1" w:styleId="eop">
    <w:name w:val="eop"/>
    <w:basedOn w:val="DefaultParagraphFont"/>
    <w:rsid w:val="00FD139A"/>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lang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TOC4">
    <w:name w:val="toc 4"/>
    <w:basedOn w:val="Normal"/>
    <w:next w:val="Normal"/>
    <w:autoRedefine/>
    <w:uiPriority w:val="39"/>
    <w:unhideWhenUsed/>
    <w:rsid w:val="00A12E47"/>
    <w:pPr>
      <w:spacing w:after="100" w:line="259" w:lineRule="auto"/>
      <w:ind w:left="660"/>
    </w:pPr>
    <w:rPr>
      <w:rFonts w:ascii="Calibri" w:eastAsia="Calibri" w:hAnsi="Calibri" w:cs="Calibri"/>
      <w:sz w:val="22"/>
      <w:szCs w:val="22"/>
      <w:lang w:eastAsia="en-US"/>
    </w:rPr>
  </w:style>
  <w:style w:type="character" w:styleId="Emphasis">
    <w:name w:val="Emphasis"/>
    <w:basedOn w:val="DefaultParagraphFont"/>
    <w:uiPriority w:val="20"/>
    <w:qFormat/>
    <w:rsid w:val="00A533DE"/>
    <w:rPr>
      <w:i/>
      <w:iCs/>
    </w:rPr>
  </w:style>
  <w:style w:type="paragraph" w:styleId="NormalWeb">
    <w:name w:val="Normal (Web)"/>
    <w:basedOn w:val="Normal"/>
    <w:uiPriority w:val="99"/>
    <w:semiHidden/>
    <w:unhideWhenUsed/>
    <w:rsid w:val="008438B8"/>
    <w:pPr>
      <w:spacing w:before="100" w:beforeAutospacing="1" w:after="100" w:afterAutospacing="1"/>
    </w:pPr>
    <w:rPr>
      <w:lang w:val="en-US" w:eastAsia="en-US"/>
    </w:rPr>
  </w:style>
  <w:style w:type="character" w:customStyle="1" w:styleId="scxw4339210">
    <w:name w:val="scxw4339210"/>
    <w:basedOn w:val="DefaultParagraphFont"/>
    <w:rsid w:val="00010431"/>
  </w:style>
  <w:style w:type="paragraph" w:styleId="TOC1">
    <w:name w:val="toc 1"/>
    <w:basedOn w:val="Normal"/>
    <w:next w:val="Normal"/>
    <w:autoRedefine/>
    <w:uiPriority w:val="39"/>
    <w:unhideWhenUsed/>
    <w:rsid w:val="009C36E2"/>
    <w:pPr>
      <w:spacing w:after="100"/>
    </w:pPr>
  </w:style>
  <w:style w:type="character" w:customStyle="1" w:styleId="superscript">
    <w:name w:val="superscript"/>
    <w:basedOn w:val="DefaultParagraphFont"/>
    <w:rsid w:val="002A26DE"/>
  </w:style>
  <w:style w:type="character" w:styleId="Strong">
    <w:name w:val="Strong"/>
    <w:basedOn w:val="DefaultParagraphFont"/>
    <w:uiPriority w:val="22"/>
    <w:qFormat/>
    <w:rsid w:val="002A26DE"/>
    <w:rPr>
      <w:b/>
      <w:bCs/>
    </w:rPr>
  </w:style>
  <w:style w:type="paragraph" w:customStyle="1" w:styleId="Default">
    <w:name w:val="Default"/>
    <w:rsid w:val="003840E1"/>
    <w:pPr>
      <w:autoSpaceDE w:val="0"/>
      <w:autoSpaceDN w:val="0"/>
      <w:adjustRightInd w:val="0"/>
      <w:spacing w:after="0" w:line="240" w:lineRule="auto"/>
    </w:pPr>
    <w:rPr>
      <w:color w:val="000000"/>
      <w:sz w:val="24"/>
      <w:szCs w:val="24"/>
      <w:lang w:val="en-US"/>
    </w:rPr>
  </w:style>
  <w:style w:type="character" w:customStyle="1" w:styleId="UnresolvedMention">
    <w:name w:val="Unresolved Mention"/>
    <w:basedOn w:val="DefaultParagraphFont"/>
    <w:uiPriority w:val="99"/>
    <w:semiHidden/>
    <w:unhideWhenUsed/>
    <w:rsid w:val="00D07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8431">
      <w:bodyDiv w:val="1"/>
      <w:marLeft w:val="0"/>
      <w:marRight w:val="0"/>
      <w:marTop w:val="0"/>
      <w:marBottom w:val="0"/>
      <w:divBdr>
        <w:top w:val="none" w:sz="0" w:space="0" w:color="auto"/>
        <w:left w:val="none" w:sz="0" w:space="0" w:color="auto"/>
        <w:bottom w:val="none" w:sz="0" w:space="0" w:color="auto"/>
        <w:right w:val="none" w:sz="0" w:space="0" w:color="auto"/>
      </w:divBdr>
    </w:div>
    <w:div w:id="360129475">
      <w:bodyDiv w:val="1"/>
      <w:marLeft w:val="0"/>
      <w:marRight w:val="0"/>
      <w:marTop w:val="0"/>
      <w:marBottom w:val="0"/>
      <w:divBdr>
        <w:top w:val="none" w:sz="0" w:space="0" w:color="auto"/>
        <w:left w:val="none" w:sz="0" w:space="0" w:color="auto"/>
        <w:bottom w:val="none" w:sz="0" w:space="0" w:color="auto"/>
        <w:right w:val="none" w:sz="0" w:space="0" w:color="auto"/>
      </w:divBdr>
      <w:divsChild>
        <w:div w:id="390621572">
          <w:marLeft w:val="0"/>
          <w:marRight w:val="0"/>
          <w:marTop w:val="0"/>
          <w:marBottom w:val="0"/>
          <w:divBdr>
            <w:top w:val="none" w:sz="0" w:space="0" w:color="auto"/>
            <w:left w:val="none" w:sz="0" w:space="0" w:color="auto"/>
            <w:bottom w:val="none" w:sz="0" w:space="0" w:color="auto"/>
            <w:right w:val="none" w:sz="0" w:space="0" w:color="auto"/>
          </w:divBdr>
        </w:div>
      </w:divsChild>
    </w:div>
    <w:div w:id="386688738">
      <w:bodyDiv w:val="1"/>
      <w:marLeft w:val="0"/>
      <w:marRight w:val="0"/>
      <w:marTop w:val="0"/>
      <w:marBottom w:val="0"/>
      <w:divBdr>
        <w:top w:val="none" w:sz="0" w:space="0" w:color="auto"/>
        <w:left w:val="none" w:sz="0" w:space="0" w:color="auto"/>
        <w:bottom w:val="none" w:sz="0" w:space="0" w:color="auto"/>
        <w:right w:val="none" w:sz="0" w:space="0" w:color="auto"/>
      </w:divBdr>
    </w:div>
    <w:div w:id="400757294">
      <w:bodyDiv w:val="1"/>
      <w:marLeft w:val="0"/>
      <w:marRight w:val="0"/>
      <w:marTop w:val="0"/>
      <w:marBottom w:val="0"/>
      <w:divBdr>
        <w:top w:val="none" w:sz="0" w:space="0" w:color="auto"/>
        <w:left w:val="none" w:sz="0" w:space="0" w:color="auto"/>
        <w:bottom w:val="none" w:sz="0" w:space="0" w:color="auto"/>
        <w:right w:val="none" w:sz="0" w:space="0" w:color="auto"/>
      </w:divBdr>
      <w:divsChild>
        <w:div w:id="807816561">
          <w:marLeft w:val="0"/>
          <w:marRight w:val="0"/>
          <w:marTop w:val="0"/>
          <w:marBottom w:val="0"/>
          <w:divBdr>
            <w:top w:val="none" w:sz="0" w:space="0" w:color="auto"/>
            <w:left w:val="none" w:sz="0" w:space="0" w:color="auto"/>
            <w:bottom w:val="none" w:sz="0" w:space="0" w:color="auto"/>
            <w:right w:val="none" w:sz="0" w:space="0" w:color="auto"/>
          </w:divBdr>
        </w:div>
        <w:div w:id="2041123307">
          <w:marLeft w:val="0"/>
          <w:marRight w:val="0"/>
          <w:marTop w:val="0"/>
          <w:marBottom w:val="0"/>
          <w:divBdr>
            <w:top w:val="none" w:sz="0" w:space="0" w:color="auto"/>
            <w:left w:val="none" w:sz="0" w:space="0" w:color="auto"/>
            <w:bottom w:val="none" w:sz="0" w:space="0" w:color="auto"/>
            <w:right w:val="none" w:sz="0" w:space="0" w:color="auto"/>
          </w:divBdr>
        </w:div>
        <w:div w:id="1898128317">
          <w:marLeft w:val="0"/>
          <w:marRight w:val="0"/>
          <w:marTop w:val="0"/>
          <w:marBottom w:val="0"/>
          <w:divBdr>
            <w:top w:val="none" w:sz="0" w:space="0" w:color="auto"/>
            <w:left w:val="none" w:sz="0" w:space="0" w:color="auto"/>
            <w:bottom w:val="none" w:sz="0" w:space="0" w:color="auto"/>
            <w:right w:val="none" w:sz="0" w:space="0" w:color="auto"/>
          </w:divBdr>
        </w:div>
        <w:div w:id="509411995">
          <w:marLeft w:val="0"/>
          <w:marRight w:val="0"/>
          <w:marTop w:val="0"/>
          <w:marBottom w:val="0"/>
          <w:divBdr>
            <w:top w:val="none" w:sz="0" w:space="0" w:color="auto"/>
            <w:left w:val="none" w:sz="0" w:space="0" w:color="auto"/>
            <w:bottom w:val="none" w:sz="0" w:space="0" w:color="auto"/>
            <w:right w:val="none" w:sz="0" w:space="0" w:color="auto"/>
          </w:divBdr>
        </w:div>
        <w:div w:id="1797488224">
          <w:marLeft w:val="0"/>
          <w:marRight w:val="0"/>
          <w:marTop w:val="0"/>
          <w:marBottom w:val="0"/>
          <w:divBdr>
            <w:top w:val="none" w:sz="0" w:space="0" w:color="auto"/>
            <w:left w:val="none" w:sz="0" w:space="0" w:color="auto"/>
            <w:bottom w:val="none" w:sz="0" w:space="0" w:color="auto"/>
            <w:right w:val="none" w:sz="0" w:space="0" w:color="auto"/>
          </w:divBdr>
        </w:div>
        <w:div w:id="1709522031">
          <w:marLeft w:val="0"/>
          <w:marRight w:val="0"/>
          <w:marTop w:val="0"/>
          <w:marBottom w:val="0"/>
          <w:divBdr>
            <w:top w:val="none" w:sz="0" w:space="0" w:color="auto"/>
            <w:left w:val="none" w:sz="0" w:space="0" w:color="auto"/>
            <w:bottom w:val="none" w:sz="0" w:space="0" w:color="auto"/>
            <w:right w:val="none" w:sz="0" w:space="0" w:color="auto"/>
          </w:divBdr>
        </w:div>
        <w:div w:id="449785663">
          <w:marLeft w:val="0"/>
          <w:marRight w:val="0"/>
          <w:marTop w:val="0"/>
          <w:marBottom w:val="0"/>
          <w:divBdr>
            <w:top w:val="none" w:sz="0" w:space="0" w:color="auto"/>
            <w:left w:val="none" w:sz="0" w:space="0" w:color="auto"/>
            <w:bottom w:val="none" w:sz="0" w:space="0" w:color="auto"/>
            <w:right w:val="none" w:sz="0" w:space="0" w:color="auto"/>
          </w:divBdr>
        </w:div>
      </w:divsChild>
    </w:div>
    <w:div w:id="411661961">
      <w:bodyDiv w:val="1"/>
      <w:marLeft w:val="0"/>
      <w:marRight w:val="0"/>
      <w:marTop w:val="0"/>
      <w:marBottom w:val="0"/>
      <w:divBdr>
        <w:top w:val="none" w:sz="0" w:space="0" w:color="auto"/>
        <w:left w:val="none" w:sz="0" w:space="0" w:color="auto"/>
        <w:bottom w:val="none" w:sz="0" w:space="0" w:color="auto"/>
        <w:right w:val="none" w:sz="0" w:space="0" w:color="auto"/>
      </w:divBdr>
      <w:divsChild>
        <w:div w:id="2073312867">
          <w:marLeft w:val="0"/>
          <w:marRight w:val="0"/>
          <w:marTop w:val="0"/>
          <w:marBottom w:val="0"/>
          <w:divBdr>
            <w:top w:val="none" w:sz="0" w:space="0" w:color="auto"/>
            <w:left w:val="none" w:sz="0" w:space="0" w:color="auto"/>
            <w:bottom w:val="none" w:sz="0" w:space="0" w:color="auto"/>
            <w:right w:val="none" w:sz="0" w:space="0" w:color="auto"/>
          </w:divBdr>
        </w:div>
        <w:div w:id="2132086916">
          <w:marLeft w:val="0"/>
          <w:marRight w:val="0"/>
          <w:marTop w:val="0"/>
          <w:marBottom w:val="0"/>
          <w:divBdr>
            <w:top w:val="none" w:sz="0" w:space="0" w:color="auto"/>
            <w:left w:val="none" w:sz="0" w:space="0" w:color="auto"/>
            <w:bottom w:val="none" w:sz="0" w:space="0" w:color="auto"/>
            <w:right w:val="none" w:sz="0" w:space="0" w:color="auto"/>
          </w:divBdr>
        </w:div>
        <w:div w:id="640310827">
          <w:marLeft w:val="0"/>
          <w:marRight w:val="0"/>
          <w:marTop w:val="0"/>
          <w:marBottom w:val="0"/>
          <w:divBdr>
            <w:top w:val="none" w:sz="0" w:space="0" w:color="auto"/>
            <w:left w:val="none" w:sz="0" w:space="0" w:color="auto"/>
            <w:bottom w:val="none" w:sz="0" w:space="0" w:color="auto"/>
            <w:right w:val="none" w:sz="0" w:space="0" w:color="auto"/>
          </w:divBdr>
        </w:div>
        <w:div w:id="899100758">
          <w:marLeft w:val="0"/>
          <w:marRight w:val="0"/>
          <w:marTop w:val="0"/>
          <w:marBottom w:val="0"/>
          <w:divBdr>
            <w:top w:val="none" w:sz="0" w:space="0" w:color="auto"/>
            <w:left w:val="none" w:sz="0" w:space="0" w:color="auto"/>
            <w:bottom w:val="none" w:sz="0" w:space="0" w:color="auto"/>
            <w:right w:val="none" w:sz="0" w:space="0" w:color="auto"/>
          </w:divBdr>
        </w:div>
        <w:div w:id="1676953856">
          <w:marLeft w:val="0"/>
          <w:marRight w:val="0"/>
          <w:marTop w:val="0"/>
          <w:marBottom w:val="0"/>
          <w:divBdr>
            <w:top w:val="none" w:sz="0" w:space="0" w:color="auto"/>
            <w:left w:val="none" w:sz="0" w:space="0" w:color="auto"/>
            <w:bottom w:val="none" w:sz="0" w:space="0" w:color="auto"/>
            <w:right w:val="none" w:sz="0" w:space="0" w:color="auto"/>
          </w:divBdr>
        </w:div>
        <w:div w:id="601377937">
          <w:marLeft w:val="0"/>
          <w:marRight w:val="0"/>
          <w:marTop w:val="0"/>
          <w:marBottom w:val="0"/>
          <w:divBdr>
            <w:top w:val="none" w:sz="0" w:space="0" w:color="auto"/>
            <w:left w:val="none" w:sz="0" w:space="0" w:color="auto"/>
            <w:bottom w:val="none" w:sz="0" w:space="0" w:color="auto"/>
            <w:right w:val="none" w:sz="0" w:space="0" w:color="auto"/>
          </w:divBdr>
        </w:div>
        <w:div w:id="1688870817">
          <w:marLeft w:val="0"/>
          <w:marRight w:val="0"/>
          <w:marTop w:val="0"/>
          <w:marBottom w:val="0"/>
          <w:divBdr>
            <w:top w:val="none" w:sz="0" w:space="0" w:color="auto"/>
            <w:left w:val="none" w:sz="0" w:space="0" w:color="auto"/>
            <w:bottom w:val="none" w:sz="0" w:space="0" w:color="auto"/>
            <w:right w:val="none" w:sz="0" w:space="0" w:color="auto"/>
          </w:divBdr>
        </w:div>
        <w:div w:id="2042322024">
          <w:marLeft w:val="0"/>
          <w:marRight w:val="0"/>
          <w:marTop w:val="0"/>
          <w:marBottom w:val="0"/>
          <w:divBdr>
            <w:top w:val="none" w:sz="0" w:space="0" w:color="auto"/>
            <w:left w:val="none" w:sz="0" w:space="0" w:color="auto"/>
            <w:bottom w:val="none" w:sz="0" w:space="0" w:color="auto"/>
            <w:right w:val="none" w:sz="0" w:space="0" w:color="auto"/>
          </w:divBdr>
        </w:div>
        <w:div w:id="415982161">
          <w:marLeft w:val="0"/>
          <w:marRight w:val="0"/>
          <w:marTop w:val="0"/>
          <w:marBottom w:val="0"/>
          <w:divBdr>
            <w:top w:val="none" w:sz="0" w:space="0" w:color="auto"/>
            <w:left w:val="none" w:sz="0" w:space="0" w:color="auto"/>
            <w:bottom w:val="none" w:sz="0" w:space="0" w:color="auto"/>
            <w:right w:val="none" w:sz="0" w:space="0" w:color="auto"/>
          </w:divBdr>
        </w:div>
        <w:div w:id="1609192102">
          <w:marLeft w:val="0"/>
          <w:marRight w:val="0"/>
          <w:marTop w:val="0"/>
          <w:marBottom w:val="0"/>
          <w:divBdr>
            <w:top w:val="none" w:sz="0" w:space="0" w:color="auto"/>
            <w:left w:val="none" w:sz="0" w:space="0" w:color="auto"/>
            <w:bottom w:val="none" w:sz="0" w:space="0" w:color="auto"/>
            <w:right w:val="none" w:sz="0" w:space="0" w:color="auto"/>
          </w:divBdr>
        </w:div>
        <w:div w:id="1142040586">
          <w:marLeft w:val="0"/>
          <w:marRight w:val="0"/>
          <w:marTop w:val="0"/>
          <w:marBottom w:val="0"/>
          <w:divBdr>
            <w:top w:val="none" w:sz="0" w:space="0" w:color="auto"/>
            <w:left w:val="none" w:sz="0" w:space="0" w:color="auto"/>
            <w:bottom w:val="none" w:sz="0" w:space="0" w:color="auto"/>
            <w:right w:val="none" w:sz="0" w:space="0" w:color="auto"/>
          </w:divBdr>
        </w:div>
      </w:divsChild>
    </w:div>
    <w:div w:id="428502693">
      <w:bodyDiv w:val="1"/>
      <w:marLeft w:val="0"/>
      <w:marRight w:val="0"/>
      <w:marTop w:val="0"/>
      <w:marBottom w:val="0"/>
      <w:divBdr>
        <w:top w:val="none" w:sz="0" w:space="0" w:color="auto"/>
        <w:left w:val="none" w:sz="0" w:space="0" w:color="auto"/>
        <w:bottom w:val="none" w:sz="0" w:space="0" w:color="auto"/>
        <w:right w:val="none" w:sz="0" w:space="0" w:color="auto"/>
      </w:divBdr>
      <w:divsChild>
        <w:div w:id="931544599">
          <w:marLeft w:val="0"/>
          <w:marRight w:val="0"/>
          <w:marTop w:val="0"/>
          <w:marBottom w:val="0"/>
          <w:divBdr>
            <w:top w:val="none" w:sz="0" w:space="0" w:color="auto"/>
            <w:left w:val="none" w:sz="0" w:space="0" w:color="auto"/>
            <w:bottom w:val="none" w:sz="0" w:space="0" w:color="auto"/>
            <w:right w:val="none" w:sz="0" w:space="0" w:color="auto"/>
          </w:divBdr>
        </w:div>
      </w:divsChild>
    </w:div>
    <w:div w:id="474879005">
      <w:bodyDiv w:val="1"/>
      <w:marLeft w:val="0"/>
      <w:marRight w:val="0"/>
      <w:marTop w:val="0"/>
      <w:marBottom w:val="0"/>
      <w:divBdr>
        <w:top w:val="none" w:sz="0" w:space="0" w:color="auto"/>
        <w:left w:val="none" w:sz="0" w:space="0" w:color="auto"/>
        <w:bottom w:val="none" w:sz="0" w:space="0" w:color="auto"/>
        <w:right w:val="none" w:sz="0" w:space="0" w:color="auto"/>
      </w:divBdr>
      <w:divsChild>
        <w:div w:id="1497110096">
          <w:marLeft w:val="0"/>
          <w:marRight w:val="0"/>
          <w:marTop w:val="0"/>
          <w:marBottom w:val="0"/>
          <w:divBdr>
            <w:top w:val="none" w:sz="0" w:space="0" w:color="auto"/>
            <w:left w:val="none" w:sz="0" w:space="0" w:color="auto"/>
            <w:bottom w:val="none" w:sz="0" w:space="0" w:color="auto"/>
            <w:right w:val="none" w:sz="0" w:space="0" w:color="auto"/>
          </w:divBdr>
        </w:div>
      </w:divsChild>
    </w:div>
    <w:div w:id="583345015">
      <w:bodyDiv w:val="1"/>
      <w:marLeft w:val="0"/>
      <w:marRight w:val="0"/>
      <w:marTop w:val="0"/>
      <w:marBottom w:val="0"/>
      <w:divBdr>
        <w:top w:val="none" w:sz="0" w:space="0" w:color="auto"/>
        <w:left w:val="none" w:sz="0" w:space="0" w:color="auto"/>
        <w:bottom w:val="none" w:sz="0" w:space="0" w:color="auto"/>
        <w:right w:val="none" w:sz="0" w:space="0" w:color="auto"/>
      </w:divBdr>
    </w:div>
    <w:div w:id="681518490">
      <w:bodyDiv w:val="1"/>
      <w:marLeft w:val="0"/>
      <w:marRight w:val="0"/>
      <w:marTop w:val="0"/>
      <w:marBottom w:val="0"/>
      <w:divBdr>
        <w:top w:val="none" w:sz="0" w:space="0" w:color="auto"/>
        <w:left w:val="none" w:sz="0" w:space="0" w:color="auto"/>
        <w:bottom w:val="none" w:sz="0" w:space="0" w:color="auto"/>
        <w:right w:val="none" w:sz="0" w:space="0" w:color="auto"/>
      </w:divBdr>
    </w:div>
    <w:div w:id="770273042">
      <w:bodyDiv w:val="1"/>
      <w:marLeft w:val="0"/>
      <w:marRight w:val="0"/>
      <w:marTop w:val="0"/>
      <w:marBottom w:val="0"/>
      <w:divBdr>
        <w:top w:val="none" w:sz="0" w:space="0" w:color="auto"/>
        <w:left w:val="none" w:sz="0" w:space="0" w:color="auto"/>
        <w:bottom w:val="none" w:sz="0" w:space="0" w:color="auto"/>
        <w:right w:val="none" w:sz="0" w:space="0" w:color="auto"/>
      </w:divBdr>
    </w:div>
    <w:div w:id="828638439">
      <w:bodyDiv w:val="1"/>
      <w:marLeft w:val="0"/>
      <w:marRight w:val="0"/>
      <w:marTop w:val="0"/>
      <w:marBottom w:val="0"/>
      <w:divBdr>
        <w:top w:val="none" w:sz="0" w:space="0" w:color="auto"/>
        <w:left w:val="none" w:sz="0" w:space="0" w:color="auto"/>
        <w:bottom w:val="none" w:sz="0" w:space="0" w:color="auto"/>
        <w:right w:val="none" w:sz="0" w:space="0" w:color="auto"/>
      </w:divBdr>
    </w:div>
    <w:div w:id="835613428">
      <w:bodyDiv w:val="1"/>
      <w:marLeft w:val="0"/>
      <w:marRight w:val="0"/>
      <w:marTop w:val="0"/>
      <w:marBottom w:val="0"/>
      <w:divBdr>
        <w:top w:val="none" w:sz="0" w:space="0" w:color="auto"/>
        <w:left w:val="none" w:sz="0" w:space="0" w:color="auto"/>
        <w:bottom w:val="none" w:sz="0" w:space="0" w:color="auto"/>
        <w:right w:val="none" w:sz="0" w:space="0" w:color="auto"/>
      </w:divBdr>
    </w:div>
    <w:div w:id="937367186">
      <w:bodyDiv w:val="1"/>
      <w:marLeft w:val="0"/>
      <w:marRight w:val="0"/>
      <w:marTop w:val="0"/>
      <w:marBottom w:val="0"/>
      <w:divBdr>
        <w:top w:val="none" w:sz="0" w:space="0" w:color="auto"/>
        <w:left w:val="none" w:sz="0" w:space="0" w:color="auto"/>
        <w:bottom w:val="none" w:sz="0" w:space="0" w:color="auto"/>
        <w:right w:val="none" w:sz="0" w:space="0" w:color="auto"/>
      </w:divBdr>
    </w:div>
    <w:div w:id="971398374">
      <w:bodyDiv w:val="1"/>
      <w:marLeft w:val="0"/>
      <w:marRight w:val="0"/>
      <w:marTop w:val="0"/>
      <w:marBottom w:val="0"/>
      <w:divBdr>
        <w:top w:val="none" w:sz="0" w:space="0" w:color="auto"/>
        <w:left w:val="none" w:sz="0" w:space="0" w:color="auto"/>
        <w:bottom w:val="none" w:sz="0" w:space="0" w:color="auto"/>
        <w:right w:val="none" w:sz="0" w:space="0" w:color="auto"/>
      </w:divBdr>
    </w:div>
    <w:div w:id="1101143677">
      <w:bodyDiv w:val="1"/>
      <w:marLeft w:val="0"/>
      <w:marRight w:val="0"/>
      <w:marTop w:val="0"/>
      <w:marBottom w:val="0"/>
      <w:divBdr>
        <w:top w:val="none" w:sz="0" w:space="0" w:color="auto"/>
        <w:left w:val="none" w:sz="0" w:space="0" w:color="auto"/>
        <w:bottom w:val="none" w:sz="0" w:space="0" w:color="auto"/>
        <w:right w:val="none" w:sz="0" w:space="0" w:color="auto"/>
      </w:divBdr>
    </w:div>
    <w:div w:id="1227257577">
      <w:bodyDiv w:val="1"/>
      <w:marLeft w:val="0"/>
      <w:marRight w:val="0"/>
      <w:marTop w:val="0"/>
      <w:marBottom w:val="0"/>
      <w:divBdr>
        <w:top w:val="none" w:sz="0" w:space="0" w:color="auto"/>
        <w:left w:val="none" w:sz="0" w:space="0" w:color="auto"/>
        <w:bottom w:val="none" w:sz="0" w:space="0" w:color="auto"/>
        <w:right w:val="none" w:sz="0" w:space="0" w:color="auto"/>
      </w:divBdr>
      <w:divsChild>
        <w:div w:id="556555916">
          <w:marLeft w:val="0"/>
          <w:marRight w:val="0"/>
          <w:marTop w:val="0"/>
          <w:marBottom w:val="0"/>
          <w:divBdr>
            <w:top w:val="none" w:sz="0" w:space="0" w:color="auto"/>
            <w:left w:val="none" w:sz="0" w:space="0" w:color="auto"/>
            <w:bottom w:val="none" w:sz="0" w:space="0" w:color="auto"/>
            <w:right w:val="none" w:sz="0" w:space="0" w:color="auto"/>
          </w:divBdr>
        </w:div>
      </w:divsChild>
    </w:div>
    <w:div w:id="1252548485">
      <w:bodyDiv w:val="1"/>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
        <w:div w:id="833640685">
          <w:marLeft w:val="0"/>
          <w:marRight w:val="0"/>
          <w:marTop w:val="0"/>
          <w:marBottom w:val="0"/>
          <w:divBdr>
            <w:top w:val="none" w:sz="0" w:space="0" w:color="auto"/>
            <w:left w:val="none" w:sz="0" w:space="0" w:color="auto"/>
            <w:bottom w:val="none" w:sz="0" w:space="0" w:color="auto"/>
            <w:right w:val="none" w:sz="0" w:space="0" w:color="auto"/>
          </w:divBdr>
        </w:div>
        <w:div w:id="746730320">
          <w:marLeft w:val="0"/>
          <w:marRight w:val="0"/>
          <w:marTop w:val="0"/>
          <w:marBottom w:val="0"/>
          <w:divBdr>
            <w:top w:val="none" w:sz="0" w:space="0" w:color="auto"/>
            <w:left w:val="none" w:sz="0" w:space="0" w:color="auto"/>
            <w:bottom w:val="none" w:sz="0" w:space="0" w:color="auto"/>
            <w:right w:val="none" w:sz="0" w:space="0" w:color="auto"/>
          </w:divBdr>
        </w:div>
        <w:div w:id="286620705">
          <w:marLeft w:val="0"/>
          <w:marRight w:val="0"/>
          <w:marTop w:val="0"/>
          <w:marBottom w:val="0"/>
          <w:divBdr>
            <w:top w:val="none" w:sz="0" w:space="0" w:color="auto"/>
            <w:left w:val="none" w:sz="0" w:space="0" w:color="auto"/>
            <w:bottom w:val="none" w:sz="0" w:space="0" w:color="auto"/>
            <w:right w:val="none" w:sz="0" w:space="0" w:color="auto"/>
          </w:divBdr>
        </w:div>
        <w:div w:id="894967679">
          <w:marLeft w:val="0"/>
          <w:marRight w:val="0"/>
          <w:marTop w:val="0"/>
          <w:marBottom w:val="0"/>
          <w:divBdr>
            <w:top w:val="none" w:sz="0" w:space="0" w:color="auto"/>
            <w:left w:val="none" w:sz="0" w:space="0" w:color="auto"/>
            <w:bottom w:val="none" w:sz="0" w:space="0" w:color="auto"/>
            <w:right w:val="none" w:sz="0" w:space="0" w:color="auto"/>
          </w:divBdr>
        </w:div>
        <w:div w:id="1666009418">
          <w:marLeft w:val="0"/>
          <w:marRight w:val="0"/>
          <w:marTop w:val="0"/>
          <w:marBottom w:val="0"/>
          <w:divBdr>
            <w:top w:val="none" w:sz="0" w:space="0" w:color="auto"/>
            <w:left w:val="none" w:sz="0" w:space="0" w:color="auto"/>
            <w:bottom w:val="none" w:sz="0" w:space="0" w:color="auto"/>
            <w:right w:val="none" w:sz="0" w:space="0" w:color="auto"/>
          </w:divBdr>
        </w:div>
        <w:div w:id="152261398">
          <w:marLeft w:val="0"/>
          <w:marRight w:val="0"/>
          <w:marTop w:val="0"/>
          <w:marBottom w:val="0"/>
          <w:divBdr>
            <w:top w:val="none" w:sz="0" w:space="0" w:color="auto"/>
            <w:left w:val="none" w:sz="0" w:space="0" w:color="auto"/>
            <w:bottom w:val="none" w:sz="0" w:space="0" w:color="auto"/>
            <w:right w:val="none" w:sz="0" w:space="0" w:color="auto"/>
          </w:divBdr>
        </w:div>
        <w:div w:id="17124502">
          <w:marLeft w:val="0"/>
          <w:marRight w:val="0"/>
          <w:marTop w:val="0"/>
          <w:marBottom w:val="0"/>
          <w:divBdr>
            <w:top w:val="none" w:sz="0" w:space="0" w:color="auto"/>
            <w:left w:val="none" w:sz="0" w:space="0" w:color="auto"/>
            <w:bottom w:val="none" w:sz="0" w:space="0" w:color="auto"/>
            <w:right w:val="none" w:sz="0" w:space="0" w:color="auto"/>
          </w:divBdr>
        </w:div>
        <w:div w:id="846675073">
          <w:marLeft w:val="0"/>
          <w:marRight w:val="0"/>
          <w:marTop w:val="0"/>
          <w:marBottom w:val="0"/>
          <w:divBdr>
            <w:top w:val="none" w:sz="0" w:space="0" w:color="auto"/>
            <w:left w:val="none" w:sz="0" w:space="0" w:color="auto"/>
            <w:bottom w:val="none" w:sz="0" w:space="0" w:color="auto"/>
            <w:right w:val="none" w:sz="0" w:space="0" w:color="auto"/>
          </w:divBdr>
        </w:div>
        <w:div w:id="1267734561">
          <w:marLeft w:val="0"/>
          <w:marRight w:val="0"/>
          <w:marTop w:val="0"/>
          <w:marBottom w:val="0"/>
          <w:divBdr>
            <w:top w:val="none" w:sz="0" w:space="0" w:color="auto"/>
            <w:left w:val="none" w:sz="0" w:space="0" w:color="auto"/>
            <w:bottom w:val="none" w:sz="0" w:space="0" w:color="auto"/>
            <w:right w:val="none" w:sz="0" w:space="0" w:color="auto"/>
          </w:divBdr>
        </w:div>
      </w:divsChild>
    </w:div>
    <w:div w:id="1322346704">
      <w:bodyDiv w:val="1"/>
      <w:marLeft w:val="0"/>
      <w:marRight w:val="0"/>
      <w:marTop w:val="0"/>
      <w:marBottom w:val="0"/>
      <w:divBdr>
        <w:top w:val="none" w:sz="0" w:space="0" w:color="auto"/>
        <w:left w:val="none" w:sz="0" w:space="0" w:color="auto"/>
        <w:bottom w:val="none" w:sz="0" w:space="0" w:color="auto"/>
        <w:right w:val="none" w:sz="0" w:space="0" w:color="auto"/>
      </w:divBdr>
      <w:divsChild>
        <w:div w:id="440220962">
          <w:marLeft w:val="0"/>
          <w:marRight w:val="0"/>
          <w:marTop w:val="0"/>
          <w:marBottom w:val="0"/>
          <w:divBdr>
            <w:top w:val="none" w:sz="0" w:space="0" w:color="auto"/>
            <w:left w:val="none" w:sz="0" w:space="0" w:color="auto"/>
            <w:bottom w:val="none" w:sz="0" w:space="0" w:color="auto"/>
            <w:right w:val="none" w:sz="0" w:space="0" w:color="auto"/>
          </w:divBdr>
        </w:div>
      </w:divsChild>
    </w:div>
    <w:div w:id="1362827833">
      <w:bodyDiv w:val="1"/>
      <w:marLeft w:val="0"/>
      <w:marRight w:val="0"/>
      <w:marTop w:val="0"/>
      <w:marBottom w:val="0"/>
      <w:divBdr>
        <w:top w:val="none" w:sz="0" w:space="0" w:color="auto"/>
        <w:left w:val="none" w:sz="0" w:space="0" w:color="auto"/>
        <w:bottom w:val="none" w:sz="0" w:space="0" w:color="auto"/>
        <w:right w:val="none" w:sz="0" w:space="0" w:color="auto"/>
      </w:divBdr>
      <w:divsChild>
        <w:div w:id="2045132263">
          <w:marLeft w:val="0"/>
          <w:marRight w:val="0"/>
          <w:marTop w:val="0"/>
          <w:marBottom w:val="0"/>
          <w:divBdr>
            <w:top w:val="none" w:sz="0" w:space="0" w:color="auto"/>
            <w:left w:val="none" w:sz="0" w:space="0" w:color="auto"/>
            <w:bottom w:val="none" w:sz="0" w:space="0" w:color="auto"/>
            <w:right w:val="none" w:sz="0" w:space="0" w:color="auto"/>
          </w:divBdr>
        </w:div>
      </w:divsChild>
    </w:div>
    <w:div w:id="1445925350">
      <w:bodyDiv w:val="1"/>
      <w:marLeft w:val="0"/>
      <w:marRight w:val="0"/>
      <w:marTop w:val="0"/>
      <w:marBottom w:val="0"/>
      <w:divBdr>
        <w:top w:val="none" w:sz="0" w:space="0" w:color="auto"/>
        <w:left w:val="none" w:sz="0" w:space="0" w:color="auto"/>
        <w:bottom w:val="none" w:sz="0" w:space="0" w:color="auto"/>
        <w:right w:val="none" w:sz="0" w:space="0" w:color="auto"/>
      </w:divBdr>
      <w:divsChild>
        <w:div w:id="1691180067">
          <w:marLeft w:val="0"/>
          <w:marRight w:val="0"/>
          <w:marTop w:val="0"/>
          <w:marBottom w:val="0"/>
          <w:divBdr>
            <w:top w:val="none" w:sz="0" w:space="0" w:color="auto"/>
            <w:left w:val="none" w:sz="0" w:space="0" w:color="auto"/>
            <w:bottom w:val="none" w:sz="0" w:space="0" w:color="auto"/>
            <w:right w:val="none" w:sz="0" w:space="0" w:color="auto"/>
          </w:divBdr>
        </w:div>
      </w:divsChild>
    </w:div>
    <w:div w:id="1471703801">
      <w:bodyDiv w:val="1"/>
      <w:marLeft w:val="0"/>
      <w:marRight w:val="0"/>
      <w:marTop w:val="0"/>
      <w:marBottom w:val="0"/>
      <w:divBdr>
        <w:top w:val="none" w:sz="0" w:space="0" w:color="auto"/>
        <w:left w:val="none" w:sz="0" w:space="0" w:color="auto"/>
        <w:bottom w:val="none" w:sz="0" w:space="0" w:color="auto"/>
        <w:right w:val="none" w:sz="0" w:space="0" w:color="auto"/>
      </w:divBdr>
    </w:div>
    <w:div w:id="1574122438">
      <w:bodyDiv w:val="1"/>
      <w:marLeft w:val="0"/>
      <w:marRight w:val="0"/>
      <w:marTop w:val="0"/>
      <w:marBottom w:val="0"/>
      <w:divBdr>
        <w:top w:val="none" w:sz="0" w:space="0" w:color="auto"/>
        <w:left w:val="none" w:sz="0" w:space="0" w:color="auto"/>
        <w:bottom w:val="none" w:sz="0" w:space="0" w:color="auto"/>
        <w:right w:val="none" w:sz="0" w:space="0" w:color="auto"/>
      </w:divBdr>
      <w:divsChild>
        <w:div w:id="131947465">
          <w:marLeft w:val="0"/>
          <w:marRight w:val="0"/>
          <w:marTop w:val="0"/>
          <w:marBottom w:val="0"/>
          <w:divBdr>
            <w:top w:val="none" w:sz="0" w:space="0" w:color="auto"/>
            <w:left w:val="none" w:sz="0" w:space="0" w:color="auto"/>
            <w:bottom w:val="none" w:sz="0" w:space="0" w:color="auto"/>
            <w:right w:val="none" w:sz="0" w:space="0" w:color="auto"/>
          </w:divBdr>
        </w:div>
      </w:divsChild>
    </w:div>
    <w:div w:id="1690641401">
      <w:bodyDiv w:val="1"/>
      <w:marLeft w:val="0"/>
      <w:marRight w:val="0"/>
      <w:marTop w:val="0"/>
      <w:marBottom w:val="0"/>
      <w:divBdr>
        <w:top w:val="none" w:sz="0" w:space="0" w:color="auto"/>
        <w:left w:val="none" w:sz="0" w:space="0" w:color="auto"/>
        <w:bottom w:val="none" w:sz="0" w:space="0" w:color="auto"/>
        <w:right w:val="none" w:sz="0" w:space="0" w:color="auto"/>
      </w:divBdr>
      <w:divsChild>
        <w:div w:id="2027633614">
          <w:marLeft w:val="0"/>
          <w:marRight w:val="0"/>
          <w:marTop w:val="0"/>
          <w:marBottom w:val="0"/>
          <w:divBdr>
            <w:top w:val="none" w:sz="0" w:space="0" w:color="auto"/>
            <w:left w:val="none" w:sz="0" w:space="0" w:color="auto"/>
            <w:bottom w:val="none" w:sz="0" w:space="0" w:color="auto"/>
            <w:right w:val="none" w:sz="0" w:space="0" w:color="auto"/>
          </w:divBdr>
        </w:div>
      </w:divsChild>
    </w:div>
    <w:div w:id="1880244221">
      <w:bodyDiv w:val="1"/>
      <w:marLeft w:val="0"/>
      <w:marRight w:val="0"/>
      <w:marTop w:val="0"/>
      <w:marBottom w:val="0"/>
      <w:divBdr>
        <w:top w:val="none" w:sz="0" w:space="0" w:color="auto"/>
        <w:left w:val="none" w:sz="0" w:space="0" w:color="auto"/>
        <w:bottom w:val="none" w:sz="0" w:space="0" w:color="auto"/>
        <w:right w:val="none" w:sz="0" w:space="0" w:color="auto"/>
      </w:divBdr>
      <w:divsChild>
        <w:div w:id="1049381356">
          <w:marLeft w:val="0"/>
          <w:marRight w:val="0"/>
          <w:marTop w:val="0"/>
          <w:marBottom w:val="0"/>
          <w:divBdr>
            <w:top w:val="none" w:sz="0" w:space="0" w:color="auto"/>
            <w:left w:val="none" w:sz="0" w:space="0" w:color="auto"/>
            <w:bottom w:val="none" w:sz="0" w:space="0" w:color="auto"/>
            <w:right w:val="none" w:sz="0" w:space="0" w:color="auto"/>
          </w:divBdr>
        </w:div>
      </w:divsChild>
    </w:div>
    <w:div w:id="1966158478">
      <w:bodyDiv w:val="1"/>
      <w:marLeft w:val="0"/>
      <w:marRight w:val="0"/>
      <w:marTop w:val="0"/>
      <w:marBottom w:val="0"/>
      <w:divBdr>
        <w:top w:val="none" w:sz="0" w:space="0" w:color="auto"/>
        <w:left w:val="none" w:sz="0" w:space="0" w:color="auto"/>
        <w:bottom w:val="none" w:sz="0" w:space="0" w:color="auto"/>
        <w:right w:val="none" w:sz="0" w:space="0" w:color="auto"/>
      </w:divBdr>
      <w:divsChild>
        <w:div w:id="1013335716">
          <w:marLeft w:val="0"/>
          <w:marRight w:val="0"/>
          <w:marTop w:val="0"/>
          <w:marBottom w:val="0"/>
          <w:divBdr>
            <w:top w:val="none" w:sz="0" w:space="0" w:color="auto"/>
            <w:left w:val="none" w:sz="0" w:space="0" w:color="auto"/>
            <w:bottom w:val="none" w:sz="0" w:space="0" w:color="auto"/>
            <w:right w:val="none" w:sz="0" w:space="0" w:color="auto"/>
          </w:divBdr>
        </w:div>
        <w:div w:id="825244880">
          <w:marLeft w:val="0"/>
          <w:marRight w:val="0"/>
          <w:marTop w:val="0"/>
          <w:marBottom w:val="0"/>
          <w:divBdr>
            <w:top w:val="none" w:sz="0" w:space="0" w:color="auto"/>
            <w:left w:val="none" w:sz="0" w:space="0" w:color="auto"/>
            <w:bottom w:val="none" w:sz="0" w:space="0" w:color="auto"/>
            <w:right w:val="none" w:sz="0" w:space="0" w:color="auto"/>
          </w:divBdr>
        </w:div>
        <w:div w:id="463692302">
          <w:marLeft w:val="0"/>
          <w:marRight w:val="0"/>
          <w:marTop w:val="0"/>
          <w:marBottom w:val="0"/>
          <w:divBdr>
            <w:top w:val="none" w:sz="0" w:space="0" w:color="auto"/>
            <w:left w:val="none" w:sz="0" w:space="0" w:color="auto"/>
            <w:bottom w:val="none" w:sz="0" w:space="0" w:color="auto"/>
            <w:right w:val="none" w:sz="0" w:space="0" w:color="auto"/>
          </w:divBdr>
        </w:div>
        <w:div w:id="1280801276">
          <w:marLeft w:val="0"/>
          <w:marRight w:val="0"/>
          <w:marTop w:val="0"/>
          <w:marBottom w:val="0"/>
          <w:divBdr>
            <w:top w:val="none" w:sz="0" w:space="0" w:color="auto"/>
            <w:left w:val="none" w:sz="0" w:space="0" w:color="auto"/>
            <w:bottom w:val="none" w:sz="0" w:space="0" w:color="auto"/>
            <w:right w:val="none" w:sz="0" w:space="0" w:color="auto"/>
          </w:divBdr>
        </w:div>
        <w:div w:id="1799183174">
          <w:marLeft w:val="0"/>
          <w:marRight w:val="0"/>
          <w:marTop w:val="0"/>
          <w:marBottom w:val="0"/>
          <w:divBdr>
            <w:top w:val="none" w:sz="0" w:space="0" w:color="auto"/>
            <w:left w:val="none" w:sz="0" w:space="0" w:color="auto"/>
            <w:bottom w:val="none" w:sz="0" w:space="0" w:color="auto"/>
            <w:right w:val="none" w:sz="0" w:space="0" w:color="auto"/>
          </w:divBdr>
        </w:div>
        <w:div w:id="994996859">
          <w:marLeft w:val="0"/>
          <w:marRight w:val="0"/>
          <w:marTop w:val="0"/>
          <w:marBottom w:val="0"/>
          <w:divBdr>
            <w:top w:val="none" w:sz="0" w:space="0" w:color="auto"/>
            <w:left w:val="none" w:sz="0" w:space="0" w:color="auto"/>
            <w:bottom w:val="none" w:sz="0" w:space="0" w:color="auto"/>
            <w:right w:val="none" w:sz="0" w:space="0" w:color="auto"/>
          </w:divBdr>
        </w:div>
        <w:div w:id="220796846">
          <w:marLeft w:val="0"/>
          <w:marRight w:val="0"/>
          <w:marTop w:val="0"/>
          <w:marBottom w:val="0"/>
          <w:divBdr>
            <w:top w:val="none" w:sz="0" w:space="0" w:color="auto"/>
            <w:left w:val="none" w:sz="0" w:space="0" w:color="auto"/>
            <w:bottom w:val="none" w:sz="0" w:space="0" w:color="auto"/>
            <w:right w:val="none" w:sz="0" w:space="0" w:color="auto"/>
          </w:divBdr>
        </w:div>
      </w:divsChild>
    </w:div>
    <w:div w:id="2063749166">
      <w:bodyDiv w:val="1"/>
      <w:marLeft w:val="0"/>
      <w:marRight w:val="0"/>
      <w:marTop w:val="0"/>
      <w:marBottom w:val="0"/>
      <w:divBdr>
        <w:top w:val="none" w:sz="0" w:space="0" w:color="auto"/>
        <w:left w:val="none" w:sz="0" w:space="0" w:color="auto"/>
        <w:bottom w:val="none" w:sz="0" w:space="0" w:color="auto"/>
        <w:right w:val="none" w:sz="0" w:space="0" w:color="auto"/>
      </w:divBdr>
    </w:div>
    <w:div w:id="2082213701">
      <w:bodyDiv w:val="1"/>
      <w:marLeft w:val="0"/>
      <w:marRight w:val="0"/>
      <w:marTop w:val="0"/>
      <w:marBottom w:val="0"/>
      <w:divBdr>
        <w:top w:val="none" w:sz="0" w:space="0" w:color="auto"/>
        <w:left w:val="none" w:sz="0" w:space="0" w:color="auto"/>
        <w:bottom w:val="none" w:sz="0" w:space="0" w:color="auto"/>
        <w:right w:val="none" w:sz="0" w:space="0" w:color="auto"/>
      </w:divBdr>
      <w:divsChild>
        <w:div w:id="1794376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sporafordevelopment.eu/" TargetMode="External"/><Relationship Id="rId18" Type="http://schemas.openxmlformats.org/officeDocument/2006/relationships/hyperlink" Target="https://www.linkedin.com/in/mariana-plamadeala-b004641a/"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inkedin.com/in/dorina-baltag/"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brd.gov.md/"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cmpd.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linkedin.com/in/olga-bostan-929a6a10b/"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foot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www.eda.admin.ch/countries/moldova/en/home/international-cooperation/projects.html" TargetMode="External"/><Relationship Id="rId13" Type="http://schemas.openxmlformats.org/officeDocument/2006/relationships/hyperlink" Target="https://mecc.gov.md/ro/node/10477" TargetMode="External"/><Relationship Id="rId18" Type="http://schemas.openxmlformats.org/officeDocument/2006/relationships/hyperlink" Target="https://utm.md/en/international-cooperation/francophone-university-agency/" TargetMode="External"/><Relationship Id="rId26" Type="http://schemas.openxmlformats.org/officeDocument/2006/relationships/hyperlink" Target="http://www.enigmma.ge/news/georgian-diaspora-awards-2019/" TargetMode="External"/><Relationship Id="rId3" Type="http://schemas.openxmlformats.org/officeDocument/2006/relationships/hyperlink" Target="https://www.legis.md/cautare/getResults?doc_id=1682&amp;lang=ro" TargetMode="External"/><Relationship Id="rId21" Type="http://schemas.openxmlformats.org/officeDocument/2006/relationships/hyperlink" Target="https://www.knomad.org/data/remittances" TargetMode="External"/><Relationship Id="rId7" Type="http://schemas.openxmlformats.org/officeDocument/2006/relationships/hyperlink" Target="https://www.calm.md/" TargetMode="External"/><Relationship Id="rId12" Type="http://schemas.openxmlformats.org/officeDocument/2006/relationships/hyperlink" Target="https://www.enqa.eu/wp-content/uploads/SEQA-ESG-national-action-plan_RM_Final_engl.pdf" TargetMode="External"/><Relationship Id="rId17" Type="http://schemas.openxmlformats.org/officeDocument/2006/relationships/hyperlink" Target="https://brd.gov.md/sites/default/files/document/attachments/raport_final_realizare_declaratie_congres_k.pdf" TargetMode="External"/><Relationship Id="rId25" Type="http://schemas.openxmlformats.org/officeDocument/2006/relationships/hyperlink" Target="https://mfa.gov.ge/News/diasporis-forumi-2019-dges-tematuri-shekhvedrebit.aspx?CatID=5&amp;lang=en-US" TargetMode="External"/><Relationship Id="rId2" Type="http://schemas.openxmlformats.org/officeDocument/2006/relationships/hyperlink" Target="https://alegeri.md/images/d/d2/Program-activitate-guvern-moldova-2013-2014-ro.pdf" TargetMode="External"/><Relationship Id="rId16" Type="http://schemas.openxmlformats.org/officeDocument/2006/relationships/hyperlink" Target="https://mecc.gov.md/sites/default/files/ordin_1702_de_aprobare_a_regulamentului_de_recunoastere.pdf" TargetMode="External"/><Relationship Id="rId20" Type="http://schemas.openxmlformats.org/officeDocument/2006/relationships/hyperlink" Target="https://www.migrationdataportal.org/international-data?i=stock_abs_&amp;t=2020" TargetMode="External"/><Relationship Id="rId1" Type="http://schemas.openxmlformats.org/officeDocument/2006/relationships/hyperlink" Target="https://data.un.org/Data.aspx?d=PopDiv&amp;f=variableID%3A85" TargetMode="External"/><Relationship Id="rId6" Type="http://schemas.openxmlformats.org/officeDocument/2006/relationships/hyperlink" Target="https://www.undp.org/moldova/publications/engaging-diasporas-local-development-operational-guide-based-experience-moldova" TargetMode="External"/><Relationship Id="rId11" Type="http://schemas.openxmlformats.org/officeDocument/2006/relationships/hyperlink" Target="https://moldova.iom.int/enhancing-development-moldova-through-engagement-diaspora-homeland-partnerships-idf" TargetMode="External"/><Relationship Id="rId24" Type="http://schemas.openxmlformats.org/officeDocument/2006/relationships/hyperlink" Target="https://migration.commission.ge/index.php?article_id=216&amp;clang=1" TargetMode="External"/><Relationship Id="rId5" Type="http://schemas.openxmlformats.org/officeDocument/2006/relationships/hyperlink" Target="https://brd.gov.md/sites/default/files/document/attachments/hotarare_de_guvern_nr_725_2017.pdf" TargetMode="External"/><Relationship Id="rId15" Type="http://schemas.openxmlformats.org/officeDocument/2006/relationships/hyperlink" Target="https://projects.worldbank.org/en/projects-operations/project-detail/P167790" TargetMode="External"/><Relationship Id="rId23" Type="http://schemas.openxmlformats.org/officeDocument/2006/relationships/hyperlink" Target="http://diaspora.gov.am/en/programs/33/health" TargetMode="External"/><Relationship Id="rId28" Type="http://schemas.openxmlformats.org/officeDocument/2006/relationships/hyperlink" Target="https://www.mfa.gov.lv/en/article/latvias-new-ambassador-large-diaspora-elita-gavele-0" TargetMode="External"/><Relationship Id="rId10" Type="http://schemas.openxmlformats.org/officeDocument/2006/relationships/hyperlink" Target="https://moldova.iom.int/finalized-projects" TargetMode="External"/><Relationship Id="rId19" Type="http://schemas.openxmlformats.org/officeDocument/2006/relationships/hyperlink" Target="https://solability.com/the-global-sustainable-competitiveness-index/the-index/social-capital" TargetMode="External"/><Relationship Id="rId4" Type="http://schemas.openxmlformats.org/officeDocument/2006/relationships/hyperlink" Target="https://www.legis.md/cautare/getResults?doc_id=91207&amp;lang=ro" TargetMode="External"/><Relationship Id="rId9" Type="http://schemas.openxmlformats.org/officeDocument/2006/relationships/hyperlink" Target="https://brd.gov.md/sites/default/files/document/attachments/informatie_generala_programul_deh_2022.pdf" TargetMode="External"/><Relationship Id="rId14" Type="http://schemas.openxmlformats.org/officeDocument/2006/relationships/hyperlink" Target="https://mecc.gov.md/sites/default/files/heipom_eng_p167790_final_approved_18.08.2021_wb.pdf" TargetMode="External"/><Relationship Id="rId22" Type="http://schemas.openxmlformats.org/officeDocument/2006/relationships/hyperlink" Target="https://armenpress.am/eng/news/1091621/" TargetMode="External"/><Relationship Id="rId27" Type="http://schemas.openxmlformats.org/officeDocument/2006/relationships/hyperlink" Target="https://georgia.iom.int/news/global-conference-diaspora-networks-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nfidentiality_local xmlns="63a1541a-98b5-4c8c-b361-7572aff4e476">NO</Confidentiality_local>
    <acd4524cda384355b9cf27cedc2f1a31 xmlns="acc3e39d-8abc-4fa9-ac8f-e176152fecb2">
      <Terms xmlns="http://schemas.microsoft.com/office/infopath/2007/PartnerControls"/>
    </acd4524cda384355b9cf27cedc2f1a31>
    <Action xmlns="63a1541a-98b5-4c8c-b361-7572aff4e476">DP4D BRD Moldova</Action>
    <TaxCatchAllLabel xmlns="acc3e39d-8abc-4fa9-ac8f-e176152fecb2"/>
    <Confidential1 xmlns="acc3e39d-8abc-4fa9-ac8f-e176152fecb2" xsi:nil="true"/>
    <Short_x0020_Description xmlns="acc3e39d-8abc-4fa9-ac8f-e176152fecb2" xsi:nil="true"/>
    <Type_x0020_of_x0020_document_x0020__x0028_CD_x0029_ xmlns="63a1541a-98b5-4c8c-b361-7572aff4e476">Implementation</Type_x0020_of_x0020_document_x0020__x0028_CD_x0029_>
    <Co-Owner xmlns="acc3e39d-8abc-4fa9-ac8f-e176152fecb2">
      <UserInfo>
        <DisplayName/>
        <AccountId xsi:nil="true"/>
        <AccountType/>
      </UserInfo>
    </Co-Owner>
    <_Status xmlns="http://schemas.microsoft.com/sharepoint/v3/fields">Draft</_Status>
    <ed148181751e46fcb46288cf453ee814 xmlns="acc3e39d-8abc-4fa9-ac8f-e176152fecb2">
      <Terms xmlns="http://schemas.microsoft.com/office/infopath/2007/PartnerControls"/>
    </ed148181751e46fcb46288cf453ee814>
    <ibaf8f55da9a475797f5a9ff9004819c xmlns="acc3e39d-8abc-4fa9-ac8f-e176152fecb2">
      <Terms xmlns="http://schemas.microsoft.com/office/infopath/2007/PartnerControls"/>
    </ibaf8f55da9a475797f5a9ff9004819c>
    <Activity xmlns="63a1541a-98b5-4c8c-b361-7572aff4e476">
      <Value>4.2. Deploy diaspora experts in countries of origin to support development-related projects</Value>
    </Activity>
    <ka744f7a208f47de9f2b03ad7ea26e1b xmlns="acc3e39d-8abc-4fa9-ac8f-e176152fecb2">
      <Terms xmlns="http://schemas.microsoft.com/office/infopath/2007/PartnerControls"/>
    </ka744f7a208f47de9f2b03ad7ea26e1b>
    <b961fba54e2342c4ae191d40b7b2c4bd xmlns="acc3e39d-8abc-4fa9-ac8f-e176152fecb2">
      <Terms xmlns="http://schemas.microsoft.com/office/infopath/2007/PartnerControls"/>
    </b961fba54e2342c4ae191d40b7b2c4bd>
    <Confidentiality xmlns="acc3e39d-8abc-4fa9-ac8f-e176152fecb2">Internal use only</Confidentiality>
    <PublishingExpirationDate xmlns="http://schemas.microsoft.com/sharepoint/v3" xsi:nil="true"/>
    <TaxCatchAll xmlns="acc3e39d-8abc-4fa9-ac8f-e176152fecb2">
      <Value>1</Value>
      <Value>63</Value>
    </TaxCatchAll>
    <ReportOwner xmlns="http://schemas.microsoft.com/sharepoint/v3">
      <UserInfo>
        <DisplayName>Tittel-Mosser Fanny</DisplayName>
        <AccountId>272</AccountId>
        <AccountType/>
      </UserInfo>
    </ReportOwner>
    <PublishingStartDate xmlns="http://schemas.microsoft.com/sharepoint/v3" xsi:nil="true"/>
    <a409ffadb68f4ce7ba96bc100b053205 xmlns="acc3e39d-8abc-4fa9-ac8f-e176152fecb2">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79ca76c1-2581-47c9-8601-b260cbe2f58d</TermId>
        </TermInfo>
      </Terms>
    </a409ffadb68f4ce7ba96bc100b053205>
    <ed00633a9fe941428de121f70238de43 xmlns="acc3e39d-8abc-4fa9-ac8f-e176152fecb2">
      <Terms xmlns="http://schemas.microsoft.com/office/infopath/2007/PartnerControls"/>
    </ed00633a9fe941428de121f70238de43>
    <Personal_x0020_Data xmlns="63a1541a-98b5-4c8c-b361-7572aff4e476">YES</Personal_x0020_Data>
    <ia10be2d84cd40c2bc35b9674a976bf6 xmlns="acc3e39d-8abc-4fa9-ac8f-e176152fecb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d0826f21-fcfc-4802-b583-e7c4a6c8ace2</TermId>
        </TermInfo>
      </Terms>
    </ia10be2d84cd40c2bc35b9674a976bf6>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sQ6C9V5yn3ldT9QlWKq3Je84ZTg==">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0630EA50825D4CBDF386B406CD60D3" ma:contentTypeVersion="88" ma:contentTypeDescription="Create a new document." ma:contentTypeScope="" ma:versionID="28359adc679c1d5e15fa72e117e0dd76">
  <xsd:schema xmlns:xsd="http://www.w3.org/2001/XMLSchema" xmlns:xs="http://www.w3.org/2001/XMLSchema" xmlns:p="http://schemas.microsoft.com/office/2006/metadata/properties" xmlns:ns1="http://schemas.microsoft.com/sharepoint/v3" xmlns:ns2="acc3e39d-8abc-4fa9-ac8f-e176152fecb2" xmlns:ns3="43e09697-36cb-40e8-bf9a-cd3dec5a5473" xmlns:ns4="http://schemas.microsoft.com/sharepoint/v3/fields" xmlns:ns5="63a1541a-98b5-4c8c-b361-7572aff4e476" targetNamespace="http://schemas.microsoft.com/office/2006/metadata/properties" ma:root="true" ma:fieldsID="86b4bf496ddd470eeadad5e5e9e78bbb" ns1:_="" ns2:_="" ns3:_="" ns4:_="" ns5:_="">
    <xsd:import namespace="http://schemas.microsoft.com/sharepoint/v3"/>
    <xsd:import namespace="acc3e39d-8abc-4fa9-ac8f-e176152fecb2"/>
    <xsd:import namespace="43e09697-36cb-40e8-bf9a-cd3dec5a5473"/>
    <xsd:import namespace="http://schemas.microsoft.com/sharepoint/v3/fields"/>
    <xsd:import namespace="63a1541a-98b5-4c8c-b361-7572aff4e476"/>
    <xsd:element name="properties">
      <xsd:complexType>
        <xsd:sequence>
          <xsd:element name="documentManagement">
            <xsd:complexType>
              <xsd:all>
                <xsd:element ref="ns2:Co-Owner" minOccurs="0"/>
                <xsd:element ref="ns3:SharedWithUsers" minOccurs="0"/>
                <xsd:element ref="ns2:Confidential1" minOccurs="0"/>
                <xsd:element ref="ns2:Short_x0020_Description" minOccurs="0"/>
                <xsd:element ref="ns4:_Status"/>
                <xsd:element ref="ns1:ReportOwner"/>
                <xsd:element ref="ns2:Confidentiality"/>
                <xsd:element ref="ns5:Activity" minOccurs="0"/>
                <xsd:element ref="ns5:Personal_x0020_Data" minOccurs="0"/>
                <xsd:element ref="ns5:Action" minOccurs="0"/>
                <xsd:element ref="ns5:Type_x0020_of_x0020_document_x0020__x0028_CD_x0029_" minOccurs="0"/>
                <xsd:element ref="ns5:Confidentiality_local" minOccurs="0"/>
                <xsd:element ref="ns2:a409ffadb68f4ce7ba96bc100b053205" minOccurs="0"/>
                <xsd:element ref="ns1:PublishingExpirationDate" minOccurs="0"/>
                <xsd:element ref="ns2:ka744f7a208f47de9f2b03ad7ea26e1b" minOccurs="0"/>
                <xsd:element ref="ns2:TaxCatchAllLabel" minOccurs="0"/>
                <xsd:element ref="ns2:ed00633a9fe941428de121f70238de43" minOccurs="0"/>
                <xsd:element ref="ns2:TaxCatchAll" minOccurs="0"/>
                <xsd:element ref="ns2:b961fba54e2342c4ae191d40b7b2c4bd" minOccurs="0"/>
                <xsd:element ref="ns1:PublishingStartDate" minOccurs="0"/>
                <xsd:element ref="ns2:ia10be2d84cd40c2bc35b9674a976bf6" minOccurs="0"/>
                <xsd:element ref="ns2:ibaf8f55da9a475797f5a9ff9004819c" minOccurs="0"/>
                <xsd:element ref="ns2:acd4524cda384355b9cf27cedc2f1a31" minOccurs="0"/>
                <xsd:element ref="ns2:ed148181751e46fcb46288cf453ee81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4" ma:displayName="Owner" ma:description="Owner of this document" ma:list="UserInfo" ma:SearchPeopleOnly="false" ma:SharePointGroup="0" ma:internalName="Repor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ublishingExpirationDate" ma:index="2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element name="PublishingStartDate" ma:index="33"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c3e39d-8abc-4fa9-ac8f-e176152fecb2" elementFormDefault="qualified">
    <xsd:import namespace="http://schemas.microsoft.com/office/2006/documentManagement/types"/>
    <xsd:import namespace="http://schemas.microsoft.com/office/infopath/2007/PartnerControls"/>
    <xsd:element name="Co-Owner" ma:index="8" nillable="true" ma:displayName="Co-Owner" ma:list="UserInfo" ma:SharePointGroup="0" ma:internalName="Co_x002d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fidential1" ma:index="10" nillable="true" ma:displayName="Confidential" ma:internalName="Confidential">
      <xsd:simpleType>
        <xsd:restriction base="dms:Text">
          <xsd:maxLength value="255"/>
        </xsd:restriction>
      </xsd:simpleType>
    </xsd:element>
    <xsd:element name="Short_x0020_Description" ma:index="11" nillable="true" ma:displayName="Notes" ma:internalName="Notes0" ma:readOnly="false">
      <xsd:simpleType>
        <xsd:restriction base="dms:Note">
          <xsd:maxLength value="255"/>
        </xsd:restriction>
      </xsd:simpleType>
    </xsd:element>
    <xsd:element name="Confidentiality" ma:index="16" ma:displayName="Confidentiality" ma:default="Internal use only" ma:format="Dropdown" ma:internalName="Confidentiality" ma:readOnly="false">
      <xsd:simpleType>
        <xsd:restriction base="dms:Choice">
          <xsd:enumeration value="Internal use only"/>
          <xsd:enumeration value="External sharing allowed"/>
        </xsd:restriction>
      </xsd:simpleType>
    </xsd:element>
    <xsd:element name="a409ffadb68f4ce7ba96bc100b053205" ma:index="22" nillable="true" ma:taxonomy="true" ma:internalName="a409ffadb68f4ce7ba96bc100b053205" ma:taxonomyFieldName="Original_x0020_Language" ma:displayName="Original Language" ma:default="1;#English|79ca76c1-2581-47c9-8601-b260cbe2f58d" ma:fieldId="{a409ffad-b68f-4ce7-ba96-bc100b053205}" ma:sspId="1926cf99-9928-4229-b80a-dcdb7c18774c" ma:termSetId="a59aa68d-76d9-4c5a-9781-638d80f90de1" ma:anchorId="00000000-0000-0000-0000-000000000000" ma:open="false" ma:isKeyword="false">
      <xsd:complexType>
        <xsd:sequence>
          <xsd:element ref="pc:Terms" minOccurs="0" maxOccurs="1"/>
        </xsd:sequence>
      </xsd:complexType>
    </xsd:element>
    <xsd:element name="ka744f7a208f47de9f2b03ad7ea26e1b" ma:index="25" nillable="true" ma:taxonomy="true" ma:internalName="ka744f7a208f47de9f2b03ad7ea26e1b" ma:taxonomyFieldName="Unit" ma:displayName="Unit" ma:default="" ma:fieldId="{4a744f7a-208f-47de-9f2b-03ad7ea26e1b}" ma:taxonomyMulti="true" ma:sspId="1926cf99-9928-4229-b80a-dcdb7c18774c" ma:termSetId="735cbaaa-e78c-4b06-a262-4f37b9e93301" ma:anchorId="00000000-0000-0000-0000-000000000000" ma:open="false" ma:isKeyword="false">
      <xsd:complexType>
        <xsd:sequence>
          <xsd:element ref="pc:Terms" minOccurs="0" maxOccurs="1"/>
        </xsd:sequence>
      </xsd:complexType>
    </xsd:element>
    <xsd:element name="TaxCatchAllLabel" ma:index="27" nillable="true" ma:displayName="Taxonomy Catch All Column1" ma:hidden="true" ma:list="{17b4cb2b-e60d-40c8-afb6-abf842d9a721}" ma:internalName="TaxCatchAllLabel" ma:readOnly="false" ma:showField="CatchAllDataLabel" ma:web="43e09697-36cb-40e8-bf9a-cd3dec5a5473">
      <xsd:complexType>
        <xsd:complexContent>
          <xsd:extension base="dms:MultiChoiceLookup">
            <xsd:sequence>
              <xsd:element name="Value" type="dms:Lookup" maxOccurs="unbounded" minOccurs="0" nillable="true"/>
            </xsd:sequence>
          </xsd:extension>
        </xsd:complexContent>
      </xsd:complexType>
    </xsd:element>
    <xsd:element name="ed00633a9fe941428de121f70238de43" ma:index="28" nillable="true" ma:taxonomy="true" ma:internalName="ed00633a9fe941428de121f70238de43" ma:taxonomyFieldName="Content_x0020_Type" ma:displayName="Content Type" ma:readOnly="false" ma:fieldId="{ed00633a-9fe9-4142-8de1-21f70238de43}" ma:taxonomyMulti="true" ma:sspId="1926cf99-9928-4229-b80a-dcdb7c18774c" ma:termSetId="4e289c1c-f818-4c4a-941b-84b47807c219"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17b4cb2b-e60d-40c8-afb6-abf842d9a721}" ma:internalName="TaxCatchAll" ma:readOnly="false" ma:showField="CatchAllData" ma:web="43e09697-36cb-40e8-bf9a-cd3dec5a5473">
      <xsd:complexType>
        <xsd:complexContent>
          <xsd:extension base="dms:MultiChoiceLookup">
            <xsd:sequence>
              <xsd:element name="Value" type="dms:Lookup" maxOccurs="unbounded" minOccurs="0" nillable="true"/>
            </xsd:sequence>
          </xsd:extension>
        </xsd:complexContent>
      </xsd:complexType>
    </xsd:element>
    <xsd:element name="b961fba54e2342c4ae191d40b7b2c4bd" ma:index="32" nillable="true" ma:taxonomy="true" ma:internalName="b961fba54e2342c4ae191d40b7b2c4bd" ma:taxonomyFieldName="General_x0020_Category" ma:displayName="General Category" ma:readOnly="false" ma:fieldId="{b961fba5-4e23-42c4-ae19-1d40b7b2c4bd}" ma:taxonomyMulti="true" ma:sspId="1926cf99-9928-4229-b80a-dcdb7c18774c" ma:termSetId="7779347a-92c0-4fbd-8717-f1549e44ebbd" ma:anchorId="00000000-0000-0000-0000-000000000000" ma:open="false" ma:isKeyword="false">
      <xsd:complexType>
        <xsd:sequence>
          <xsd:element ref="pc:Terms" minOccurs="0" maxOccurs="1"/>
        </xsd:sequence>
      </xsd:complexType>
    </xsd:element>
    <xsd:element name="ia10be2d84cd40c2bc35b9674a976bf6" ma:index="34" ma:taxonomy="true" ma:internalName="ia10be2d84cd40c2bc35b9674a976bf6" ma:taxonomyFieldName="Document_x0020_Type" ma:displayName="Document Type" ma:readOnly="false" ma:default="" ma:fieldId="{2a10be2d-84cd-40c2-bc35-b9674a976bf6}" ma:taxonomyMulti="true" ma:sspId="1926cf99-9928-4229-b80a-dcdb7c18774c" ma:termSetId="659fe363-17fa-4277-b3be-bd1fe376f949" ma:anchorId="00000000-0000-0000-0000-000000000000" ma:open="false" ma:isKeyword="false">
      <xsd:complexType>
        <xsd:sequence>
          <xsd:element ref="pc:Terms" minOccurs="0" maxOccurs="1"/>
        </xsd:sequence>
      </xsd:complexType>
    </xsd:element>
    <xsd:element name="ibaf8f55da9a475797f5a9ff9004819c" ma:index="35" nillable="true" ma:taxonomy="true" ma:internalName="ibaf8f55da9a475797f5a9ff9004819c" ma:taxonomyFieldName="Geo_x0020_Area" ma:displayName="Geo Area" ma:default="" ma:fieldId="{2baf8f55-da9a-4757-97f5-a9ff9004819c}" ma:taxonomyMulti="true" ma:sspId="1926cf99-9928-4229-b80a-dcdb7c18774c" ma:termSetId="77b98a71-2138-4f24-af4b-563ba86d0ff2" ma:anchorId="00000000-0000-0000-0000-000000000000" ma:open="false" ma:isKeyword="false">
      <xsd:complexType>
        <xsd:sequence>
          <xsd:element ref="pc:Terms" minOccurs="0" maxOccurs="1"/>
        </xsd:sequence>
      </xsd:complexType>
    </xsd:element>
    <xsd:element name="acd4524cda384355b9cf27cedc2f1a31" ma:index="37" nillable="true" ma:taxonomy="true" ma:internalName="acd4524cda384355b9cf27cedc2f1a31" ma:taxonomyFieldName="Directorate" ma:displayName="Directorate" ma:readOnly="false" ma:fieldId="{acd4524c-da38-4355-b9cf-27cedc2f1a31}" ma:taxonomyMulti="true" ma:sspId="1926cf99-9928-4229-b80a-dcdb7c18774c" ma:termSetId="afc245ed-259d-4874-9b01-ead056f1289f" ma:anchorId="00000000-0000-0000-0000-000000000000" ma:open="false" ma:isKeyword="false">
      <xsd:complexType>
        <xsd:sequence>
          <xsd:element ref="pc:Terms" minOccurs="0" maxOccurs="1"/>
        </xsd:sequence>
      </xsd:complexType>
    </xsd:element>
    <xsd:element name="ed148181751e46fcb46288cf453ee814" ma:index="38" nillable="true" ma:taxonomy="true" ma:internalName="ed148181751e46fcb46288cf453ee814" ma:taxonomyFieldName="Content_x0020_Category" ma:displayName="Content Category" ma:default="" ma:fieldId="{ed148181-751e-46fc-b462-88cf453ee814}" ma:taxonomyMulti="true" ma:sspId="1926cf99-9928-4229-b80a-dcdb7c18774c" ma:termSetId="e21657e4-0da9-450f-a7a2-42b682592d2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e09697-36cb-40e8-bf9a-cd3dec5a547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ma:displayName="Status" ma:default="Draft" ma:format="Dropdown" ma:internalName="_Status" ma:readOnly="false">
      <xsd:simpleType>
        <xsd:restriction base="dms:Choice">
          <xsd:enumeration value="Draft"/>
          <xsd:enumeration value="Published"/>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63a1541a-98b5-4c8c-b361-7572aff4e476" elementFormDefault="qualified">
    <xsd:import namespace="http://schemas.microsoft.com/office/2006/documentManagement/types"/>
    <xsd:import namespace="http://schemas.microsoft.com/office/infopath/2007/PartnerControls"/>
    <xsd:element name="Activity" ma:index="17" nillable="true" ma:displayName="Activity" ma:internalName="Activity" ma:readOnly="false">
      <xsd:complexType>
        <xsd:complexContent>
          <xsd:extension base="dms:MultiChoice">
            <xsd:sequence>
              <xsd:element name="Value" maxOccurs="unbounded" minOccurs="0" nillable="true">
                <xsd:simpleType>
                  <xsd:restriction base="dms:Choice">
                    <xsd:enumeration value="1.1. Global Diaspora Engagement Mapping"/>
                    <xsd:enumeration value="1.2. Dissemination of mapping results"/>
                    <xsd:enumeration value="1.3. Thematic/specific case studies"/>
                    <xsd:enumeration value="2.1. Targeted capacity building actions"/>
                    <xsd:enumeration value="3.1. Develop an online platform facilitating regular interaction with diaspora groups"/>
                    <xsd:enumeration value="3.2. Organize the Annual EU Global Diaspora Forum"/>
                    <xsd:enumeration value="3.3. Organize five regional thematic meetings"/>
                    <xsd:enumeration value="3.4. Undertake five regional meetings in selected EU MS"/>
                    <xsd:enumeration value="3.5. Conduct regular coordination meetings with EU MS"/>
                    <xsd:enumeration value="4.1. Establish and maintain an Experts’ Roster"/>
                    <xsd:enumeration value="4.2. Deploy diaspora experts in countries of origin to support development-related projects"/>
                    <xsd:enumeration value="4.3. Roll out internship programme for youth diaspora representatives"/>
                    <xsd:enumeration value="5.1. Outreach, communication and visibility"/>
                    <xsd:enumeration value="5.2. Knowledge management and research"/>
                    <xsd:enumeration value="5.3. Other management tools"/>
                    <xsd:enumeration value="5.4. Reporting, monitoring and evaluation"/>
                  </xsd:restriction>
                </xsd:simpleType>
              </xsd:element>
            </xsd:sequence>
          </xsd:extension>
        </xsd:complexContent>
      </xsd:complexType>
    </xsd:element>
    <xsd:element name="Personal_x0020_Data" ma:index="18" nillable="true" ma:displayName="Personal Data" ma:default="YES" ma:format="Dropdown" ma:internalName="Personal_x0020_Data" ma:readOnly="false">
      <xsd:simpleType>
        <xsd:restriction base="dms:Choice">
          <xsd:enumeration value="YES"/>
          <xsd:enumeration value="NO"/>
        </xsd:restriction>
      </xsd:simpleType>
    </xsd:element>
    <xsd:element name="Action" ma:index="19" nillable="true" ma:displayName="Action" ma:default="N/A" ma:format="Dropdown" ma:internalName="Action" ma:readOnly="false">
      <xsd:simpleType>
        <xsd:restriction base="dms:Choice">
          <xsd:enumeration value="N/A"/>
          <xsd:enumeration value="CDL AFPI x Berytech (Lebanon)"/>
          <xsd:enumeration value="CDL Africa 2.0 España x Ashoka (Africa)"/>
          <xsd:enumeration value="CDL AGBU (Armenia)"/>
          <xsd:enumeration value="CDL Diaspora Academy (Africa)"/>
          <xsd:enumeration value="CDL GAFI x ANIMA (Egypt)"/>
          <xsd:enumeration value="CDL Freetown (Sierra Leone)"/>
          <xsd:enumeration value="CDL PIM Peru"/>
          <xsd:enumeration value="CDL RGMX-UK (Mexico)"/>
          <xsd:enumeration value="CDL FORIM"/>
          <xsd:enumeration value="CDL AFFORD"/>
          <xsd:enumeration value="DP4D MFA Madagascar"/>
          <xsd:enumeration value="DP4D National Museum (Moldova)"/>
          <xsd:enumeration value="DP4D Wollo University (Ethiopia)"/>
          <xsd:enumeration value="DP4D BRD Moldova"/>
          <xsd:enumeration value="DP4D Kopychynets (Ukraine)"/>
          <xsd:enumeration value="DP4D MFA Guyana"/>
          <xsd:enumeration value="DP4D PCSD (Philippines)"/>
          <xsd:enumeration value="Calls and selection procedure"/>
          <xsd:enumeration value="Templates"/>
          <xsd:enumeration value="CD KM products"/>
        </xsd:restriction>
      </xsd:simpleType>
    </xsd:element>
    <xsd:element name="Type_x0020_of_x0020_document_x0020__x0028_CD_x0029_" ma:index="20" nillable="true" ma:displayName="Type of document (CD)" ma:default="N/A" ma:format="Dropdown" ma:internalName="Type_x0020_of_x0020_document_x0020__x0028_CD_x0029_" ma:readOnly="false">
      <xsd:simpleType>
        <xsd:restriction base="dms:Choice">
          <xsd:enumeration value="N/A"/>
          <xsd:enumeration value="Pre-implementation"/>
          <xsd:enumeration value="Recruitment"/>
          <xsd:enumeration value="Implementation"/>
          <xsd:enumeration value="Post-implementation"/>
        </xsd:restriction>
      </xsd:simpleType>
    </xsd:element>
    <xsd:element name="Confidentiality_local" ma:index="21" nillable="true" ma:displayName="Confidentiality_local" ma:default="NO" ma:format="Dropdown" ma:internalName="Confidentiality_local" ma:readOnly="fals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axOccurs="1" ma:displayName="Status">
          <xsd:simpleType xmlns:xs="http://www.w3.org/2001/XMLSchema">
            <xsd:restriction base="xsd:string">
              <xsd:minLength value="1"/>
            </xsd:restriction>
          </xsd:simpleType>
        </xsd:element>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70A6C-CBCA-439E-8B83-7C0B3F62CDB8}">
  <ds:schemaRefs>
    <ds:schemaRef ds:uri="http://schemas.microsoft.com/office/2006/metadata/properties"/>
    <ds:schemaRef ds:uri="http://schemas.microsoft.com/office/infopath/2007/PartnerControls"/>
    <ds:schemaRef ds:uri="63a1541a-98b5-4c8c-b361-7572aff4e476"/>
    <ds:schemaRef ds:uri="acc3e39d-8abc-4fa9-ac8f-e176152fecb2"/>
    <ds:schemaRef ds:uri="http://schemas.microsoft.com/sharepoint/v3/fields"/>
    <ds:schemaRef ds:uri="http://schemas.microsoft.com/sharepoint/v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65A186-439E-465E-BB17-BBB28EB972AD}">
  <ds:schemaRefs>
    <ds:schemaRef ds:uri="http://schemas.microsoft.com/sharepoint/v3/contenttype/forms"/>
  </ds:schemaRefs>
</ds:datastoreItem>
</file>

<file path=customXml/itemProps4.xml><?xml version="1.0" encoding="utf-8"?>
<ds:datastoreItem xmlns:ds="http://schemas.openxmlformats.org/officeDocument/2006/customXml" ds:itemID="{274ADF23-5BFD-4A35-942B-8FC8914EB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3e39d-8abc-4fa9-ac8f-e176152fecb2"/>
    <ds:schemaRef ds:uri="43e09697-36cb-40e8-bf9a-cd3dec5a5473"/>
    <ds:schemaRef ds:uri="http://schemas.microsoft.com/sharepoint/v3/fields"/>
    <ds:schemaRef ds:uri="63a1541a-98b5-4c8c-b361-7572aff4e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B2DF60-4C10-4004-BCA8-98CDBA70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8448</Words>
  <Characters>48160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Assessment report</vt:lpstr>
    </vt:vector>
  </TitlesOfParts>
  <Company/>
  <LinksUpToDate>false</LinksUpToDate>
  <CharactersWithSpaces>56496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report</dc:title>
  <dc:creator>Hincu Diana</dc:creator>
  <cp:lastModifiedBy>Hincu Diana</cp:lastModifiedBy>
  <cp:revision>10</cp:revision>
  <dcterms:created xsi:type="dcterms:W3CDTF">2023-09-14T11:45:00Z</dcterms:created>
  <dcterms:modified xsi:type="dcterms:W3CDTF">2023-09-14T13:47:00Z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0x010100D90630EA50825D4CBDF386B406CD60D3</vt:lpwstr>
  </property>
  <property fmtid="{D5CDD505-2E9C-101B-9397-08002B2CF9AE}" pid="3" name="Content Category">
    <vt:lpwstr/>
  </property>
  <property fmtid="{D5CDD505-2E9C-101B-9397-08002B2CF9AE}" pid="4" name="Directorate">
    <vt:lpwstr/>
  </property>
  <property fmtid="{D5CDD505-2E9C-101B-9397-08002B2CF9AE}" pid="5" name="General Category">
    <vt:lpwstr/>
  </property>
  <property fmtid="{D5CDD505-2E9C-101B-9397-08002B2CF9AE}" pid="6" name="Content Type">
    <vt:lpwstr/>
  </property>
  <property fmtid="{D5CDD505-2E9C-101B-9397-08002B2CF9AE}" pid="7" name="Geo Area">
    <vt:lpwstr/>
  </property>
  <property fmtid="{D5CDD505-2E9C-101B-9397-08002B2CF9AE}" pid="8" name="Original Language">
    <vt:lpwstr>1;#English|79ca76c1-2581-47c9-8601-b260cbe2f58d</vt:lpwstr>
  </property>
  <property fmtid="{D5CDD505-2E9C-101B-9397-08002B2CF9AE}" pid="9" name="Unit">
    <vt:lpwstr/>
  </property>
  <property fmtid="{D5CDD505-2E9C-101B-9397-08002B2CF9AE}" pid="10" name="Document Type">
    <vt:lpwstr>63;#Report|d0826f21-fcfc-4802-b583-e7c4a6c8ace2</vt:lpwstr>
  </property>
</Properties>
</file>