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987E3" w14:textId="77777777" w:rsidR="008D7F1B" w:rsidRDefault="00A01465">
      <w:pPr>
        <w:spacing w:after="0" w:line="240" w:lineRule="auto"/>
        <w:rPr>
          <w:rFonts w:cstheme="minorHAnsi"/>
          <w:i/>
          <w:sz w:val="24"/>
          <w:szCs w:val="24"/>
          <w:lang w:val="ro-RO"/>
        </w:rPr>
      </w:pPr>
      <w:r w:rsidRPr="00A01465">
        <w:rPr>
          <w:rFonts w:cstheme="minorHAnsi"/>
          <w:i/>
          <w:noProof/>
          <w:sz w:val="24"/>
          <w:szCs w:val="24"/>
          <w:lang w:val="en-GB" w:eastAsia="en-GB"/>
        </w:rPr>
        <w:drawing>
          <wp:anchor distT="0" distB="0" distL="114300" distR="114300" simplePos="0" relativeHeight="251671552" behindDoc="1" locked="0" layoutInCell="1" allowOverlap="1" wp14:anchorId="29B6FE98" wp14:editId="2B32A8CD">
            <wp:simplePos x="0" y="0"/>
            <wp:positionH relativeFrom="page">
              <wp:align>right</wp:align>
            </wp:positionH>
            <wp:positionV relativeFrom="page">
              <wp:align>top</wp:align>
            </wp:positionV>
            <wp:extent cx="7763510" cy="10082530"/>
            <wp:effectExtent l="0" t="0" r="8890" b="0"/>
            <wp:wrapTight wrapText="bothSides">
              <wp:wrapPolygon edited="0">
                <wp:start x="0" y="0"/>
                <wp:lineTo x="0" y="21548"/>
                <wp:lineTo x="21572" y="21548"/>
                <wp:lineTo x="21572" y="0"/>
                <wp:lineTo x="0" y="0"/>
              </wp:wrapPolygon>
            </wp:wrapTight>
            <wp:docPr id="21" name="Picture 21" descr="C:\Users\HincuD\Downloads\cover page of the Guidebook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ncuD\Downloads\cover page of the Guidebook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3510" cy="1008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2A7" w:rsidRPr="003A6C21">
        <w:rPr>
          <w:rFonts w:cstheme="minorHAnsi"/>
          <w:i/>
          <w:sz w:val="24"/>
          <w:szCs w:val="24"/>
          <w:lang w:val="ro-RO"/>
        </w:rPr>
        <w:br w:type="page"/>
      </w:r>
      <w:bookmarkStart w:id="0" w:name="_Toc126661746"/>
      <w:bookmarkStart w:id="1" w:name="_Toc126665350"/>
      <w:bookmarkStart w:id="2" w:name="_Toc127377068"/>
      <w:bookmarkStart w:id="3" w:name="_Toc128136971"/>
      <w:bookmarkStart w:id="4" w:name="_Toc130572298"/>
    </w:p>
    <w:p w14:paraId="6F9EECE6" w14:textId="77777777" w:rsidR="008D7F1B" w:rsidRDefault="008D7F1B">
      <w:pPr>
        <w:spacing w:after="0" w:line="240" w:lineRule="auto"/>
        <w:rPr>
          <w:rFonts w:cstheme="minorHAnsi"/>
          <w:i/>
          <w:sz w:val="24"/>
          <w:szCs w:val="24"/>
          <w:lang w:val="ro-RO"/>
        </w:rPr>
      </w:pPr>
    </w:p>
    <w:p w14:paraId="16141287" w14:textId="77777777" w:rsidR="008D7F1B" w:rsidRDefault="008D7F1B">
      <w:pPr>
        <w:spacing w:after="0" w:line="240" w:lineRule="auto"/>
        <w:rPr>
          <w:rFonts w:cstheme="minorHAnsi"/>
          <w:i/>
          <w:sz w:val="24"/>
          <w:szCs w:val="24"/>
          <w:lang w:val="ro-RO"/>
        </w:rPr>
      </w:pPr>
    </w:p>
    <w:p w14:paraId="70742118" w14:textId="77777777" w:rsidR="008D7F1B" w:rsidRDefault="008D7F1B">
      <w:pPr>
        <w:spacing w:after="0" w:line="240" w:lineRule="auto"/>
        <w:rPr>
          <w:rFonts w:cstheme="minorHAnsi"/>
          <w:i/>
          <w:sz w:val="24"/>
          <w:szCs w:val="24"/>
          <w:lang w:val="ro-RO"/>
        </w:rPr>
      </w:pPr>
    </w:p>
    <w:p w14:paraId="493F4A5B" w14:textId="77777777" w:rsidR="008D7F1B" w:rsidRDefault="008D7F1B">
      <w:pPr>
        <w:spacing w:after="0" w:line="240" w:lineRule="auto"/>
        <w:rPr>
          <w:rFonts w:cstheme="minorHAnsi"/>
          <w:i/>
          <w:sz w:val="24"/>
          <w:szCs w:val="24"/>
          <w:lang w:val="ro-RO"/>
        </w:rPr>
      </w:pPr>
    </w:p>
    <w:p w14:paraId="492D439B" w14:textId="77777777" w:rsidR="008D7F1B" w:rsidRPr="001618DF" w:rsidRDefault="008D7F1B" w:rsidP="001618DF">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5" w:name="_Toc142326417"/>
      <w:bookmarkStart w:id="6" w:name="_Toc127377069"/>
      <w:r w:rsidRPr="001618DF">
        <w:rPr>
          <w:rFonts w:asciiTheme="minorHAnsi" w:eastAsia="Bahnschrift" w:hAnsiTheme="minorHAnsi" w:cstheme="minorHAnsi"/>
          <w:bCs w:val="0"/>
          <w:i w:val="0"/>
          <w:iCs w:val="0"/>
          <w:color w:val="009C76"/>
          <w:kern w:val="0"/>
          <w:sz w:val="26"/>
          <w:szCs w:val="26"/>
          <w:lang w:val="en-GB"/>
          <w14:ligatures w14:val="none"/>
        </w:rPr>
        <w:t>Despre publicație</w:t>
      </w:r>
      <w:bookmarkEnd w:id="5"/>
      <w:r w:rsidRPr="001618DF">
        <w:rPr>
          <w:rFonts w:asciiTheme="minorHAnsi" w:eastAsia="Bahnschrift" w:hAnsiTheme="minorHAnsi" w:cstheme="minorHAnsi"/>
          <w:bCs w:val="0"/>
          <w:i w:val="0"/>
          <w:iCs w:val="0"/>
          <w:color w:val="009C76"/>
          <w:kern w:val="0"/>
          <w:sz w:val="26"/>
          <w:szCs w:val="26"/>
          <w:lang w:val="en-GB"/>
          <w14:ligatures w14:val="none"/>
        </w:rPr>
        <w:t xml:space="preserve"> </w:t>
      </w:r>
      <w:bookmarkEnd w:id="6"/>
    </w:p>
    <w:p w14:paraId="47BC0613" w14:textId="77777777" w:rsidR="008D7F1B" w:rsidRDefault="008D7F1B" w:rsidP="008D7F1B">
      <w:pPr>
        <w:spacing w:before="240"/>
        <w:jc w:val="both"/>
        <w:rPr>
          <w:sz w:val="24"/>
          <w:szCs w:val="24"/>
          <w:lang w:val="ro-RO"/>
        </w:rPr>
      </w:pPr>
    </w:p>
    <w:p w14:paraId="68877855" w14:textId="2FC23019" w:rsidR="008D7F1B" w:rsidRPr="003A6C21" w:rsidRDefault="008D7F1B" w:rsidP="008D7F1B">
      <w:pPr>
        <w:spacing w:before="240"/>
        <w:jc w:val="both"/>
        <w:rPr>
          <w:sz w:val="24"/>
          <w:szCs w:val="24"/>
          <w:lang w:val="ro-RO"/>
        </w:rPr>
      </w:pPr>
      <w:r w:rsidRPr="003A6C21">
        <w:rPr>
          <w:sz w:val="24"/>
          <w:szCs w:val="24"/>
          <w:lang w:val="ro-RO"/>
        </w:rPr>
        <w:t xml:space="preserve">Această publicație a fost realizată în cadrul </w:t>
      </w:r>
      <w:hyperlink r:id="rId12" w:history="1">
        <w:r w:rsidRPr="003A6C21">
          <w:rPr>
            <w:rStyle w:val="Hyperlink"/>
            <w:sz w:val="24"/>
            <w:szCs w:val="24"/>
            <w:lang w:val="ro-RO"/>
          </w:rPr>
          <w:t>Platformei Globale pentru Diaspora a UE (EUDiF)</w:t>
        </w:r>
      </w:hyperlink>
      <w:r w:rsidRPr="003A6C21">
        <w:rPr>
          <w:sz w:val="24"/>
          <w:szCs w:val="24"/>
          <w:lang w:val="ro-RO"/>
        </w:rPr>
        <w:t xml:space="preserve"> ca parte a mecanismului Profesioniștii din Diasporă pentru Dezvoltare (DP4D), pentru a sprijini Acțiunea în parteneriat cu </w:t>
      </w:r>
      <w:hyperlink r:id="rId13" w:history="1">
        <w:r w:rsidRPr="003A6C21">
          <w:rPr>
            <w:rStyle w:val="Hyperlink"/>
            <w:sz w:val="24"/>
            <w:szCs w:val="24"/>
            <w:lang w:val="ro-RO"/>
          </w:rPr>
          <w:t>Biroul Relații cu Diaspora din Republica Moldova</w:t>
        </w:r>
      </w:hyperlink>
      <w:r w:rsidRPr="003A6C21">
        <w:rPr>
          <w:sz w:val="24"/>
          <w:szCs w:val="24"/>
          <w:lang w:val="ro-RO"/>
        </w:rPr>
        <w:t xml:space="preserve"> pe parcursul anilor 2022 și 2023. Acțiunea EUDiF are drept obiectiv consolidarea capacităților Biroului de a gestiona un sistem de transfer de cunoștințe din diasporă prin pilotarea unei metodologii pentru sectoarele educației și cercetării.    </w:t>
      </w:r>
    </w:p>
    <w:p w14:paraId="60AE1253" w14:textId="77777777" w:rsidR="008D7F1B" w:rsidRDefault="008D7F1B" w:rsidP="008D7F1B">
      <w:pPr>
        <w:spacing w:before="240"/>
        <w:jc w:val="both"/>
        <w:rPr>
          <w:sz w:val="24"/>
          <w:szCs w:val="24"/>
          <w:lang w:val="ro-RO"/>
        </w:rPr>
      </w:pPr>
    </w:p>
    <w:p w14:paraId="30204BB7" w14:textId="55864088" w:rsidR="008D7F1B" w:rsidRPr="003A6C21" w:rsidRDefault="008D7F1B" w:rsidP="008D7F1B">
      <w:pPr>
        <w:spacing w:before="240"/>
        <w:jc w:val="both"/>
        <w:rPr>
          <w:sz w:val="24"/>
          <w:szCs w:val="24"/>
          <w:lang w:val="ro-RO"/>
        </w:rPr>
      </w:pPr>
      <w:r w:rsidRPr="003A6C21">
        <w:rPr>
          <w:sz w:val="24"/>
          <w:szCs w:val="24"/>
          <w:lang w:val="ro-RO"/>
        </w:rPr>
        <w:t>EUDiF este un proiect-pilot finanțat de Uniunea Europeană (UE) și implementat de Centrul Internațional pentru Dezvoltarea Politicilor de Migrație (ICMPD). EUDiF are misiunea să încurajeze dezvoltarea unui ecosistem a</w:t>
      </w:r>
      <w:r w:rsidR="001618DF">
        <w:rPr>
          <w:sz w:val="24"/>
          <w:szCs w:val="24"/>
          <w:lang w:val="ro-RO"/>
        </w:rPr>
        <w:t>l</w:t>
      </w:r>
      <w:r w:rsidRPr="003A6C21">
        <w:rPr>
          <w:sz w:val="24"/>
          <w:szCs w:val="24"/>
          <w:lang w:val="ro-RO"/>
        </w:rPr>
        <w:t xml:space="preserve"> diasporei informat, incluziv și cu impact, prin cercetare și acțiune, lucrând împreună cu țările partenere, organizațiile diasporei din Europa, UE și statele sale membre. </w:t>
      </w:r>
    </w:p>
    <w:p w14:paraId="100E935A" w14:textId="77777777" w:rsidR="008D7F1B" w:rsidRPr="00F07619" w:rsidRDefault="008D7F1B" w:rsidP="008D7F1B">
      <w:pPr>
        <w:spacing w:before="240"/>
        <w:jc w:val="both"/>
        <w:rPr>
          <w:lang w:val="ro-RO"/>
        </w:rPr>
      </w:pPr>
    </w:p>
    <w:p w14:paraId="62058877" w14:textId="1101E082" w:rsidR="008D7F1B" w:rsidRPr="003A6C21" w:rsidRDefault="00833BE5" w:rsidP="008D7F1B">
      <w:pPr>
        <w:spacing w:before="240"/>
        <w:jc w:val="both"/>
        <w:rPr>
          <w:sz w:val="24"/>
          <w:szCs w:val="24"/>
          <w:lang w:val="ro-RO"/>
        </w:rPr>
      </w:pPr>
      <w:hyperlink r:id="rId14" w:history="1">
        <w:r w:rsidR="008D7F1B" w:rsidRPr="003A6C21">
          <w:rPr>
            <w:rStyle w:val="Hyperlink"/>
            <w:sz w:val="24"/>
            <w:szCs w:val="24"/>
            <w:lang w:val="ro-RO"/>
          </w:rPr>
          <w:t>Biroul Relații cu Diaspora (BRD)</w:t>
        </w:r>
      </w:hyperlink>
      <w:r w:rsidR="008D7F1B" w:rsidRPr="003A6C21">
        <w:rPr>
          <w:sz w:val="24"/>
          <w:szCs w:val="24"/>
          <w:lang w:val="ro-RO"/>
        </w:rPr>
        <w:t xml:space="preserve"> este o direcție a Cancelariei de Stat, aflată în subordinea directă a prim-ministrului, care coordonează politicile de stat în domeniul diasporei.</w:t>
      </w:r>
    </w:p>
    <w:p w14:paraId="61F7216C" w14:textId="77777777" w:rsidR="008D7F1B" w:rsidRDefault="008D7F1B" w:rsidP="008D7F1B">
      <w:pPr>
        <w:spacing w:before="240"/>
        <w:jc w:val="both"/>
        <w:rPr>
          <w:sz w:val="24"/>
          <w:szCs w:val="24"/>
          <w:lang w:val="ro-RO"/>
        </w:rPr>
      </w:pPr>
    </w:p>
    <w:p w14:paraId="09512708" w14:textId="1A37990C" w:rsidR="008D7F1B" w:rsidRDefault="008D7F1B" w:rsidP="008D7F1B">
      <w:pPr>
        <w:spacing w:before="240"/>
        <w:jc w:val="both"/>
        <w:rPr>
          <w:sz w:val="24"/>
          <w:szCs w:val="24"/>
          <w:lang w:val="ro-RO"/>
        </w:rPr>
      </w:pPr>
      <w:r w:rsidRPr="003A6C21">
        <w:rPr>
          <w:sz w:val="24"/>
          <w:szCs w:val="24"/>
          <w:lang w:val="ro-RO"/>
        </w:rPr>
        <w:t xml:space="preserve">Echipa de proiect a EUDiF ar dori să mulțumească autorilor acestui document, experți din diasporă, care au împărtășit din experiența sa transnațională valoroasă, cunoștințele și dedicarea sa față de Moldova.  </w:t>
      </w:r>
    </w:p>
    <w:p w14:paraId="43156487" w14:textId="77777777" w:rsidR="008D7F1B" w:rsidRDefault="008D7F1B" w:rsidP="008D7F1B">
      <w:pPr>
        <w:spacing w:before="240"/>
        <w:jc w:val="both"/>
        <w:rPr>
          <w:i/>
          <w:iCs/>
          <w:sz w:val="24"/>
          <w:szCs w:val="24"/>
          <w:lang w:val="ro-RO"/>
        </w:rPr>
      </w:pPr>
    </w:p>
    <w:p w14:paraId="19CBF917" w14:textId="35F7A792" w:rsidR="00582C17" w:rsidRPr="00582C17" w:rsidRDefault="00582C17" w:rsidP="00582C17">
      <w:pPr>
        <w:shd w:val="clear" w:color="auto" w:fill="FFFFFF"/>
        <w:jc w:val="both"/>
        <w:rPr>
          <w:rFonts w:eastAsia="Calibri" w:cstheme="minorHAnsi"/>
          <w:i/>
          <w:sz w:val="20"/>
          <w:szCs w:val="20"/>
          <w:lang w:val="ro-RO"/>
        </w:rPr>
      </w:pPr>
      <w:r w:rsidRPr="00582C17">
        <w:rPr>
          <w:rFonts w:eastAsia="Calibri" w:cstheme="minorHAnsi"/>
          <w:i/>
          <w:sz w:val="20"/>
          <w:szCs w:val="20"/>
          <w:lang w:val="ro-RO"/>
        </w:rPr>
        <w:t>© – 2023 – ICMPD. Toate drepturile rezervate. Licențiat Uniunii Europene în conformitate cu condițiile</w:t>
      </w:r>
      <w:r>
        <w:rPr>
          <w:rFonts w:eastAsia="Calibri" w:cstheme="minorHAnsi"/>
          <w:i/>
          <w:sz w:val="20"/>
          <w:szCs w:val="20"/>
          <w:lang w:val="ro-RO"/>
        </w:rPr>
        <w:t xml:space="preserve"> de rigoare</w:t>
      </w:r>
      <w:r w:rsidRPr="00582C17">
        <w:rPr>
          <w:rFonts w:eastAsia="Calibri" w:cstheme="minorHAnsi"/>
          <w:i/>
          <w:sz w:val="20"/>
          <w:szCs w:val="20"/>
          <w:lang w:val="ro-RO"/>
        </w:rPr>
        <w:t>. Această publicație a fost finanțată de Uniunea Europeană. Conținutul său este responsabilitatea exclusivă a Dorinei Baltag, Marianei Plămădeală și Olg</w:t>
      </w:r>
      <w:r>
        <w:rPr>
          <w:rFonts w:eastAsia="Calibri" w:cstheme="minorHAnsi"/>
          <w:i/>
          <w:sz w:val="20"/>
          <w:szCs w:val="20"/>
          <w:lang w:val="ro-RO"/>
        </w:rPr>
        <w:t>ai</w:t>
      </w:r>
      <w:r w:rsidRPr="00582C17">
        <w:rPr>
          <w:rFonts w:eastAsia="Calibri" w:cstheme="minorHAnsi"/>
          <w:i/>
          <w:sz w:val="20"/>
          <w:szCs w:val="20"/>
          <w:lang w:val="ro-RO"/>
        </w:rPr>
        <w:t xml:space="preserve"> Bostan și nu reflectă neapărat opiniile ICMPD sau ale Uniunii Europene.</w:t>
      </w:r>
    </w:p>
    <w:p w14:paraId="0FFEEEB7" w14:textId="77777777" w:rsidR="008D7F1B" w:rsidRDefault="008D7F1B">
      <w:pPr>
        <w:spacing w:after="0" w:line="240" w:lineRule="auto"/>
        <w:rPr>
          <w:rFonts w:cstheme="minorHAnsi"/>
          <w:i/>
          <w:sz w:val="24"/>
          <w:szCs w:val="24"/>
          <w:lang w:val="ro-RO"/>
        </w:rPr>
      </w:pPr>
    </w:p>
    <w:p w14:paraId="4748A6A1" w14:textId="77777777" w:rsidR="008D7F1B" w:rsidRDefault="008D7F1B">
      <w:pPr>
        <w:spacing w:after="0" w:line="240" w:lineRule="auto"/>
        <w:rPr>
          <w:rFonts w:cstheme="minorHAnsi"/>
          <w:i/>
          <w:sz w:val="24"/>
          <w:szCs w:val="24"/>
          <w:lang w:val="ro-RO"/>
        </w:rPr>
      </w:pPr>
    </w:p>
    <w:p w14:paraId="46A3B1D2" w14:textId="4218AA43" w:rsidR="008D7F1B" w:rsidRDefault="008D7F1B">
      <w:pPr>
        <w:spacing w:after="0" w:line="240" w:lineRule="auto"/>
        <w:rPr>
          <w:rFonts w:cstheme="minorHAnsi"/>
          <w:i/>
          <w:sz w:val="24"/>
          <w:szCs w:val="24"/>
          <w:lang w:val="ro-RO"/>
        </w:rPr>
      </w:pPr>
      <w:r>
        <w:rPr>
          <w:rFonts w:cstheme="minorHAnsi"/>
          <w:i/>
          <w:sz w:val="24"/>
          <w:szCs w:val="24"/>
          <w:lang w:val="ro-RO"/>
        </w:rPr>
        <w:br w:type="page"/>
      </w:r>
    </w:p>
    <w:p w14:paraId="3BB83E00" w14:textId="06C4CAC6" w:rsidR="007B5EA1" w:rsidRPr="001618DF" w:rsidRDefault="00C14B7A" w:rsidP="001618DF">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r w:rsidRPr="001618DF">
        <w:rPr>
          <w:rFonts w:asciiTheme="minorHAnsi" w:eastAsia="Bahnschrift" w:hAnsiTheme="minorHAnsi" w:cstheme="minorHAnsi"/>
          <w:bCs w:val="0"/>
          <w:i w:val="0"/>
          <w:iCs w:val="0"/>
          <w:color w:val="009C76"/>
          <w:kern w:val="0"/>
          <w:sz w:val="26"/>
          <w:szCs w:val="26"/>
          <w:lang w:val="en-GB"/>
          <w14:ligatures w14:val="none"/>
        </w:rPr>
        <w:lastRenderedPageBreak/>
        <w:t>Cuprins</w:t>
      </w:r>
      <w:bookmarkEnd w:id="0"/>
      <w:bookmarkEnd w:id="1"/>
      <w:bookmarkEnd w:id="2"/>
      <w:bookmarkEnd w:id="3"/>
      <w:bookmarkEnd w:id="4"/>
    </w:p>
    <w:sdt>
      <w:sdtPr>
        <w:rPr>
          <w:rFonts w:cstheme="minorHAnsi"/>
          <w:b/>
          <w:bCs/>
          <w:lang w:val="ro-RO"/>
        </w:rPr>
        <w:id w:val="2105986987"/>
        <w:docPartObj>
          <w:docPartGallery w:val="Table of Contents"/>
          <w:docPartUnique/>
        </w:docPartObj>
      </w:sdtPr>
      <w:sdtEndPr>
        <w:rPr>
          <w:rFonts w:cstheme="minorBidi"/>
          <w:b w:val="0"/>
          <w:bCs w:val="0"/>
          <w:noProof/>
        </w:rPr>
      </w:sdtEndPr>
      <w:sdtContent>
        <w:p w14:paraId="4D06378D" w14:textId="725048AC" w:rsidR="00270393" w:rsidRDefault="005842A7">
          <w:pPr>
            <w:pStyle w:val="TOC2"/>
            <w:rPr>
              <w:rFonts w:eastAsiaTheme="minorEastAsia"/>
              <w:noProof/>
            </w:rPr>
          </w:pPr>
          <w:r w:rsidRPr="003A6C21">
            <w:rPr>
              <w:rFonts w:asciiTheme="majorHAnsi" w:eastAsiaTheme="majorEastAsia" w:hAnsiTheme="majorHAnsi" w:cstheme="minorHAnsi"/>
              <w:color w:val="2F5496" w:themeColor="accent1" w:themeShade="BF"/>
              <w:kern w:val="0"/>
              <w:sz w:val="32"/>
              <w:szCs w:val="32"/>
              <w:lang w:val="ro-RO"/>
              <w14:ligatures w14:val="none"/>
            </w:rPr>
            <w:fldChar w:fldCharType="begin"/>
          </w:r>
          <w:r w:rsidR="00C14B7A" w:rsidRPr="003A6C21">
            <w:rPr>
              <w:rFonts w:cstheme="minorHAnsi"/>
              <w:lang w:val="ro-RO"/>
            </w:rPr>
            <w:instrText xml:space="preserve"> TOC \o "1-3" \h \z \u </w:instrText>
          </w:r>
          <w:r w:rsidRPr="003A6C21">
            <w:rPr>
              <w:rFonts w:asciiTheme="majorHAnsi" w:eastAsiaTheme="majorEastAsia" w:hAnsiTheme="majorHAnsi" w:cstheme="minorHAnsi"/>
              <w:color w:val="2F5496" w:themeColor="accent1" w:themeShade="BF"/>
              <w:kern w:val="0"/>
              <w:sz w:val="32"/>
              <w:szCs w:val="32"/>
              <w:lang w:val="ro-RO"/>
              <w14:ligatures w14:val="none"/>
            </w:rPr>
            <w:fldChar w:fldCharType="separate"/>
          </w:r>
          <w:hyperlink w:anchor="_Toc142326417" w:history="1">
            <w:r w:rsidR="00270393" w:rsidRPr="0051250F">
              <w:rPr>
                <w:rStyle w:val="Hyperlink"/>
                <w:rFonts w:cstheme="minorHAnsi"/>
                <w:noProof/>
                <w:lang w:val="ro-RO"/>
              </w:rPr>
              <w:t>Despre publicație</w:t>
            </w:r>
            <w:r w:rsidR="00270393">
              <w:rPr>
                <w:noProof/>
                <w:webHidden/>
              </w:rPr>
              <w:tab/>
            </w:r>
            <w:r w:rsidR="00270393">
              <w:rPr>
                <w:noProof/>
                <w:webHidden/>
              </w:rPr>
              <w:fldChar w:fldCharType="begin"/>
            </w:r>
            <w:r w:rsidR="00270393">
              <w:rPr>
                <w:noProof/>
                <w:webHidden/>
              </w:rPr>
              <w:instrText xml:space="preserve"> PAGEREF _Toc142326417 \h </w:instrText>
            </w:r>
            <w:r w:rsidR="00270393">
              <w:rPr>
                <w:noProof/>
                <w:webHidden/>
              </w:rPr>
            </w:r>
            <w:r w:rsidR="00270393">
              <w:rPr>
                <w:noProof/>
                <w:webHidden/>
              </w:rPr>
              <w:fldChar w:fldCharType="separate"/>
            </w:r>
            <w:r w:rsidR="00270393">
              <w:rPr>
                <w:noProof/>
                <w:webHidden/>
              </w:rPr>
              <w:t>2</w:t>
            </w:r>
            <w:r w:rsidR="00270393">
              <w:rPr>
                <w:noProof/>
                <w:webHidden/>
              </w:rPr>
              <w:fldChar w:fldCharType="end"/>
            </w:r>
          </w:hyperlink>
        </w:p>
        <w:p w14:paraId="028DFA09" w14:textId="741FF24E" w:rsidR="00270393" w:rsidRDefault="00833BE5">
          <w:pPr>
            <w:pStyle w:val="TOC2"/>
            <w:rPr>
              <w:rFonts w:eastAsiaTheme="minorEastAsia"/>
              <w:noProof/>
            </w:rPr>
          </w:pPr>
          <w:hyperlink w:anchor="_Toc142326418" w:history="1">
            <w:r w:rsidR="00270393" w:rsidRPr="0051250F">
              <w:rPr>
                <w:rStyle w:val="Hyperlink"/>
                <w:rFonts w:cstheme="minorHAnsi"/>
                <w:noProof/>
                <w:lang w:val="ro-RO"/>
              </w:rPr>
              <w:t>Despre autori</w:t>
            </w:r>
            <w:r w:rsidR="00270393">
              <w:rPr>
                <w:noProof/>
                <w:webHidden/>
              </w:rPr>
              <w:tab/>
            </w:r>
            <w:r w:rsidR="00270393">
              <w:rPr>
                <w:noProof/>
                <w:webHidden/>
              </w:rPr>
              <w:fldChar w:fldCharType="begin"/>
            </w:r>
            <w:r w:rsidR="00270393">
              <w:rPr>
                <w:noProof/>
                <w:webHidden/>
              </w:rPr>
              <w:instrText xml:space="preserve"> PAGEREF _Toc142326418 \h </w:instrText>
            </w:r>
            <w:r w:rsidR="00270393">
              <w:rPr>
                <w:noProof/>
                <w:webHidden/>
              </w:rPr>
            </w:r>
            <w:r w:rsidR="00270393">
              <w:rPr>
                <w:noProof/>
                <w:webHidden/>
              </w:rPr>
              <w:fldChar w:fldCharType="separate"/>
            </w:r>
            <w:r w:rsidR="00270393">
              <w:rPr>
                <w:noProof/>
                <w:webHidden/>
              </w:rPr>
              <w:t>4</w:t>
            </w:r>
            <w:r w:rsidR="00270393">
              <w:rPr>
                <w:noProof/>
                <w:webHidden/>
              </w:rPr>
              <w:fldChar w:fldCharType="end"/>
            </w:r>
          </w:hyperlink>
        </w:p>
        <w:p w14:paraId="1BBDEEA2" w14:textId="6C352642" w:rsidR="00270393" w:rsidRDefault="00833BE5">
          <w:pPr>
            <w:pStyle w:val="TOC2"/>
            <w:rPr>
              <w:rFonts w:eastAsiaTheme="minorEastAsia"/>
              <w:noProof/>
            </w:rPr>
          </w:pPr>
          <w:hyperlink w:anchor="_Toc142326419" w:history="1">
            <w:r w:rsidR="00270393" w:rsidRPr="0051250F">
              <w:rPr>
                <w:rStyle w:val="Hyperlink"/>
                <w:rFonts w:cstheme="minorHAnsi"/>
                <w:noProof/>
                <w:lang w:val="ro-RO"/>
              </w:rPr>
              <w:t>Lista de tabele, figuri și casete</w:t>
            </w:r>
            <w:r w:rsidR="00270393">
              <w:rPr>
                <w:noProof/>
                <w:webHidden/>
              </w:rPr>
              <w:tab/>
            </w:r>
            <w:r w:rsidR="00270393">
              <w:rPr>
                <w:noProof/>
                <w:webHidden/>
              </w:rPr>
              <w:fldChar w:fldCharType="begin"/>
            </w:r>
            <w:r w:rsidR="00270393">
              <w:rPr>
                <w:noProof/>
                <w:webHidden/>
              </w:rPr>
              <w:instrText xml:space="preserve"> PAGEREF _Toc142326419 \h </w:instrText>
            </w:r>
            <w:r w:rsidR="00270393">
              <w:rPr>
                <w:noProof/>
                <w:webHidden/>
              </w:rPr>
            </w:r>
            <w:r w:rsidR="00270393">
              <w:rPr>
                <w:noProof/>
                <w:webHidden/>
              </w:rPr>
              <w:fldChar w:fldCharType="separate"/>
            </w:r>
            <w:r w:rsidR="00270393">
              <w:rPr>
                <w:noProof/>
                <w:webHidden/>
              </w:rPr>
              <w:t>5</w:t>
            </w:r>
            <w:r w:rsidR="00270393">
              <w:rPr>
                <w:noProof/>
                <w:webHidden/>
              </w:rPr>
              <w:fldChar w:fldCharType="end"/>
            </w:r>
          </w:hyperlink>
        </w:p>
        <w:p w14:paraId="60787BA4" w14:textId="6084B464" w:rsidR="00270393" w:rsidRDefault="00833BE5">
          <w:pPr>
            <w:pStyle w:val="TOC2"/>
            <w:rPr>
              <w:rFonts w:eastAsiaTheme="minorEastAsia"/>
              <w:noProof/>
            </w:rPr>
          </w:pPr>
          <w:hyperlink w:anchor="_Toc142326420" w:history="1">
            <w:r w:rsidR="00270393" w:rsidRPr="0051250F">
              <w:rPr>
                <w:rStyle w:val="Hyperlink"/>
                <w:rFonts w:cstheme="minorHAnsi"/>
                <w:noProof/>
                <w:lang w:val="ro-RO"/>
              </w:rPr>
              <w:t>Abrevieri</w:t>
            </w:r>
            <w:r w:rsidR="00270393">
              <w:rPr>
                <w:noProof/>
                <w:webHidden/>
              </w:rPr>
              <w:tab/>
            </w:r>
            <w:r w:rsidR="00270393">
              <w:rPr>
                <w:noProof/>
                <w:webHidden/>
              </w:rPr>
              <w:fldChar w:fldCharType="begin"/>
            </w:r>
            <w:r w:rsidR="00270393">
              <w:rPr>
                <w:noProof/>
                <w:webHidden/>
              </w:rPr>
              <w:instrText xml:space="preserve"> PAGEREF _Toc142326420 \h </w:instrText>
            </w:r>
            <w:r w:rsidR="00270393">
              <w:rPr>
                <w:noProof/>
                <w:webHidden/>
              </w:rPr>
            </w:r>
            <w:r w:rsidR="00270393">
              <w:rPr>
                <w:noProof/>
                <w:webHidden/>
              </w:rPr>
              <w:fldChar w:fldCharType="separate"/>
            </w:r>
            <w:r w:rsidR="00270393">
              <w:rPr>
                <w:noProof/>
                <w:webHidden/>
              </w:rPr>
              <w:t>6</w:t>
            </w:r>
            <w:r w:rsidR="00270393">
              <w:rPr>
                <w:noProof/>
                <w:webHidden/>
              </w:rPr>
              <w:fldChar w:fldCharType="end"/>
            </w:r>
          </w:hyperlink>
        </w:p>
        <w:p w14:paraId="092C3BAA" w14:textId="257ED8F9" w:rsidR="00270393" w:rsidRDefault="00833BE5">
          <w:pPr>
            <w:pStyle w:val="TOC2"/>
            <w:rPr>
              <w:rFonts w:eastAsiaTheme="minorEastAsia"/>
              <w:noProof/>
            </w:rPr>
          </w:pPr>
          <w:hyperlink w:anchor="_Toc142326421" w:history="1">
            <w:r w:rsidR="00270393" w:rsidRPr="0051250F">
              <w:rPr>
                <w:rStyle w:val="Hyperlink"/>
                <w:rFonts w:eastAsia="Calibri" w:cstheme="minorHAnsi"/>
                <w:noProof/>
                <w:lang w:val="ro-RO"/>
              </w:rPr>
              <w:t>Introducere</w:t>
            </w:r>
            <w:r w:rsidR="00270393">
              <w:rPr>
                <w:noProof/>
                <w:webHidden/>
              </w:rPr>
              <w:tab/>
            </w:r>
            <w:r w:rsidR="00270393">
              <w:rPr>
                <w:noProof/>
                <w:webHidden/>
              </w:rPr>
              <w:fldChar w:fldCharType="begin"/>
            </w:r>
            <w:r w:rsidR="00270393">
              <w:rPr>
                <w:noProof/>
                <w:webHidden/>
              </w:rPr>
              <w:instrText xml:space="preserve"> PAGEREF _Toc142326421 \h </w:instrText>
            </w:r>
            <w:r w:rsidR="00270393">
              <w:rPr>
                <w:noProof/>
                <w:webHidden/>
              </w:rPr>
            </w:r>
            <w:r w:rsidR="00270393">
              <w:rPr>
                <w:noProof/>
                <w:webHidden/>
              </w:rPr>
              <w:fldChar w:fldCharType="separate"/>
            </w:r>
            <w:r w:rsidR="00270393">
              <w:rPr>
                <w:noProof/>
                <w:webHidden/>
              </w:rPr>
              <w:t>7</w:t>
            </w:r>
            <w:r w:rsidR="00270393">
              <w:rPr>
                <w:noProof/>
                <w:webHidden/>
              </w:rPr>
              <w:fldChar w:fldCharType="end"/>
            </w:r>
          </w:hyperlink>
        </w:p>
        <w:p w14:paraId="00F9B09E" w14:textId="298692D9" w:rsidR="00270393" w:rsidRDefault="00833BE5">
          <w:pPr>
            <w:pStyle w:val="TOC2"/>
            <w:rPr>
              <w:rFonts w:eastAsiaTheme="minorEastAsia"/>
              <w:noProof/>
            </w:rPr>
          </w:pPr>
          <w:hyperlink w:anchor="_Toc142326422" w:history="1">
            <w:r w:rsidR="00270393" w:rsidRPr="0051250F">
              <w:rPr>
                <w:rStyle w:val="Hyperlink"/>
                <w:rFonts w:eastAsia="Calibri" w:cstheme="minorHAnsi"/>
                <w:noProof/>
                <w:lang w:val="ro-RO"/>
              </w:rPr>
              <w:t>Scopul Foii de parcurs</w:t>
            </w:r>
            <w:r w:rsidR="00270393">
              <w:rPr>
                <w:noProof/>
                <w:webHidden/>
              </w:rPr>
              <w:tab/>
            </w:r>
            <w:r w:rsidR="00270393">
              <w:rPr>
                <w:noProof/>
                <w:webHidden/>
              </w:rPr>
              <w:fldChar w:fldCharType="begin"/>
            </w:r>
            <w:r w:rsidR="00270393">
              <w:rPr>
                <w:noProof/>
                <w:webHidden/>
              </w:rPr>
              <w:instrText xml:space="preserve"> PAGEREF _Toc142326422 \h </w:instrText>
            </w:r>
            <w:r w:rsidR="00270393">
              <w:rPr>
                <w:noProof/>
                <w:webHidden/>
              </w:rPr>
            </w:r>
            <w:r w:rsidR="00270393">
              <w:rPr>
                <w:noProof/>
                <w:webHidden/>
              </w:rPr>
              <w:fldChar w:fldCharType="separate"/>
            </w:r>
            <w:r w:rsidR="00270393">
              <w:rPr>
                <w:noProof/>
                <w:webHidden/>
              </w:rPr>
              <w:t>8</w:t>
            </w:r>
            <w:r w:rsidR="00270393">
              <w:rPr>
                <w:noProof/>
                <w:webHidden/>
              </w:rPr>
              <w:fldChar w:fldCharType="end"/>
            </w:r>
          </w:hyperlink>
        </w:p>
        <w:p w14:paraId="05F9584C" w14:textId="16539F54" w:rsidR="00270393" w:rsidRDefault="00833BE5">
          <w:pPr>
            <w:pStyle w:val="TOC2"/>
            <w:rPr>
              <w:rFonts w:eastAsiaTheme="minorEastAsia"/>
              <w:noProof/>
            </w:rPr>
          </w:pPr>
          <w:hyperlink w:anchor="_Toc142326423" w:history="1">
            <w:r w:rsidR="00270393" w:rsidRPr="0051250F">
              <w:rPr>
                <w:rStyle w:val="Hyperlink"/>
                <w:rFonts w:eastAsia="Calibri" w:cstheme="minorHAnsi"/>
                <w:noProof/>
                <w:lang w:val="ro-RO"/>
              </w:rPr>
              <w:t>Contextul foii de parcurs</w:t>
            </w:r>
            <w:r w:rsidR="00270393">
              <w:rPr>
                <w:noProof/>
                <w:webHidden/>
              </w:rPr>
              <w:tab/>
            </w:r>
            <w:r w:rsidR="00270393">
              <w:rPr>
                <w:noProof/>
                <w:webHidden/>
              </w:rPr>
              <w:fldChar w:fldCharType="begin"/>
            </w:r>
            <w:r w:rsidR="00270393">
              <w:rPr>
                <w:noProof/>
                <w:webHidden/>
              </w:rPr>
              <w:instrText xml:space="preserve"> PAGEREF _Toc142326423 \h </w:instrText>
            </w:r>
            <w:r w:rsidR="00270393">
              <w:rPr>
                <w:noProof/>
                <w:webHidden/>
              </w:rPr>
            </w:r>
            <w:r w:rsidR="00270393">
              <w:rPr>
                <w:noProof/>
                <w:webHidden/>
              </w:rPr>
              <w:fldChar w:fldCharType="separate"/>
            </w:r>
            <w:r w:rsidR="00270393">
              <w:rPr>
                <w:noProof/>
                <w:webHidden/>
              </w:rPr>
              <w:t>8</w:t>
            </w:r>
            <w:r w:rsidR="00270393">
              <w:rPr>
                <w:noProof/>
                <w:webHidden/>
              </w:rPr>
              <w:fldChar w:fldCharType="end"/>
            </w:r>
          </w:hyperlink>
        </w:p>
        <w:p w14:paraId="49BD063F" w14:textId="188E2618" w:rsidR="00270393" w:rsidRDefault="00833BE5">
          <w:pPr>
            <w:pStyle w:val="TOC2"/>
            <w:rPr>
              <w:rFonts w:eastAsiaTheme="minorEastAsia"/>
              <w:noProof/>
            </w:rPr>
          </w:pPr>
          <w:hyperlink w:anchor="_Toc142326424" w:history="1">
            <w:r w:rsidR="00270393" w:rsidRPr="0051250F">
              <w:rPr>
                <w:rStyle w:val="Hyperlink"/>
                <w:rFonts w:cstheme="minorHAnsi"/>
                <w:noProof/>
                <w:lang w:val="ro-RO"/>
              </w:rPr>
              <w:t>Înființarea Diaspora Coworking Hub</w:t>
            </w:r>
            <w:r w:rsidR="00270393">
              <w:rPr>
                <w:noProof/>
                <w:webHidden/>
              </w:rPr>
              <w:tab/>
            </w:r>
            <w:r w:rsidR="00270393">
              <w:rPr>
                <w:noProof/>
                <w:webHidden/>
              </w:rPr>
              <w:fldChar w:fldCharType="begin"/>
            </w:r>
            <w:r w:rsidR="00270393">
              <w:rPr>
                <w:noProof/>
                <w:webHidden/>
              </w:rPr>
              <w:instrText xml:space="preserve"> PAGEREF _Toc142326424 \h </w:instrText>
            </w:r>
            <w:r w:rsidR="00270393">
              <w:rPr>
                <w:noProof/>
                <w:webHidden/>
              </w:rPr>
            </w:r>
            <w:r w:rsidR="00270393">
              <w:rPr>
                <w:noProof/>
                <w:webHidden/>
              </w:rPr>
              <w:fldChar w:fldCharType="separate"/>
            </w:r>
            <w:r w:rsidR="00270393">
              <w:rPr>
                <w:noProof/>
                <w:webHidden/>
              </w:rPr>
              <w:t>9</w:t>
            </w:r>
            <w:r w:rsidR="00270393">
              <w:rPr>
                <w:noProof/>
                <w:webHidden/>
              </w:rPr>
              <w:fldChar w:fldCharType="end"/>
            </w:r>
          </w:hyperlink>
        </w:p>
        <w:p w14:paraId="73A56B6B" w14:textId="734A2FC9" w:rsidR="00270393" w:rsidRDefault="00833BE5">
          <w:pPr>
            <w:pStyle w:val="TOC3"/>
            <w:tabs>
              <w:tab w:val="left" w:pos="880"/>
              <w:tab w:val="right" w:leader="dot" w:pos="9350"/>
            </w:tabs>
            <w:rPr>
              <w:rFonts w:eastAsiaTheme="minorEastAsia"/>
              <w:noProof/>
            </w:rPr>
          </w:pPr>
          <w:hyperlink w:anchor="_Toc142326425" w:history="1">
            <w:r w:rsidR="00270393" w:rsidRPr="0051250F">
              <w:rPr>
                <w:rStyle w:val="Hyperlink"/>
                <w:rFonts w:cstheme="minorHAnsi"/>
                <w:i/>
                <w:iCs/>
                <w:noProof/>
                <w:lang w:val="ro-RO"/>
              </w:rPr>
              <w:t>1.</w:t>
            </w:r>
            <w:r w:rsidR="00270393">
              <w:rPr>
                <w:rFonts w:eastAsiaTheme="minorEastAsia"/>
                <w:noProof/>
              </w:rPr>
              <w:tab/>
            </w:r>
            <w:r w:rsidR="00270393" w:rsidRPr="0051250F">
              <w:rPr>
                <w:rStyle w:val="Hyperlink"/>
                <w:rFonts w:cstheme="minorHAnsi"/>
                <w:i/>
                <w:iCs/>
                <w:noProof/>
                <w:lang w:val="ro-RO"/>
              </w:rPr>
              <w:t>Elaborarea strategiei de recrutare</w:t>
            </w:r>
            <w:r w:rsidR="00270393">
              <w:rPr>
                <w:noProof/>
                <w:webHidden/>
              </w:rPr>
              <w:tab/>
            </w:r>
            <w:r w:rsidR="00270393">
              <w:rPr>
                <w:noProof/>
                <w:webHidden/>
              </w:rPr>
              <w:fldChar w:fldCharType="begin"/>
            </w:r>
            <w:r w:rsidR="00270393">
              <w:rPr>
                <w:noProof/>
                <w:webHidden/>
              </w:rPr>
              <w:instrText xml:space="preserve"> PAGEREF _Toc142326425 \h </w:instrText>
            </w:r>
            <w:r w:rsidR="00270393">
              <w:rPr>
                <w:noProof/>
                <w:webHidden/>
              </w:rPr>
            </w:r>
            <w:r w:rsidR="00270393">
              <w:rPr>
                <w:noProof/>
                <w:webHidden/>
              </w:rPr>
              <w:fldChar w:fldCharType="separate"/>
            </w:r>
            <w:r w:rsidR="00270393">
              <w:rPr>
                <w:noProof/>
                <w:webHidden/>
              </w:rPr>
              <w:t>10</w:t>
            </w:r>
            <w:r w:rsidR="00270393">
              <w:rPr>
                <w:noProof/>
                <w:webHidden/>
              </w:rPr>
              <w:fldChar w:fldCharType="end"/>
            </w:r>
          </w:hyperlink>
        </w:p>
        <w:p w14:paraId="2C16E23B" w14:textId="37F00D0C" w:rsidR="00270393" w:rsidRDefault="00833BE5">
          <w:pPr>
            <w:pStyle w:val="TOC3"/>
            <w:tabs>
              <w:tab w:val="right" w:leader="dot" w:pos="9350"/>
            </w:tabs>
            <w:rPr>
              <w:rFonts w:eastAsiaTheme="minorEastAsia"/>
              <w:noProof/>
            </w:rPr>
          </w:pPr>
          <w:hyperlink w:anchor="_Toc142326426" w:history="1">
            <w:r w:rsidR="00270393" w:rsidRPr="0051250F">
              <w:rPr>
                <w:rStyle w:val="Hyperlink"/>
                <w:rFonts w:cstheme="minorHAnsi"/>
                <w:i/>
                <w:iCs/>
                <w:noProof/>
                <w:lang w:val="ro-RO"/>
              </w:rPr>
              <w:t>Definirea domeniului de aplicare a recrutării</w:t>
            </w:r>
            <w:r w:rsidR="00270393">
              <w:rPr>
                <w:noProof/>
                <w:webHidden/>
              </w:rPr>
              <w:tab/>
            </w:r>
            <w:r w:rsidR="00270393">
              <w:rPr>
                <w:noProof/>
                <w:webHidden/>
              </w:rPr>
              <w:fldChar w:fldCharType="begin"/>
            </w:r>
            <w:r w:rsidR="00270393">
              <w:rPr>
                <w:noProof/>
                <w:webHidden/>
              </w:rPr>
              <w:instrText xml:space="preserve"> PAGEREF _Toc142326426 \h </w:instrText>
            </w:r>
            <w:r w:rsidR="00270393">
              <w:rPr>
                <w:noProof/>
                <w:webHidden/>
              </w:rPr>
            </w:r>
            <w:r w:rsidR="00270393">
              <w:rPr>
                <w:noProof/>
                <w:webHidden/>
              </w:rPr>
              <w:fldChar w:fldCharType="separate"/>
            </w:r>
            <w:r w:rsidR="00270393">
              <w:rPr>
                <w:noProof/>
                <w:webHidden/>
              </w:rPr>
              <w:t>10</w:t>
            </w:r>
            <w:r w:rsidR="00270393">
              <w:rPr>
                <w:noProof/>
                <w:webHidden/>
              </w:rPr>
              <w:fldChar w:fldCharType="end"/>
            </w:r>
          </w:hyperlink>
        </w:p>
        <w:p w14:paraId="04F1BCBE" w14:textId="74BC1FB8" w:rsidR="00270393" w:rsidRDefault="00833BE5">
          <w:pPr>
            <w:pStyle w:val="TOC3"/>
            <w:tabs>
              <w:tab w:val="right" w:leader="dot" w:pos="9350"/>
            </w:tabs>
            <w:rPr>
              <w:rFonts w:eastAsiaTheme="minorEastAsia"/>
              <w:noProof/>
            </w:rPr>
          </w:pPr>
          <w:hyperlink w:anchor="_Toc142326427" w:history="1">
            <w:r w:rsidR="00270393" w:rsidRPr="0051250F">
              <w:rPr>
                <w:rStyle w:val="Hyperlink"/>
                <w:rFonts w:cstheme="minorHAnsi"/>
                <w:i/>
                <w:iCs/>
                <w:noProof/>
                <w:lang w:val="ro-RO"/>
              </w:rPr>
              <w:t>Elaborarea criteriilor de selecție</w:t>
            </w:r>
            <w:r w:rsidR="00270393">
              <w:rPr>
                <w:noProof/>
                <w:webHidden/>
              </w:rPr>
              <w:tab/>
            </w:r>
            <w:r w:rsidR="00270393">
              <w:rPr>
                <w:noProof/>
                <w:webHidden/>
              </w:rPr>
              <w:fldChar w:fldCharType="begin"/>
            </w:r>
            <w:r w:rsidR="00270393">
              <w:rPr>
                <w:noProof/>
                <w:webHidden/>
              </w:rPr>
              <w:instrText xml:space="preserve"> PAGEREF _Toc142326427 \h </w:instrText>
            </w:r>
            <w:r w:rsidR="00270393">
              <w:rPr>
                <w:noProof/>
                <w:webHidden/>
              </w:rPr>
            </w:r>
            <w:r w:rsidR="00270393">
              <w:rPr>
                <w:noProof/>
                <w:webHidden/>
              </w:rPr>
              <w:fldChar w:fldCharType="separate"/>
            </w:r>
            <w:r w:rsidR="00270393">
              <w:rPr>
                <w:noProof/>
                <w:webHidden/>
              </w:rPr>
              <w:t>10</w:t>
            </w:r>
            <w:r w:rsidR="00270393">
              <w:rPr>
                <w:noProof/>
                <w:webHidden/>
              </w:rPr>
              <w:fldChar w:fldCharType="end"/>
            </w:r>
          </w:hyperlink>
        </w:p>
        <w:p w14:paraId="48E26731" w14:textId="2B017300" w:rsidR="00270393" w:rsidRDefault="00833BE5">
          <w:pPr>
            <w:pStyle w:val="TOC3"/>
            <w:tabs>
              <w:tab w:val="right" w:leader="dot" w:pos="9350"/>
            </w:tabs>
            <w:rPr>
              <w:rFonts w:eastAsiaTheme="minorEastAsia"/>
              <w:noProof/>
            </w:rPr>
          </w:pPr>
          <w:hyperlink w:anchor="_Toc142326428" w:history="1">
            <w:r w:rsidR="00270393" w:rsidRPr="0051250F">
              <w:rPr>
                <w:rStyle w:val="Hyperlink"/>
                <w:rFonts w:cstheme="minorHAnsi"/>
                <w:i/>
                <w:iCs/>
                <w:noProof/>
                <w:lang w:val="ro-RO"/>
              </w:rPr>
              <w:t>Identificați stilul de recrutare</w:t>
            </w:r>
            <w:r w:rsidR="00270393">
              <w:rPr>
                <w:noProof/>
                <w:webHidden/>
              </w:rPr>
              <w:tab/>
            </w:r>
            <w:r w:rsidR="00270393">
              <w:rPr>
                <w:noProof/>
                <w:webHidden/>
              </w:rPr>
              <w:fldChar w:fldCharType="begin"/>
            </w:r>
            <w:r w:rsidR="00270393">
              <w:rPr>
                <w:noProof/>
                <w:webHidden/>
              </w:rPr>
              <w:instrText xml:space="preserve"> PAGEREF _Toc142326428 \h </w:instrText>
            </w:r>
            <w:r w:rsidR="00270393">
              <w:rPr>
                <w:noProof/>
                <w:webHidden/>
              </w:rPr>
            </w:r>
            <w:r w:rsidR="00270393">
              <w:rPr>
                <w:noProof/>
                <w:webHidden/>
              </w:rPr>
              <w:fldChar w:fldCharType="separate"/>
            </w:r>
            <w:r w:rsidR="00270393">
              <w:rPr>
                <w:noProof/>
                <w:webHidden/>
              </w:rPr>
              <w:t>12</w:t>
            </w:r>
            <w:r w:rsidR="00270393">
              <w:rPr>
                <w:noProof/>
                <w:webHidden/>
              </w:rPr>
              <w:fldChar w:fldCharType="end"/>
            </w:r>
          </w:hyperlink>
        </w:p>
        <w:p w14:paraId="309D960C" w14:textId="7885BBE1" w:rsidR="00270393" w:rsidRDefault="00833BE5">
          <w:pPr>
            <w:pStyle w:val="TOC3"/>
            <w:tabs>
              <w:tab w:val="right" w:leader="dot" w:pos="9350"/>
            </w:tabs>
            <w:rPr>
              <w:rFonts w:eastAsiaTheme="minorEastAsia"/>
              <w:noProof/>
            </w:rPr>
          </w:pPr>
          <w:hyperlink w:anchor="_Toc142326429" w:history="1">
            <w:r w:rsidR="00270393" w:rsidRPr="0051250F">
              <w:rPr>
                <w:rStyle w:val="Hyperlink"/>
                <w:rFonts w:cstheme="minorHAnsi"/>
                <w:i/>
                <w:iCs/>
                <w:noProof/>
                <w:lang w:val="ro-RO"/>
              </w:rPr>
              <w:t>Determinarea duratei de desfășurare a misiunilor</w:t>
            </w:r>
            <w:r w:rsidR="00270393">
              <w:rPr>
                <w:noProof/>
                <w:webHidden/>
              </w:rPr>
              <w:tab/>
            </w:r>
            <w:r w:rsidR="00270393">
              <w:rPr>
                <w:noProof/>
                <w:webHidden/>
              </w:rPr>
              <w:fldChar w:fldCharType="begin"/>
            </w:r>
            <w:r w:rsidR="00270393">
              <w:rPr>
                <w:noProof/>
                <w:webHidden/>
              </w:rPr>
              <w:instrText xml:space="preserve"> PAGEREF _Toc142326429 \h </w:instrText>
            </w:r>
            <w:r w:rsidR="00270393">
              <w:rPr>
                <w:noProof/>
                <w:webHidden/>
              </w:rPr>
            </w:r>
            <w:r w:rsidR="00270393">
              <w:rPr>
                <w:noProof/>
                <w:webHidden/>
              </w:rPr>
              <w:fldChar w:fldCharType="separate"/>
            </w:r>
            <w:r w:rsidR="00270393">
              <w:rPr>
                <w:noProof/>
                <w:webHidden/>
              </w:rPr>
              <w:t>13</w:t>
            </w:r>
            <w:r w:rsidR="00270393">
              <w:rPr>
                <w:noProof/>
                <w:webHidden/>
              </w:rPr>
              <w:fldChar w:fldCharType="end"/>
            </w:r>
          </w:hyperlink>
        </w:p>
        <w:p w14:paraId="28921CA2" w14:textId="4B903B3A" w:rsidR="00270393" w:rsidRDefault="00833BE5">
          <w:pPr>
            <w:pStyle w:val="TOC3"/>
            <w:tabs>
              <w:tab w:val="left" w:pos="880"/>
              <w:tab w:val="right" w:leader="dot" w:pos="9350"/>
            </w:tabs>
            <w:rPr>
              <w:rFonts w:eastAsiaTheme="minorEastAsia"/>
              <w:noProof/>
            </w:rPr>
          </w:pPr>
          <w:hyperlink w:anchor="_Toc142326430" w:history="1">
            <w:r w:rsidR="00270393" w:rsidRPr="0051250F">
              <w:rPr>
                <w:rStyle w:val="Hyperlink"/>
                <w:rFonts w:cstheme="minorHAnsi"/>
                <w:i/>
                <w:iCs/>
                <w:noProof/>
                <w:lang w:val="ro-RO"/>
              </w:rPr>
              <w:t>2.</w:t>
            </w:r>
            <w:r w:rsidR="00270393">
              <w:rPr>
                <w:rFonts w:eastAsiaTheme="minorEastAsia"/>
                <w:noProof/>
              </w:rPr>
              <w:tab/>
            </w:r>
            <w:r w:rsidR="00270393" w:rsidRPr="0051250F">
              <w:rPr>
                <w:rStyle w:val="Hyperlink"/>
                <w:rFonts w:cstheme="minorHAnsi"/>
                <w:i/>
                <w:iCs/>
                <w:noProof/>
                <w:lang w:val="ro-RO"/>
              </w:rPr>
              <w:t>Integrarea candidaților la DCH</w:t>
            </w:r>
            <w:r w:rsidR="00270393">
              <w:rPr>
                <w:noProof/>
                <w:webHidden/>
              </w:rPr>
              <w:tab/>
            </w:r>
            <w:r w:rsidR="00270393">
              <w:rPr>
                <w:noProof/>
                <w:webHidden/>
              </w:rPr>
              <w:fldChar w:fldCharType="begin"/>
            </w:r>
            <w:r w:rsidR="00270393">
              <w:rPr>
                <w:noProof/>
                <w:webHidden/>
              </w:rPr>
              <w:instrText xml:space="preserve"> PAGEREF _Toc142326430 \h </w:instrText>
            </w:r>
            <w:r w:rsidR="00270393">
              <w:rPr>
                <w:noProof/>
                <w:webHidden/>
              </w:rPr>
            </w:r>
            <w:r w:rsidR="00270393">
              <w:rPr>
                <w:noProof/>
                <w:webHidden/>
              </w:rPr>
              <w:fldChar w:fldCharType="separate"/>
            </w:r>
            <w:r w:rsidR="00270393">
              <w:rPr>
                <w:noProof/>
                <w:webHidden/>
              </w:rPr>
              <w:t>14</w:t>
            </w:r>
            <w:r w:rsidR="00270393">
              <w:rPr>
                <w:noProof/>
                <w:webHidden/>
              </w:rPr>
              <w:fldChar w:fldCharType="end"/>
            </w:r>
          </w:hyperlink>
        </w:p>
        <w:p w14:paraId="08613744" w14:textId="7BE43370" w:rsidR="00270393" w:rsidRDefault="00833BE5">
          <w:pPr>
            <w:pStyle w:val="TOC3"/>
            <w:tabs>
              <w:tab w:val="right" w:leader="dot" w:pos="9350"/>
            </w:tabs>
            <w:rPr>
              <w:rFonts w:eastAsiaTheme="minorEastAsia"/>
              <w:noProof/>
            </w:rPr>
          </w:pPr>
          <w:hyperlink w:anchor="_Toc142326431" w:history="1">
            <w:r w:rsidR="00270393" w:rsidRPr="0051250F">
              <w:rPr>
                <w:rStyle w:val="Hyperlink"/>
                <w:rFonts w:cstheme="minorHAnsi"/>
                <w:i/>
                <w:iCs/>
                <w:noProof/>
                <w:lang w:val="ro-RO"/>
              </w:rPr>
              <w:t>Selectarea membrilor DCH</w:t>
            </w:r>
            <w:r w:rsidR="00270393">
              <w:rPr>
                <w:noProof/>
                <w:webHidden/>
              </w:rPr>
              <w:tab/>
            </w:r>
            <w:r w:rsidR="00270393">
              <w:rPr>
                <w:noProof/>
                <w:webHidden/>
              </w:rPr>
              <w:fldChar w:fldCharType="begin"/>
            </w:r>
            <w:r w:rsidR="00270393">
              <w:rPr>
                <w:noProof/>
                <w:webHidden/>
              </w:rPr>
              <w:instrText xml:space="preserve"> PAGEREF _Toc142326431 \h </w:instrText>
            </w:r>
            <w:r w:rsidR="00270393">
              <w:rPr>
                <w:noProof/>
                <w:webHidden/>
              </w:rPr>
            </w:r>
            <w:r w:rsidR="00270393">
              <w:rPr>
                <w:noProof/>
                <w:webHidden/>
              </w:rPr>
              <w:fldChar w:fldCharType="separate"/>
            </w:r>
            <w:r w:rsidR="00270393">
              <w:rPr>
                <w:noProof/>
                <w:webHidden/>
              </w:rPr>
              <w:t>14</w:t>
            </w:r>
            <w:r w:rsidR="00270393">
              <w:rPr>
                <w:noProof/>
                <w:webHidden/>
              </w:rPr>
              <w:fldChar w:fldCharType="end"/>
            </w:r>
          </w:hyperlink>
        </w:p>
        <w:p w14:paraId="1491D8F6" w14:textId="2E8663F0" w:rsidR="00270393" w:rsidRDefault="00833BE5">
          <w:pPr>
            <w:pStyle w:val="TOC3"/>
            <w:tabs>
              <w:tab w:val="right" w:leader="dot" w:pos="9350"/>
            </w:tabs>
            <w:rPr>
              <w:rFonts w:eastAsiaTheme="minorEastAsia"/>
              <w:noProof/>
            </w:rPr>
          </w:pPr>
          <w:hyperlink w:anchor="_Toc142326432" w:history="1">
            <w:r w:rsidR="00270393" w:rsidRPr="0051250F">
              <w:rPr>
                <w:rStyle w:val="Hyperlink"/>
                <w:rFonts w:cstheme="minorHAnsi"/>
                <w:i/>
                <w:iCs/>
                <w:noProof/>
                <w:lang w:val="ro-RO"/>
              </w:rPr>
              <w:t>Organizarea de sesiuni de inițiere</w:t>
            </w:r>
            <w:r w:rsidR="00270393">
              <w:rPr>
                <w:noProof/>
                <w:webHidden/>
              </w:rPr>
              <w:tab/>
            </w:r>
            <w:r w:rsidR="00270393">
              <w:rPr>
                <w:noProof/>
                <w:webHidden/>
              </w:rPr>
              <w:fldChar w:fldCharType="begin"/>
            </w:r>
            <w:r w:rsidR="00270393">
              <w:rPr>
                <w:noProof/>
                <w:webHidden/>
              </w:rPr>
              <w:instrText xml:space="preserve"> PAGEREF _Toc142326432 \h </w:instrText>
            </w:r>
            <w:r w:rsidR="00270393">
              <w:rPr>
                <w:noProof/>
                <w:webHidden/>
              </w:rPr>
            </w:r>
            <w:r w:rsidR="00270393">
              <w:rPr>
                <w:noProof/>
                <w:webHidden/>
              </w:rPr>
              <w:fldChar w:fldCharType="separate"/>
            </w:r>
            <w:r w:rsidR="00270393">
              <w:rPr>
                <w:noProof/>
                <w:webHidden/>
              </w:rPr>
              <w:t>14</w:t>
            </w:r>
            <w:r w:rsidR="00270393">
              <w:rPr>
                <w:noProof/>
                <w:webHidden/>
              </w:rPr>
              <w:fldChar w:fldCharType="end"/>
            </w:r>
          </w:hyperlink>
        </w:p>
        <w:p w14:paraId="3A3D241E" w14:textId="53906710" w:rsidR="00270393" w:rsidRDefault="00833BE5">
          <w:pPr>
            <w:pStyle w:val="TOC3"/>
            <w:tabs>
              <w:tab w:val="left" w:pos="880"/>
              <w:tab w:val="right" w:leader="dot" w:pos="9350"/>
            </w:tabs>
            <w:rPr>
              <w:rFonts w:eastAsiaTheme="minorEastAsia"/>
              <w:noProof/>
            </w:rPr>
          </w:pPr>
          <w:hyperlink w:anchor="_Toc142326433" w:history="1">
            <w:r w:rsidR="00270393" w:rsidRPr="0051250F">
              <w:rPr>
                <w:rStyle w:val="Hyperlink"/>
                <w:rFonts w:cstheme="minorHAnsi"/>
                <w:i/>
                <w:iCs/>
                <w:noProof/>
                <w:lang w:val="ro-RO"/>
              </w:rPr>
              <w:t>3.</w:t>
            </w:r>
            <w:r w:rsidR="00270393">
              <w:rPr>
                <w:rFonts w:eastAsiaTheme="minorEastAsia"/>
                <w:noProof/>
              </w:rPr>
              <w:tab/>
            </w:r>
            <w:r w:rsidR="00270393" w:rsidRPr="0051250F">
              <w:rPr>
                <w:rStyle w:val="Hyperlink"/>
                <w:rFonts w:cstheme="minorHAnsi"/>
                <w:i/>
                <w:iCs/>
                <w:noProof/>
                <w:lang w:val="ro-RO"/>
              </w:rPr>
              <w:t>Definirea principiilor de colaborare</w:t>
            </w:r>
            <w:r w:rsidR="00270393">
              <w:rPr>
                <w:noProof/>
                <w:webHidden/>
              </w:rPr>
              <w:tab/>
            </w:r>
            <w:r w:rsidR="00270393">
              <w:rPr>
                <w:noProof/>
                <w:webHidden/>
              </w:rPr>
              <w:fldChar w:fldCharType="begin"/>
            </w:r>
            <w:r w:rsidR="00270393">
              <w:rPr>
                <w:noProof/>
                <w:webHidden/>
              </w:rPr>
              <w:instrText xml:space="preserve"> PAGEREF _Toc142326433 \h </w:instrText>
            </w:r>
            <w:r w:rsidR="00270393">
              <w:rPr>
                <w:noProof/>
                <w:webHidden/>
              </w:rPr>
            </w:r>
            <w:r w:rsidR="00270393">
              <w:rPr>
                <w:noProof/>
                <w:webHidden/>
              </w:rPr>
              <w:fldChar w:fldCharType="separate"/>
            </w:r>
            <w:r w:rsidR="00270393">
              <w:rPr>
                <w:noProof/>
                <w:webHidden/>
              </w:rPr>
              <w:t>14</w:t>
            </w:r>
            <w:r w:rsidR="00270393">
              <w:rPr>
                <w:noProof/>
                <w:webHidden/>
              </w:rPr>
              <w:fldChar w:fldCharType="end"/>
            </w:r>
          </w:hyperlink>
        </w:p>
        <w:p w14:paraId="569F6911" w14:textId="4608083C" w:rsidR="00270393" w:rsidRDefault="00833BE5">
          <w:pPr>
            <w:pStyle w:val="TOC3"/>
            <w:tabs>
              <w:tab w:val="left" w:pos="880"/>
              <w:tab w:val="right" w:leader="dot" w:pos="9350"/>
            </w:tabs>
            <w:rPr>
              <w:rFonts w:eastAsiaTheme="minorEastAsia"/>
              <w:noProof/>
            </w:rPr>
          </w:pPr>
          <w:hyperlink w:anchor="_Toc142326434" w:history="1">
            <w:r w:rsidR="00270393" w:rsidRPr="0051250F">
              <w:rPr>
                <w:rStyle w:val="Hyperlink"/>
                <w:rFonts w:cstheme="minorHAnsi"/>
                <w:i/>
                <w:iCs/>
                <w:noProof/>
                <w:lang w:val="ro-RO"/>
              </w:rPr>
              <w:t>4.</w:t>
            </w:r>
            <w:r w:rsidR="00270393">
              <w:rPr>
                <w:rFonts w:eastAsiaTheme="minorEastAsia"/>
                <w:noProof/>
              </w:rPr>
              <w:tab/>
            </w:r>
            <w:r w:rsidR="00270393" w:rsidRPr="0051250F">
              <w:rPr>
                <w:rStyle w:val="Hyperlink"/>
                <w:rFonts w:cstheme="minorHAnsi"/>
                <w:i/>
                <w:iCs/>
                <w:noProof/>
                <w:lang w:val="ro-RO"/>
              </w:rPr>
              <w:t>Implementarea activităților de outreach</w:t>
            </w:r>
            <w:r w:rsidR="00270393">
              <w:rPr>
                <w:noProof/>
                <w:webHidden/>
              </w:rPr>
              <w:tab/>
            </w:r>
            <w:r w:rsidR="00270393">
              <w:rPr>
                <w:noProof/>
                <w:webHidden/>
              </w:rPr>
              <w:fldChar w:fldCharType="begin"/>
            </w:r>
            <w:r w:rsidR="00270393">
              <w:rPr>
                <w:noProof/>
                <w:webHidden/>
              </w:rPr>
              <w:instrText xml:space="preserve"> PAGEREF _Toc142326434 \h </w:instrText>
            </w:r>
            <w:r w:rsidR="00270393">
              <w:rPr>
                <w:noProof/>
                <w:webHidden/>
              </w:rPr>
            </w:r>
            <w:r w:rsidR="00270393">
              <w:rPr>
                <w:noProof/>
                <w:webHidden/>
              </w:rPr>
              <w:fldChar w:fldCharType="separate"/>
            </w:r>
            <w:r w:rsidR="00270393">
              <w:rPr>
                <w:noProof/>
                <w:webHidden/>
              </w:rPr>
              <w:t>15</w:t>
            </w:r>
            <w:r w:rsidR="00270393">
              <w:rPr>
                <w:noProof/>
                <w:webHidden/>
              </w:rPr>
              <w:fldChar w:fldCharType="end"/>
            </w:r>
          </w:hyperlink>
        </w:p>
        <w:p w14:paraId="3C8E86AB" w14:textId="11E9E541" w:rsidR="00270393" w:rsidRDefault="00833BE5">
          <w:pPr>
            <w:pStyle w:val="TOC3"/>
            <w:tabs>
              <w:tab w:val="left" w:pos="880"/>
              <w:tab w:val="right" w:leader="dot" w:pos="9350"/>
            </w:tabs>
            <w:rPr>
              <w:rFonts w:eastAsiaTheme="minorEastAsia"/>
              <w:noProof/>
            </w:rPr>
          </w:pPr>
          <w:hyperlink w:anchor="_Toc142326435" w:history="1">
            <w:r w:rsidR="00270393" w:rsidRPr="0051250F">
              <w:rPr>
                <w:rStyle w:val="Hyperlink"/>
                <w:rFonts w:cstheme="minorHAnsi"/>
                <w:i/>
                <w:iCs/>
                <w:noProof/>
                <w:lang w:val="ro-RO"/>
              </w:rPr>
              <w:t>5.</w:t>
            </w:r>
            <w:r w:rsidR="00270393">
              <w:rPr>
                <w:rFonts w:eastAsiaTheme="minorEastAsia"/>
                <w:noProof/>
              </w:rPr>
              <w:tab/>
            </w:r>
            <w:r w:rsidR="00270393" w:rsidRPr="0051250F">
              <w:rPr>
                <w:rStyle w:val="Hyperlink"/>
                <w:rFonts w:cstheme="minorHAnsi"/>
                <w:i/>
                <w:iCs/>
                <w:noProof/>
                <w:lang w:val="ro-RO"/>
              </w:rPr>
              <w:t>Programarea bugetară</w:t>
            </w:r>
            <w:r w:rsidR="00270393">
              <w:rPr>
                <w:noProof/>
                <w:webHidden/>
              </w:rPr>
              <w:tab/>
            </w:r>
            <w:r w:rsidR="00270393">
              <w:rPr>
                <w:noProof/>
                <w:webHidden/>
              </w:rPr>
              <w:fldChar w:fldCharType="begin"/>
            </w:r>
            <w:r w:rsidR="00270393">
              <w:rPr>
                <w:noProof/>
                <w:webHidden/>
              </w:rPr>
              <w:instrText xml:space="preserve"> PAGEREF _Toc142326435 \h </w:instrText>
            </w:r>
            <w:r w:rsidR="00270393">
              <w:rPr>
                <w:noProof/>
                <w:webHidden/>
              </w:rPr>
            </w:r>
            <w:r w:rsidR="00270393">
              <w:rPr>
                <w:noProof/>
                <w:webHidden/>
              </w:rPr>
              <w:fldChar w:fldCharType="separate"/>
            </w:r>
            <w:r w:rsidR="00270393">
              <w:rPr>
                <w:noProof/>
                <w:webHidden/>
              </w:rPr>
              <w:t>17</w:t>
            </w:r>
            <w:r w:rsidR="00270393">
              <w:rPr>
                <w:noProof/>
                <w:webHidden/>
              </w:rPr>
              <w:fldChar w:fldCharType="end"/>
            </w:r>
          </w:hyperlink>
        </w:p>
        <w:p w14:paraId="42D131A0" w14:textId="5F712C83" w:rsidR="00270393" w:rsidRDefault="00833BE5">
          <w:pPr>
            <w:pStyle w:val="TOC2"/>
            <w:rPr>
              <w:rFonts w:eastAsiaTheme="minorEastAsia"/>
              <w:noProof/>
            </w:rPr>
          </w:pPr>
          <w:hyperlink w:anchor="_Toc142326436" w:history="1">
            <w:r w:rsidR="00270393" w:rsidRPr="0051250F">
              <w:rPr>
                <w:rStyle w:val="Hyperlink"/>
                <w:rFonts w:cstheme="minorHAnsi"/>
                <w:noProof/>
                <w:lang w:val="ro-RO"/>
              </w:rPr>
              <w:t>Implementarea Diaspora Coworking Hub</w:t>
            </w:r>
            <w:r w:rsidR="00270393">
              <w:rPr>
                <w:noProof/>
                <w:webHidden/>
              </w:rPr>
              <w:tab/>
            </w:r>
            <w:r w:rsidR="00270393">
              <w:rPr>
                <w:noProof/>
                <w:webHidden/>
              </w:rPr>
              <w:fldChar w:fldCharType="begin"/>
            </w:r>
            <w:r w:rsidR="00270393">
              <w:rPr>
                <w:noProof/>
                <w:webHidden/>
              </w:rPr>
              <w:instrText xml:space="preserve"> PAGEREF _Toc142326436 \h </w:instrText>
            </w:r>
            <w:r w:rsidR="00270393">
              <w:rPr>
                <w:noProof/>
                <w:webHidden/>
              </w:rPr>
            </w:r>
            <w:r w:rsidR="00270393">
              <w:rPr>
                <w:noProof/>
                <w:webHidden/>
              </w:rPr>
              <w:fldChar w:fldCharType="separate"/>
            </w:r>
            <w:r w:rsidR="00270393">
              <w:rPr>
                <w:noProof/>
                <w:webHidden/>
              </w:rPr>
              <w:t>18</w:t>
            </w:r>
            <w:r w:rsidR="00270393">
              <w:rPr>
                <w:noProof/>
                <w:webHidden/>
              </w:rPr>
              <w:fldChar w:fldCharType="end"/>
            </w:r>
          </w:hyperlink>
        </w:p>
        <w:p w14:paraId="6E69A95A" w14:textId="19A04758" w:rsidR="00270393" w:rsidRDefault="00833BE5">
          <w:pPr>
            <w:pStyle w:val="TOC3"/>
            <w:tabs>
              <w:tab w:val="left" w:pos="880"/>
              <w:tab w:val="right" w:leader="dot" w:pos="9350"/>
            </w:tabs>
            <w:rPr>
              <w:rFonts w:eastAsiaTheme="minorEastAsia"/>
              <w:noProof/>
            </w:rPr>
          </w:pPr>
          <w:hyperlink w:anchor="_Toc142326437" w:history="1">
            <w:r w:rsidR="00270393" w:rsidRPr="0051250F">
              <w:rPr>
                <w:rStyle w:val="Hyperlink"/>
                <w:rFonts w:cstheme="minorHAnsi"/>
                <w:i/>
                <w:iCs/>
                <w:noProof/>
                <w:lang w:val="ro-RO"/>
              </w:rPr>
              <w:t>1.</w:t>
            </w:r>
            <w:r w:rsidR="00270393">
              <w:rPr>
                <w:rFonts w:eastAsiaTheme="minorEastAsia"/>
                <w:noProof/>
              </w:rPr>
              <w:tab/>
            </w:r>
            <w:r w:rsidR="00270393" w:rsidRPr="0051250F">
              <w:rPr>
                <w:rStyle w:val="Hyperlink"/>
                <w:rFonts w:cstheme="minorHAnsi"/>
                <w:i/>
                <w:iCs/>
                <w:noProof/>
                <w:lang w:val="ro-RO"/>
              </w:rPr>
              <w:t>(D1) consolidarea colaborării în domeniul cercetării și dezvoltării în ÎS.</w:t>
            </w:r>
            <w:r w:rsidR="00270393">
              <w:rPr>
                <w:noProof/>
                <w:webHidden/>
              </w:rPr>
              <w:tab/>
            </w:r>
            <w:r w:rsidR="00270393">
              <w:rPr>
                <w:noProof/>
                <w:webHidden/>
              </w:rPr>
              <w:fldChar w:fldCharType="begin"/>
            </w:r>
            <w:r w:rsidR="00270393">
              <w:rPr>
                <w:noProof/>
                <w:webHidden/>
              </w:rPr>
              <w:instrText xml:space="preserve"> PAGEREF _Toc142326437 \h </w:instrText>
            </w:r>
            <w:r w:rsidR="00270393">
              <w:rPr>
                <w:noProof/>
                <w:webHidden/>
              </w:rPr>
            </w:r>
            <w:r w:rsidR="00270393">
              <w:rPr>
                <w:noProof/>
                <w:webHidden/>
              </w:rPr>
              <w:fldChar w:fldCharType="separate"/>
            </w:r>
            <w:r w:rsidR="00270393">
              <w:rPr>
                <w:noProof/>
                <w:webHidden/>
              </w:rPr>
              <w:t>18</w:t>
            </w:r>
            <w:r w:rsidR="00270393">
              <w:rPr>
                <w:noProof/>
                <w:webHidden/>
              </w:rPr>
              <w:fldChar w:fldCharType="end"/>
            </w:r>
          </w:hyperlink>
        </w:p>
        <w:p w14:paraId="6692E6EA" w14:textId="36FBA2C7" w:rsidR="00270393" w:rsidRDefault="00833BE5">
          <w:pPr>
            <w:pStyle w:val="TOC3"/>
            <w:tabs>
              <w:tab w:val="left" w:pos="880"/>
              <w:tab w:val="right" w:leader="dot" w:pos="9350"/>
            </w:tabs>
            <w:rPr>
              <w:rFonts w:eastAsiaTheme="minorEastAsia"/>
              <w:noProof/>
            </w:rPr>
          </w:pPr>
          <w:hyperlink w:anchor="_Toc142326438" w:history="1">
            <w:r w:rsidR="00270393" w:rsidRPr="0051250F">
              <w:rPr>
                <w:rStyle w:val="Hyperlink"/>
                <w:rFonts w:cstheme="minorHAnsi"/>
                <w:i/>
                <w:iCs/>
                <w:noProof/>
                <w:lang w:val="ro-RO"/>
              </w:rPr>
              <w:t>2.</w:t>
            </w:r>
            <w:r w:rsidR="00270393">
              <w:rPr>
                <w:rFonts w:eastAsiaTheme="minorEastAsia"/>
                <w:noProof/>
              </w:rPr>
              <w:tab/>
            </w:r>
            <w:r w:rsidR="00270393" w:rsidRPr="0051250F">
              <w:rPr>
                <w:rStyle w:val="Hyperlink"/>
                <w:rFonts w:cstheme="minorHAnsi"/>
                <w:i/>
                <w:iCs/>
                <w:noProof/>
                <w:lang w:val="ro-RO"/>
              </w:rPr>
              <w:t>(D2)  îmbunătățirea metodelor de predare și învățare în învățământul superior.</w:t>
            </w:r>
            <w:r w:rsidR="00270393">
              <w:rPr>
                <w:noProof/>
                <w:webHidden/>
              </w:rPr>
              <w:tab/>
            </w:r>
            <w:r w:rsidR="00270393">
              <w:rPr>
                <w:noProof/>
                <w:webHidden/>
              </w:rPr>
              <w:fldChar w:fldCharType="begin"/>
            </w:r>
            <w:r w:rsidR="00270393">
              <w:rPr>
                <w:noProof/>
                <w:webHidden/>
              </w:rPr>
              <w:instrText xml:space="preserve"> PAGEREF _Toc142326438 \h </w:instrText>
            </w:r>
            <w:r w:rsidR="00270393">
              <w:rPr>
                <w:noProof/>
                <w:webHidden/>
              </w:rPr>
            </w:r>
            <w:r w:rsidR="00270393">
              <w:rPr>
                <w:noProof/>
                <w:webHidden/>
              </w:rPr>
              <w:fldChar w:fldCharType="separate"/>
            </w:r>
            <w:r w:rsidR="00270393">
              <w:rPr>
                <w:noProof/>
                <w:webHidden/>
              </w:rPr>
              <w:t>20</w:t>
            </w:r>
            <w:r w:rsidR="00270393">
              <w:rPr>
                <w:noProof/>
                <w:webHidden/>
              </w:rPr>
              <w:fldChar w:fldCharType="end"/>
            </w:r>
          </w:hyperlink>
        </w:p>
        <w:p w14:paraId="2CB19DB7" w14:textId="1DA2EAE8" w:rsidR="00270393" w:rsidRDefault="00833BE5">
          <w:pPr>
            <w:pStyle w:val="TOC3"/>
            <w:tabs>
              <w:tab w:val="left" w:pos="880"/>
              <w:tab w:val="right" w:leader="dot" w:pos="9350"/>
            </w:tabs>
            <w:rPr>
              <w:rFonts w:eastAsiaTheme="minorEastAsia"/>
              <w:noProof/>
            </w:rPr>
          </w:pPr>
          <w:hyperlink w:anchor="_Toc142326439" w:history="1">
            <w:r w:rsidR="00270393" w:rsidRPr="0051250F">
              <w:rPr>
                <w:rStyle w:val="Hyperlink"/>
                <w:rFonts w:cstheme="minorHAnsi"/>
                <w:i/>
                <w:iCs/>
                <w:noProof/>
                <w:lang w:val="ro-RO"/>
              </w:rPr>
              <w:t>3.</w:t>
            </w:r>
            <w:r w:rsidR="00270393">
              <w:rPr>
                <w:rFonts w:eastAsiaTheme="minorEastAsia"/>
                <w:noProof/>
              </w:rPr>
              <w:tab/>
            </w:r>
            <w:r w:rsidR="00270393" w:rsidRPr="0051250F">
              <w:rPr>
                <w:rStyle w:val="Hyperlink"/>
                <w:rFonts w:cstheme="minorHAnsi"/>
                <w:i/>
                <w:iCs/>
                <w:noProof/>
                <w:lang w:val="ro-RO"/>
              </w:rPr>
              <w:t>(D3) dezvoltarea capacităților instituțiilor ÎS.</w:t>
            </w:r>
            <w:r w:rsidR="00270393">
              <w:rPr>
                <w:noProof/>
                <w:webHidden/>
              </w:rPr>
              <w:tab/>
            </w:r>
            <w:r w:rsidR="00270393">
              <w:rPr>
                <w:noProof/>
                <w:webHidden/>
              </w:rPr>
              <w:fldChar w:fldCharType="begin"/>
            </w:r>
            <w:r w:rsidR="00270393">
              <w:rPr>
                <w:noProof/>
                <w:webHidden/>
              </w:rPr>
              <w:instrText xml:space="preserve"> PAGEREF _Toc142326439 \h </w:instrText>
            </w:r>
            <w:r w:rsidR="00270393">
              <w:rPr>
                <w:noProof/>
                <w:webHidden/>
              </w:rPr>
            </w:r>
            <w:r w:rsidR="00270393">
              <w:rPr>
                <w:noProof/>
                <w:webHidden/>
              </w:rPr>
              <w:fldChar w:fldCharType="separate"/>
            </w:r>
            <w:r w:rsidR="00270393">
              <w:rPr>
                <w:noProof/>
                <w:webHidden/>
              </w:rPr>
              <w:t>22</w:t>
            </w:r>
            <w:r w:rsidR="00270393">
              <w:rPr>
                <w:noProof/>
                <w:webHidden/>
              </w:rPr>
              <w:fldChar w:fldCharType="end"/>
            </w:r>
          </w:hyperlink>
        </w:p>
        <w:p w14:paraId="34FC2EE0" w14:textId="2C9AACA9" w:rsidR="00270393" w:rsidRDefault="00833BE5">
          <w:pPr>
            <w:pStyle w:val="TOC2"/>
            <w:rPr>
              <w:rFonts w:eastAsiaTheme="minorEastAsia"/>
              <w:noProof/>
            </w:rPr>
          </w:pPr>
          <w:hyperlink w:anchor="_Toc142326440" w:history="1">
            <w:r w:rsidR="00270393" w:rsidRPr="0051250F">
              <w:rPr>
                <w:rStyle w:val="Hyperlink"/>
                <w:rFonts w:eastAsia="Calibri" w:cstheme="minorHAnsi"/>
                <w:noProof/>
                <w:lang w:val="ro-RO"/>
              </w:rPr>
              <w:t>Instrumente și proceduri pentru Diaspora Coworking Hub</w:t>
            </w:r>
            <w:r w:rsidR="00270393">
              <w:rPr>
                <w:noProof/>
                <w:webHidden/>
              </w:rPr>
              <w:tab/>
            </w:r>
            <w:r w:rsidR="00270393">
              <w:rPr>
                <w:noProof/>
                <w:webHidden/>
              </w:rPr>
              <w:fldChar w:fldCharType="begin"/>
            </w:r>
            <w:r w:rsidR="00270393">
              <w:rPr>
                <w:noProof/>
                <w:webHidden/>
              </w:rPr>
              <w:instrText xml:space="preserve"> PAGEREF _Toc142326440 \h </w:instrText>
            </w:r>
            <w:r w:rsidR="00270393">
              <w:rPr>
                <w:noProof/>
                <w:webHidden/>
              </w:rPr>
            </w:r>
            <w:r w:rsidR="00270393">
              <w:rPr>
                <w:noProof/>
                <w:webHidden/>
              </w:rPr>
              <w:fldChar w:fldCharType="separate"/>
            </w:r>
            <w:r w:rsidR="00270393">
              <w:rPr>
                <w:noProof/>
                <w:webHidden/>
              </w:rPr>
              <w:t>23</w:t>
            </w:r>
            <w:r w:rsidR="00270393">
              <w:rPr>
                <w:noProof/>
                <w:webHidden/>
              </w:rPr>
              <w:fldChar w:fldCharType="end"/>
            </w:r>
          </w:hyperlink>
        </w:p>
        <w:p w14:paraId="499F2675" w14:textId="2D42F224" w:rsidR="00270393" w:rsidRDefault="00833BE5">
          <w:pPr>
            <w:pStyle w:val="TOC2"/>
            <w:tabs>
              <w:tab w:val="left" w:pos="660"/>
            </w:tabs>
            <w:rPr>
              <w:rFonts w:eastAsiaTheme="minorEastAsia"/>
              <w:noProof/>
            </w:rPr>
          </w:pPr>
          <w:hyperlink w:anchor="_Toc142326441" w:history="1">
            <w:r w:rsidR="00270393" w:rsidRPr="0051250F">
              <w:rPr>
                <w:rStyle w:val="Hyperlink"/>
                <w:rFonts w:cstheme="minorHAnsi"/>
                <w:noProof/>
                <w:lang w:val="ro-RO"/>
              </w:rPr>
              <w:t>1.</w:t>
            </w:r>
            <w:r w:rsidR="00270393">
              <w:rPr>
                <w:rFonts w:eastAsiaTheme="minorEastAsia"/>
                <w:noProof/>
              </w:rPr>
              <w:tab/>
            </w:r>
            <w:r w:rsidR="00270393" w:rsidRPr="0051250F">
              <w:rPr>
                <w:rStyle w:val="Hyperlink"/>
                <w:rFonts w:cstheme="minorHAnsi"/>
                <w:noProof/>
                <w:lang w:val="ro-RO"/>
              </w:rPr>
              <w:t>Evaluarea nevoilor</w:t>
            </w:r>
            <w:r w:rsidR="00270393">
              <w:rPr>
                <w:noProof/>
                <w:webHidden/>
              </w:rPr>
              <w:tab/>
            </w:r>
            <w:r w:rsidR="00270393">
              <w:rPr>
                <w:noProof/>
                <w:webHidden/>
              </w:rPr>
              <w:fldChar w:fldCharType="begin"/>
            </w:r>
            <w:r w:rsidR="00270393">
              <w:rPr>
                <w:noProof/>
                <w:webHidden/>
              </w:rPr>
              <w:instrText xml:space="preserve"> PAGEREF _Toc142326441 \h </w:instrText>
            </w:r>
            <w:r w:rsidR="00270393">
              <w:rPr>
                <w:noProof/>
                <w:webHidden/>
              </w:rPr>
            </w:r>
            <w:r w:rsidR="00270393">
              <w:rPr>
                <w:noProof/>
                <w:webHidden/>
              </w:rPr>
              <w:fldChar w:fldCharType="separate"/>
            </w:r>
            <w:r w:rsidR="00270393">
              <w:rPr>
                <w:noProof/>
                <w:webHidden/>
              </w:rPr>
              <w:t>23</w:t>
            </w:r>
            <w:r w:rsidR="00270393">
              <w:rPr>
                <w:noProof/>
                <w:webHidden/>
              </w:rPr>
              <w:fldChar w:fldCharType="end"/>
            </w:r>
          </w:hyperlink>
        </w:p>
        <w:p w14:paraId="79934399" w14:textId="2A8F0D6C" w:rsidR="00270393" w:rsidRDefault="00833BE5">
          <w:pPr>
            <w:pStyle w:val="TOC3"/>
            <w:tabs>
              <w:tab w:val="right" w:leader="dot" w:pos="9350"/>
            </w:tabs>
            <w:rPr>
              <w:rFonts w:eastAsiaTheme="minorEastAsia"/>
              <w:noProof/>
            </w:rPr>
          </w:pPr>
          <w:hyperlink w:anchor="_Toc142326442" w:history="1">
            <w:r w:rsidR="00270393" w:rsidRPr="0051250F">
              <w:rPr>
                <w:rStyle w:val="Hyperlink"/>
                <w:rFonts w:cstheme="minorHAnsi"/>
                <w:i/>
                <w:iCs/>
                <w:noProof/>
                <w:lang w:val="ro-RO"/>
              </w:rPr>
              <w:t>Identificarea părților interesate</w:t>
            </w:r>
            <w:r w:rsidR="00270393">
              <w:rPr>
                <w:noProof/>
                <w:webHidden/>
              </w:rPr>
              <w:tab/>
            </w:r>
            <w:r w:rsidR="00270393">
              <w:rPr>
                <w:noProof/>
                <w:webHidden/>
              </w:rPr>
              <w:fldChar w:fldCharType="begin"/>
            </w:r>
            <w:r w:rsidR="00270393">
              <w:rPr>
                <w:noProof/>
                <w:webHidden/>
              </w:rPr>
              <w:instrText xml:space="preserve"> PAGEREF _Toc142326442 \h </w:instrText>
            </w:r>
            <w:r w:rsidR="00270393">
              <w:rPr>
                <w:noProof/>
                <w:webHidden/>
              </w:rPr>
            </w:r>
            <w:r w:rsidR="00270393">
              <w:rPr>
                <w:noProof/>
                <w:webHidden/>
              </w:rPr>
              <w:fldChar w:fldCharType="separate"/>
            </w:r>
            <w:r w:rsidR="00270393">
              <w:rPr>
                <w:noProof/>
                <w:webHidden/>
              </w:rPr>
              <w:t>24</w:t>
            </w:r>
            <w:r w:rsidR="00270393">
              <w:rPr>
                <w:noProof/>
                <w:webHidden/>
              </w:rPr>
              <w:fldChar w:fldCharType="end"/>
            </w:r>
          </w:hyperlink>
        </w:p>
        <w:p w14:paraId="21953068" w14:textId="7DC5259B" w:rsidR="00270393" w:rsidRDefault="00833BE5">
          <w:pPr>
            <w:pStyle w:val="TOC3"/>
            <w:tabs>
              <w:tab w:val="right" w:leader="dot" w:pos="9350"/>
            </w:tabs>
            <w:rPr>
              <w:rFonts w:eastAsiaTheme="minorEastAsia"/>
              <w:noProof/>
            </w:rPr>
          </w:pPr>
          <w:hyperlink w:anchor="_Toc142326443" w:history="1">
            <w:r w:rsidR="00270393" w:rsidRPr="0051250F">
              <w:rPr>
                <w:rStyle w:val="Hyperlink"/>
                <w:rFonts w:cstheme="minorHAnsi"/>
                <w:i/>
                <w:iCs/>
                <w:noProof/>
                <w:lang w:val="ro-RO"/>
              </w:rPr>
              <w:t>Cartografierea nevoilor</w:t>
            </w:r>
            <w:r w:rsidR="00270393">
              <w:rPr>
                <w:noProof/>
                <w:webHidden/>
              </w:rPr>
              <w:tab/>
            </w:r>
            <w:r w:rsidR="00270393">
              <w:rPr>
                <w:noProof/>
                <w:webHidden/>
              </w:rPr>
              <w:fldChar w:fldCharType="begin"/>
            </w:r>
            <w:r w:rsidR="00270393">
              <w:rPr>
                <w:noProof/>
                <w:webHidden/>
              </w:rPr>
              <w:instrText xml:space="preserve"> PAGEREF _Toc142326443 \h </w:instrText>
            </w:r>
            <w:r w:rsidR="00270393">
              <w:rPr>
                <w:noProof/>
                <w:webHidden/>
              </w:rPr>
            </w:r>
            <w:r w:rsidR="00270393">
              <w:rPr>
                <w:noProof/>
                <w:webHidden/>
              </w:rPr>
              <w:fldChar w:fldCharType="separate"/>
            </w:r>
            <w:r w:rsidR="00270393">
              <w:rPr>
                <w:noProof/>
                <w:webHidden/>
              </w:rPr>
              <w:t>25</w:t>
            </w:r>
            <w:r w:rsidR="00270393">
              <w:rPr>
                <w:noProof/>
                <w:webHidden/>
              </w:rPr>
              <w:fldChar w:fldCharType="end"/>
            </w:r>
          </w:hyperlink>
        </w:p>
        <w:p w14:paraId="736EC7F1" w14:textId="3E205C6D" w:rsidR="00270393" w:rsidRDefault="00833BE5">
          <w:pPr>
            <w:pStyle w:val="TOC2"/>
            <w:tabs>
              <w:tab w:val="left" w:pos="660"/>
            </w:tabs>
            <w:rPr>
              <w:rFonts w:eastAsiaTheme="minorEastAsia"/>
              <w:noProof/>
            </w:rPr>
          </w:pPr>
          <w:hyperlink w:anchor="_Toc142326444" w:history="1">
            <w:r w:rsidR="00270393" w:rsidRPr="0051250F">
              <w:rPr>
                <w:rStyle w:val="Hyperlink"/>
                <w:rFonts w:cstheme="minorHAnsi"/>
                <w:noProof/>
                <w:lang w:val="ro-RO"/>
              </w:rPr>
              <w:t>2.</w:t>
            </w:r>
            <w:r w:rsidR="00270393">
              <w:rPr>
                <w:rFonts w:eastAsiaTheme="minorEastAsia"/>
                <w:noProof/>
              </w:rPr>
              <w:tab/>
            </w:r>
            <w:r w:rsidR="00270393" w:rsidRPr="0051250F">
              <w:rPr>
                <w:rStyle w:val="Hyperlink"/>
                <w:rFonts w:cstheme="minorHAnsi"/>
                <w:noProof/>
                <w:lang w:val="ro-RO"/>
              </w:rPr>
              <w:t>Analiza SWOT</w:t>
            </w:r>
            <w:r w:rsidR="00270393">
              <w:rPr>
                <w:noProof/>
                <w:webHidden/>
              </w:rPr>
              <w:tab/>
            </w:r>
            <w:r w:rsidR="00270393">
              <w:rPr>
                <w:noProof/>
                <w:webHidden/>
              </w:rPr>
              <w:fldChar w:fldCharType="begin"/>
            </w:r>
            <w:r w:rsidR="00270393">
              <w:rPr>
                <w:noProof/>
                <w:webHidden/>
              </w:rPr>
              <w:instrText xml:space="preserve"> PAGEREF _Toc142326444 \h </w:instrText>
            </w:r>
            <w:r w:rsidR="00270393">
              <w:rPr>
                <w:noProof/>
                <w:webHidden/>
              </w:rPr>
            </w:r>
            <w:r w:rsidR="00270393">
              <w:rPr>
                <w:noProof/>
                <w:webHidden/>
              </w:rPr>
              <w:fldChar w:fldCharType="separate"/>
            </w:r>
            <w:r w:rsidR="00270393">
              <w:rPr>
                <w:noProof/>
                <w:webHidden/>
              </w:rPr>
              <w:t>26</w:t>
            </w:r>
            <w:r w:rsidR="00270393">
              <w:rPr>
                <w:noProof/>
                <w:webHidden/>
              </w:rPr>
              <w:fldChar w:fldCharType="end"/>
            </w:r>
          </w:hyperlink>
        </w:p>
        <w:p w14:paraId="7BF9514C" w14:textId="166DE73D" w:rsidR="00270393" w:rsidRDefault="00833BE5">
          <w:pPr>
            <w:pStyle w:val="TOC2"/>
            <w:tabs>
              <w:tab w:val="left" w:pos="660"/>
            </w:tabs>
            <w:rPr>
              <w:rFonts w:eastAsiaTheme="minorEastAsia"/>
              <w:noProof/>
            </w:rPr>
          </w:pPr>
          <w:hyperlink w:anchor="_Toc142326445" w:history="1">
            <w:r w:rsidR="00270393" w:rsidRPr="0051250F">
              <w:rPr>
                <w:rStyle w:val="Hyperlink"/>
                <w:rFonts w:cstheme="minorHAnsi"/>
                <w:noProof/>
                <w:lang w:val="ro-RO"/>
              </w:rPr>
              <w:t>3.</w:t>
            </w:r>
            <w:r w:rsidR="00270393">
              <w:rPr>
                <w:rFonts w:eastAsiaTheme="minorEastAsia"/>
                <w:noProof/>
              </w:rPr>
              <w:tab/>
            </w:r>
            <w:r w:rsidR="00270393" w:rsidRPr="0051250F">
              <w:rPr>
                <w:rStyle w:val="Hyperlink"/>
                <w:rFonts w:cstheme="minorHAnsi"/>
                <w:noProof/>
                <w:lang w:val="ro-RO"/>
              </w:rPr>
              <w:t>Harta proceselor</w:t>
            </w:r>
            <w:r w:rsidR="00270393">
              <w:rPr>
                <w:noProof/>
                <w:webHidden/>
              </w:rPr>
              <w:tab/>
            </w:r>
            <w:r w:rsidR="00270393">
              <w:rPr>
                <w:noProof/>
                <w:webHidden/>
              </w:rPr>
              <w:fldChar w:fldCharType="begin"/>
            </w:r>
            <w:r w:rsidR="00270393">
              <w:rPr>
                <w:noProof/>
                <w:webHidden/>
              </w:rPr>
              <w:instrText xml:space="preserve"> PAGEREF _Toc142326445 \h </w:instrText>
            </w:r>
            <w:r w:rsidR="00270393">
              <w:rPr>
                <w:noProof/>
                <w:webHidden/>
              </w:rPr>
            </w:r>
            <w:r w:rsidR="00270393">
              <w:rPr>
                <w:noProof/>
                <w:webHidden/>
              </w:rPr>
              <w:fldChar w:fldCharType="separate"/>
            </w:r>
            <w:r w:rsidR="00270393">
              <w:rPr>
                <w:noProof/>
                <w:webHidden/>
              </w:rPr>
              <w:t>27</w:t>
            </w:r>
            <w:r w:rsidR="00270393">
              <w:rPr>
                <w:noProof/>
                <w:webHidden/>
              </w:rPr>
              <w:fldChar w:fldCharType="end"/>
            </w:r>
          </w:hyperlink>
        </w:p>
        <w:p w14:paraId="26B0CE6A" w14:textId="47B445D2" w:rsidR="00270393" w:rsidRDefault="00833BE5">
          <w:pPr>
            <w:pStyle w:val="TOC2"/>
            <w:tabs>
              <w:tab w:val="left" w:pos="660"/>
            </w:tabs>
            <w:rPr>
              <w:rFonts w:eastAsiaTheme="minorEastAsia"/>
              <w:noProof/>
            </w:rPr>
          </w:pPr>
          <w:hyperlink w:anchor="_Toc142326446" w:history="1">
            <w:r w:rsidR="00270393" w:rsidRPr="0051250F">
              <w:rPr>
                <w:rStyle w:val="Hyperlink"/>
                <w:rFonts w:cstheme="minorHAnsi"/>
                <w:noProof/>
                <w:lang w:val="ro-RO"/>
              </w:rPr>
              <w:t>4.</w:t>
            </w:r>
            <w:r w:rsidR="00270393">
              <w:rPr>
                <w:rFonts w:eastAsiaTheme="minorEastAsia"/>
                <w:noProof/>
              </w:rPr>
              <w:tab/>
            </w:r>
            <w:r w:rsidR="00270393" w:rsidRPr="0051250F">
              <w:rPr>
                <w:rStyle w:val="Hyperlink"/>
                <w:rFonts w:cstheme="minorHAnsi"/>
                <w:noProof/>
                <w:lang w:val="ro-RO"/>
              </w:rPr>
              <w:t>PDCA</w:t>
            </w:r>
            <w:r w:rsidR="00270393">
              <w:rPr>
                <w:noProof/>
                <w:webHidden/>
              </w:rPr>
              <w:tab/>
            </w:r>
            <w:r w:rsidR="00270393">
              <w:rPr>
                <w:noProof/>
                <w:webHidden/>
              </w:rPr>
              <w:fldChar w:fldCharType="begin"/>
            </w:r>
            <w:r w:rsidR="00270393">
              <w:rPr>
                <w:noProof/>
                <w:webHidden/>
              </w:rPr>
              <w:instrText xml:space="preserve"> PAGEREF _Toc142326446 \h </w:instrText>
            </w:r>
            <w:r w:rsidR="00270393">
              <w:rPr>
                <w:noProof/>
                <w:webHidden/>
              </w:rPr>
            </w:r>
            <w:r w:rsidR="00270393">
              <w:rPr>
                <w:noProof/>
                <w:webHidden/>
              </w:rPr>
              <w:fldChar w:fldCharType="separate"/>
            </w:r>
            <w:r w:rsidR="00270393">
              <w:rPr>
                <w:noProof/>
                <w:webHidden/>
              </w:rPr>
              <w:t>28</w:t>
            </w:r>
            <w:r w:rsidR="00270393">
              <w:rPr>
                <w:noProof/>
                <w:webHidden/>
              </w:rPr>
              <w:fldChar w:fldCharType="end"/>
            </w:r>
          </w:hyperlink>
        </w:p>
        <w:p w14:paraId="67EB9172" w14:textId="6B460C81" w:rsidR="00270393" w:rsidRDefault="00833BE5">
          <w:pPr>
            <w:pStyle w:val="TOC2"/>
            <w:tabs>
              <w:tab w:val="left" w:pos="660"/>
            </w:tabs>
            <w:rPr>
              <w:rFonts w:eastAsiaTheme="minorEastAsia"/>
              <w:noProof/>
            </w:rPr>
          </w:pPr>
          <w:hyperlink w:anchor="_Toc142326447" w:history="1">
            <w:r w:rsidR="00270393" w:rsidRPr="0051250F">
              <w:rPr>
                <w:rStyle w:val="Hyperlink"/>
                <w:rFonts w:cstheme="minorHAnsi"/>
                <w:noProof/>
                <w:lang w:val="ro-RO"/>
              </w:rPr>
              <w:t>5.</w:t>
            </w:r>
            <w:r w:rsidR="00270393">
              <w:rPr>
                <w:rFonts w:eastAsiaTheme="minorEastAsia"/>
                <w:noProof/>
              </w:rPr>
              <w:tab/>
            </w:r>
            <w:r w:rsidR="00270393" w:rsidRPr="0051250F">
              <w:rPr>
                <w:rStyle w:val="Hyperlink"/>
                <w:rFonts w:cstheme="minorHAnsi"/>
                <w:noProof/>
                <w:lang w:val="ro-RO"/>
              </w:rPr>
              <w:t>Raport de evaluare a lecțiilor învățate</w:t>
            </w:r>
            <w:r w:rsidR="00270393">
              <w:rPr>
                <w:noProof/>
                <w:webHidden/>
              </w:rPr>
              <w:tab/>
            </w:r>
            <w:r w:rsidR="00270393">
              <w:rPr>
                <w:noProof/>
                <w:webHidden/>
              </w:rPr>
              <w:fldChar w:fldCharType="begin"/>
            </w:r>
            <w:r w:rsidR="00270393">
              <w:rPr>
                <w:noProof/>
                <w:webHidden/>
              </w:rPr>
              <w:instrText xml:space="preserve"> PAGEREF _Toc142326447 \h </w:instrText>
            </w:r>
            <w:r w:rsidR="00270393">
              <w:rPr>
                <w:noProof/>
                <w:webHidden/>
              </w:rPr>
            </w:r>
            <w:r w:rsidR="00270393">
              <w:rPr>
                <w:noProof/>
                <w:webHidden/>
              </w:rPr>
              <w:fldChar w:fldCharType="separate"/>
            </w:r>
            <w:r w:rsidR="00270393">
              <w:rPr>
                <w:noProof/>
                <w:webHidden/>
              </w:rPr>
              <w:t>29</w:t>
            </w:r>
            <w:r w:rsidR="00270393">
              <w:rPr>
                <w:noProof/>
                <w:webHidden/>
              </w:rPr>
              <w:fldChar w:fldCharType="end"/>
            </w:r>
          </w:hyperlink>
        </w:p>
        <w:p w14:paraId="09D66636" w14:textId="5337B38E" w:rsidR="005842A7" w:rsidRPr="003A6C21" w:rsidRDefault="005842A7" w:rsidP="00E66909">
          <w:pPr>
            <w:pStyle w:val="TOC2"/>
            <w:jc w:val="both"/>
            <w:rPr>
              <w:lang w:val="ro-RO"/>
            </w:rPr>
          </w:pPr>
          <w:r w:rsidRPr="003A6C21">
            <w:rPr>
              <w:b/>
              <w:bCs/>
              <w:noProof/>
              <w:lang w:val="ro-RO"/>
            </w:rPr>
            <w:lastRenderedPageBreak/>
            <w:fldChar w:fldCharType="end"/>
          </w:r>
        </w:p>
      </w:sdtContent>
    </w:sdt>
    <w:p w14:paraId="06E28209" w14:textId="0A1E6F85" w:rsidR="003A6C21" w:rsidRPr="001618DF" w:rsidRDefault="003A6C21" w:rsidP="001618DF">
      <w:pPr>
        <w:spacing w:after="0" w:line="240" w:lineRule="auto"/>
        <w:jc w:val="both"/>
        <w:rPr>
          <w:rFonts w:cstheme="minorHAnsi"/>
          <w:b/>
          <w:bCs/>
          <w:sz w:val="24"/>
          <w:szCs w:val="24"/>
          <w:lang w:val="ro-RO"/>
        </w:rPr>
      </w:pPr>
      <w:bookmarkStart w:id="7" w:name="_Toc142326418"/>
      <w:r w:rsidRPr="001618DF">
        <w:rPr>
          <w:rFonts w:eastAsia="Bahnschrift" w:cstheme="minorHAnsi"/>
          <w:b/>
          <w:bCs/>
          <w:color w:val="009C76"/>
          <w:kern w:val="0"/>
          <w:sz w:val="26"/>
          <w:szCs w:val="26"/>
          <w:lang w:val="en-GB"/>
          <w14:ligatures w14:val="none"/>
        </w:rPr>
        <w:t>Despre autori</w:t>
      </w:r>
      <w:bookmarkEnd w:id="7"/>
    </w:p>
    <w:p w14:paraId="04BAC471" w14:textId="77777777" w:rsidR="00270393" w:rsidRPr="00691363" w:rsidRDefault="00833BE5" w:rsidP="00270393">
      <w:pPr>
        <w:spacing w:before="240" w:after="240" w:line="276" w:lineRule="auto"/>
        <w:ind w:right="-46"/>
        <w:jc w:val="both"/>
        <w:rPr>
          <w:rFonts w:cstheme="minorHAnsi"/>
          <w:lang w:val="ro-RO"/>
        </w:rPr>
      </w:pPr>
      <w:hyperlink r:id="rId15" w:history="1">
        <w:r w:rsidR="00270393" w:rsidRPr="00691363">
          <w:rPr>
            <w:rStyle w:val="Hyperlink"/>
            <w:rFonts w:cstheme="minorHAnsi"/>
            <w:i/>
            <w:lang w:val="ro-RO"/>
          </w:rPr>
          <w:t>Dr. Dorina Baltag</w:t>
        </w:r>
      </w:hyperlink>
      <w:r w:rsidR="00270393" w:rsidRPr="00691363">
        <w:rPr>
          <w:rFonts w:cstheme="minorHAnsi"/>
          <w:lang w:val="ro-RO"/>
        </w:rPr>
        <w:t xml:space="preserve"> a acumulat peste 12 ani de experiență profesională în cadrul universităților din Regatul Țărilor de Jos și Regatul Unit, iar în prezent este cercetătoare nivel postdoctoral la Institutul pentru Diplomație și Guvernanță Internațională din cadrul Universității Loughborough din Londra. Domeniile sale de specializare include agenda de democratizare a UE, țările din Parteneriatul Estic, diplomația UE, migrația și diaspora. Din 2013, Dorina este activ implcată în dezvoltarea comunității diasporei, iar din 2020, ea este CEO al Fundației Noroc Olanda, organizația diasporei moldovenești din Țările de Jos. În cadrul diasporei, ea își împărtășește expertiza pe teme precum dezvoltarea comunitară, </w:t>
      </w:r>
      <w:r w:rsidR="00270393">
        <w:rPr>
          <w:rFonts w:cstheme="minorHAnsi"/>
          <w:lang w:val="ro-RO"/>
        </w:rPr>
        <w:t xml:space="preserve">transfer de know-how, </w:t>
      </w:r>
      <w:r w:rsidR="00270393" w:rsidRPr="00691363">
        <w:rPr>
          <w:rFonts w:cstheme="minorHAnsi"/>
          <w:lang w:val="ro-RO"/>
        </w:rPr>
        <w:t>învățarea bazată pe probleme, cercetare pentru advocacy și networking.</w:t>
      </w:r>
    </w:p>
    <w:p w14:paraId="0C0ED82E" w14:textId="77777777" w:rsidR="00270393" w:rsidRPr="00691363" w:rsidRDefault="00833BE5" w:rsidP="00270393">
      <w:pPr>
        <w:spacing w:before="240" w:after="240" w:line="276" w:lineRule="auto"/>
        <w:ind w:right="-46"/>
        <w:jc w:val="both"/>
        <w:rPr>
          <w:rFonts w:cstheme="minorHAnsi"/>
          <w:lang w:val="ro-RO"/>
        </w:rPr>
      </w:pPr>
      <w:hyperlink r:id="rId16" w:history="1">
        <w:r w:rsidR="00270393" w:rsidRPr="00691363">
          <w:rPr>
            <w:rStyle w:val="Hyperlink"/>
            <w:rFonts w:cstheme="minorHAnsi"/>
            <w:i/>
            <w:lang w:val="ro-RO"/>
          </w:rPr>
          <w:t>Olga Bostan</w:t>
        </w:r>
      </w:hyperlink>
      <w:r w:rsidR="00270393" w:rsidRPr="00691363">
        <w:rPr>
          <w:rFonts w:cstheme="minorHAnsi"/>
          <w:lang w:val="ro-RO"/>
        </w:rPr>
        <w:t xml:space="preserve"> este cercetător junior în domeniul migrației. În calitate de asistent universitar (junior teaching fellow) la  University College Maastricht din Regatul Țărilor de Jos, a dobândit o experiență profesională în predarea și dezvoltarea cursurilor în domeniul sociologiei și studiilor culturale. În</w:t>
      </w:r>
      <w:r w:rsidR="00270393" w:rsidRPr="00691363">
        <w:rPr>
          <w:rFonts w:cstheme="minorHAnsi"/>
          <w:spacing w:val="-11"/>
          <w:lang w:val="ro-RO"/>
        </w:rPr>
        <w:t xml:space="preserve"> </w:t>
      </w:r>
      <w:r w:rsidR="00270393" w:rsidRPr="00691363">
        <w:rPr>
          <w:rFonts w:cstheme="minorHAnsi"/>
          <w:lang w:val="ro-RO"/>
        </w:rPr>
        <w:t>prezent,</w:t>
      </w:r>
      <w:r w:rsidR="00270393" w:rsidRPr="00691363">
        <w:rPr>
          <w:rFonts w:cstheme="minorHAnsi"/>
          <w:spacing w:val="-9"/>
          <w:lang w:val="ro-RO"/>
        </w:rPr>
        <w:t xml:space="preserve"> </w:t>
      </w:r>
      <w:r w:rsidR="00270393" w:rsidRPr="00691363">
        <w:rPr>
          <w:rFonts w:cstheme="minorHAnsi"/>
          <w:lang w:val="ro-RO"/>
        </w:rPr>
        <w:t>își</w:t>
      </w:r>
      <w:r w:rsidR="00270393" w:rsidRPr="00691363">
        <w:rPr>
          <w:rFonts w:cstheme="minorHAnsi"/>
          <w:spacing w:val="-11"/>
          <w:lang w:val="ro-RO"/>
        </w:rPr>
        <w:t xml:space="preserve"> </w:t>
      </w:r>
      <w:r w:rsidR="00270393" w:rsidRPr="00691363">
        <w:rPr>
          <w:rFonts w:cstheme="minorHAnsi"/>
          <w:lang w:val="ro-RO"/>
        </w:rPr>
        <w:t>perfecționează</w:t>
      </w:r>
      <w:r w:rsidR="00270393" w:rsidRPr="00691363">
        <w:rPr>
          <w:rFonts w:cstheme="minorHAnsi"/>
          <w:spacing w:val="-47"/>
          <w:lang w:val="ro-RO"/>
        </w:rPr>
        <w:t xml:space="preserve">  </w:t>
      </w:r>
      <w:r w:rsidR="00270393" w:rsidRPr="00691363">
        <w:rPr>
          <w:rFonts w:cstheme="minorHAnsi"/>
          <w:lang w:val="ro-RO"/>
        </w:rPr>
        <w:t>expertiza</w:t>
      </w:r>
      <w:r w:rsidR="00270393" w:rsidRPr="00691363">
        <w:rPr>
          <w:rFonts w:cstheme="minorHAnsi"/>
          <w:spacing w:val="1"/>
          <w:lang w:val="ro-RO"/>
        </w:rPr>
        <w:t xml:space="preserve"> </w:t>
      </w:r>
      <w:r w:rsidR="00270393" w:rsidRPr="00691363">
        <w:rPr>
          <w:rFonts w:cstheme="minorHAnsi"/>
          <w:lang w:val="ro-RO"/>
        </w:rPr>
        <w:t>în</w:t>
      </w:r>
      <w:r w:rsidR="00270393" w:rsidRPr="00691363">
        <w:rPr>
          <w:rFonts w:cstheme="minorHAnsi"/>
          <w:spacing w:val="1"/>
          <w:lang w:val="ro-RO"/>
        </w:rPr>
        <w:t xml:space="preserve"> </w:t>
      </w:r>
      <w:r w:rsidR="00270393" w:rsidRPr="00691363">
        <w:rPr>
          <w:rFonts w:cstheme="minorHAnsi"/>
          <w:lang w:val="ro-RO"/>
        </w:rPr>
        <w:t>antropologie</w:t>
      </w:r>
      <w:r w:rsidR="00270393" w:rsidRPr="00691363">
        <w:rPr>
          <w:rFonts w:cstheme="minorHAnsi"/>
          <w:spacing w:val="1"/>
          <w:lang w:val="ro-RO"/>
        </w:rPr>
        <w:t xml:space="preserve"> </w:t>
      </w:r>
      <w:r w:rsidR="00270393" w:rsidRPr="00691363">
        <w:rPr>
          <w:rFonts w:cstheme="minorHAnsi"/>
          <w:lang w:val="ro-RO"/>
        </w:rPr>
        <w:t>la</w:t>
      </w:r>
      <w:r w:rsidR="00270393" w:rsidRPr="00691363">
        <w:rPr>
          <w:rFonts w:cstheme="minorHAnsi"/>
          <w:spacing w:val="1"/>
          <w:lang w:val="ro-RO"/>
        </w:rPr>
        <w:t xml:space="preserve"> </w:t>
      </w:r>
      <w:r w:rsidR="00270393" w:rsidRPr="00691363">
        <w:rPr>
          <w:rFonts w:cstheme="minorHAnsi"/>
          <w:lang w:val="ro-RO"/>
        </w:rPr>
        <w:t>Universitatea</w:t>
      </w:r>
      <w:r w:rsidR="00270393" w:rsidRPr="00691363">
        <w:rPr>
          <w:rFonts w:cstheme="minorHAnsi"/>
          <w:spacing w:val="1"/>
          <w:lang w:val="ro-RO"/>
        </w:rPr>
        <w:t xml:space="preserve"> </w:t>
      </w:r>
      <w:r w:rsidR="00270393" w:rsidRPr="00691363">
        <w:rPr>
          <w:rFonts w:cstheme="minorHAnsi"/>
          <w:lang w:val="ro-RO"/>
        </w:rPr>
        <w:t>Leipzig</w:t>
      </w:r>
      <w:r w:rsidR="00270393" w:rsidRPr="00691363">
        <w:rPr>
          <w:rFonts w:cstheme="minorHAnsi"/>
          <w:spacing w:val="1"/>
          <w:lang w:val="ro-RO"/>
        </w:rPr>
        <w:t xml:space="preserve"> </w:t>
      </w:r>
      <w:r w:rsidR="00270393" w:rsidRPr="00691363">
        <w:rPr>
          <w:rFonts w:cstheme="minorHAnsi"/>
          <w:lang w:val="ro-RO"/>
        </w:rPr>
        <w:t>din</w:t>
      </w:r>
      <w:r w:rsidR="00270393" w:rsidRPr="00691363">
        <w:rPr>
          <w:rFonts w:cstheme="minorHAnsi"/>
          <w:spacing w:val="1"/>
          <w:lang w:val="ro-RO"/>
        </w:rPr>
        <w:t xml:space="preserve"> </w:t>
      </w:r>
      <w:r w:rsidR="00270393" w:rsidRPr="00691363">
        <w:rPr>
          <w:rFonts w:cstheme="minorHAnsi"/>
          <w:lang w:val="ro-RO"/>
        </w:rPr>
        <w:t>Germania</w:t>
      </w:r>
      <w:r w:rsidR="00270393" w:rsidRPr="00691363">
        <w:rPr>
          <w:rFonts w:cstheme="minorHAnsi"/>
          <w:spacing w:val="1"/>
          <w:lang w:val="ro-RO"/>
        </w:rPr>
        <w:t xml:space="preserve"> </w:t>
      </w:r>
      <w:r w:rsidR="00270393" w:rsidRPr="00691363">
        <w:rPr>
          <w:rFonts w:cstheme="minorHAnsi"/>
          <w:lang w:val="ro-RO"/>
        </w:rPr>
        <w:t>cu</w:t>
      </w:r>
      <w:r w:rsidR="00270393" w:rsidRPr="00691363">
        <w:rPr>
          <w:rFonts w:cstheme="minorHAnsi"/>
          <w:spacing w:val="1"/>
          <w:lang w:val="ro-RO"/>
        </w:rPr>
        <w:t xml:space="preserve"> </w:t>
      </w:r>
      <w:r w:rsidR="00270393" w:rsidRPr="00691363">
        <w:rPr>
          <w:rFonts w:cstheme="minorHAnsi"/>
          <w:lang w:val="ro-RO"/>
        </w:rPr>
        <w:t>specializarea</w:t>
      </w:r>
      <w:r w:rsidR="00270393" w:rsidRPr="00691363">
        <w:rPr>
          <w:rFonts w:cstheme="minorHAnsi"/>
          <w:spacing w:val="1"/>
          <w:lang w:val="ro-RO"/>
        </w:rPr>
        <w:t xml:space="preserve"> </w:t>
      </w:r>
      <w:r w:rsidR="00270393" w:rsidRPr="00691363">
        <w:rPr>
          <w:rFonts w:cstheme="minorHAnsi"/>
          <w:lang w:val="ro-RO"/>
        </w:rPr>
        <w:t>în</w:t>
      </w:r>
      <w:r w:rsidR="00270393" w:rsidRPr="00691363">
        <w:rPr>
          <w:rFonts w:cstheme="minorHAnsi"/>
          <w:spacing w:val="1"/>
          <w:lang w:val="ro-RO"/>
        </w:rPr>
        <w:t xml:space="preserve"> </w:t>
      </w:r>
      <w:r w:rsidR="00270393" w:rsidRPr="00691363">
        <w:rPr>
          <w:rFonts w:cstheme="minorHAnsi"/>
          <w:lang w:val="ro-RO"/>
        </w:rPr>
        <w:t xml:space="preserve">antropologia infrastructurii și apelor. Olga este parte activă a diasporei moldovenești din 2014 și a acumulat peste 6 ani de experiență în managementul comunitar și al proiectelor în calitate de ofițer de cercetare și dezvoltare la Fundația Noroc Olanda din Țările de Jos.. </w:t>
      </w:r>
    </w:p>
    <w:p w14:paraId="308807DF" w14:textId="77777777" w:rsidR="00270393" w:rsidRPr="00691363" w:rsidRDefault="00833BE5" w:rsidP="00270393">
      <w:pPr>
        <w:spacing w:before="240" w:after="240" w:line="276" w:lineRule="auto"/>
        <w:ind w:right="-46"/>
        <w:jc w:val="both"/>
        <w:rPr>
          <w:rFonts w:cstheme="minorHAnsi"/>
          <w:lang w:val="ro-RO"/>
        </w:rPr>
      </w:pPr>
      <w:hyperlink r:id="rId17" w:history="1"/>
      <w:hyperlink r:id="rId18" w:history="1">
        <w:r w:rsidR="00270393" w:rsidRPr="00691363">
          <w:rPr>
            <w:rStyle w:val="Hyperlink"/>
            <w:rFonts w:cstheme="minorHAnsi"/>
            <w:i/>
            <w:lang w:val="ro-RO"/>
          </w:rPr>
          <w:t>Mariana</w:t>
        </w:r>
        <w:r w:rsidR="00270393" w:rsidRPr="00691363">
          <w:rPr>
            <w:rStyle w:val="Hyperlink"/>
            <w:rFonts w:cstheme="minorHAnsi"/>
            <w:i/>
            <w:spacing w:val="-7"/>
            <w:lang w:val="ro-RO"/>
          </w:rPr>
          <w:t xml:space="preserve"> </w:t>
        </w:r>
        <w:r w:rsidR="00270393" w:rsidRPr="00691363">
          <w:rPr>
            <w:rStyle w:val="Hyperlink"/>
            <w:rFonts w:cstheme="minorHAnsi"/>
            <w:i/>
            <w:lang w:val="ro-RO"/>
          </w:rPr>
          <w:t>Plamadeala</w:t>
        </w:r>
      </w:hyperlink>
      <w:r w:rsidR="00270393" w:rsidRPr="00691363">
        <w:rPr>
          <w:rFonts w:cstheme="minorHAnsi"/>
          <w:lang w:val="ro-RO"/>
        </w:rPr>
        <w:t xml:space="preserve"> deține un masterat în sisteme de management al calității în Franța și are peste 7 ani de experiență profesională dobândită în Franța și în Regatul Unit. Pe lângă activitatea sa ca inginer de sisteme de calitate, Mariana are peste 6 ani de activitate în auditul proceselor din domeniul auto la nivel european și mondial. Domeniile sale de specializare sunt cartografierea și îmbunătățirea continuă a proceselor, idearea și implementarea de produse și procese, managementul clienților și furnizorilor. Din 2012 a inițiat activități de diaspora culturală în Strasbourg, Franța, dedicate integrării migranților vorbitori de limba română. Din 2019, a fondat ONG-ul R.U.D.A. în Marea Britanie cu scopul de a reduce stereotipurile despre comunitatea vorbitoare de limba română prin probleme de nedreptate socială și activități culturale și de networking, precum și de dezvoltare </w:t>
      </w:r>
      <w:r w:rsidR="00270393">
        <w:rPr>
          <w:rFonts w:cstheme="minorHAnsi"/>
          <w:lang w:val="ro-RO"/>
        </w:rPr>
        <w:t>comunitară</w:t>
      </w:r>
      <w:r w:rsidR="00270393" w:rsidRPr="00691363">
        <w:rPr>
          <w:rFonts w:cstheme="minorHAnsi"/>
          <w:lang w:val="ro-RO"/>
        </w:rPr>
        <w:t xml:space="preserve">. </w:t>
      </w:r>
    </w:p>
    <w:p w14:paraId="1DE24364" w14:textId="10E6E3B8" w:rsidR="007B5EA1" w:rsidRDefault="007B5EA1">
      <w:pPr>
        <w:spacing w:before="240"/>
        <w:jc w:val="both"/>
        <w:rPr>
          <w:sz w:val="24"/>
          <w:szCs w:val="24"/>
          <w:lang w:val="ro-RO"/>
        </w:rPr>
      </w:pPr>
    </w:p>
    <w:p w14:paraId="1B805C0E" w14:textId="77777777" w:rsidR="003A6C21" w:rsidRDefault="003A6C21">
      <w:pPr>
        <w:spacing w:before="240"/>
        <w:jc w:val="both"/>
        <w:rPr>
          <w:sz w:val="24"/>
          <w:szCs w:val="24"/>
          <w:lang w:val="ro-RO"/>
        </w:rPr>
      </w:pPr>
    </w:p>
    <w:p w14:paraId="41CF764D" w14:textId="77777777" w:rsidR="003A6C21" w:rsidRDefault="003A6C21">
      <w:pPr>
        <w:spacing w:before="240"/>
        <w:jc w:val="both"/>
        <w:rPr>
          <w:sz w:val="24"/>
          <w:szCs w:val="24"/>
          <w:lang w:val="ro-RO"/>
        </w:rPr>
      </w:pPr>
    </w:p>
    <w:p w14:paraId="5063F1DF" w14:textId="77777777" w:rsidR="003A6C21" w:rsidRDefault="003A6C21">
      <w:pPr>
        <w:spacing w:before="240"/>
        <w:jc w:val="both"/>
        <w:rPr>
          <w:sz w:val="24"/>
          <w:szCs w:val="24"/>
          <w:lang w:val="ro-RO"/>
        </w:rPr>
      </w:pPr>
    </w:p>
    <w:p w14:paraId="68AAE9E0" w14:textId="77777777" w:rsidR="003A6C21" w:rsidRDefault="003A6C21">
      <w:pPr>
        <w:spacing w:before="240"/>
        <w:jc w:val="both"/>
        <w:rPr>
          <w:sz w:val="24"/>
          <w:szCs w:val="24"/>
          <w:lang w:val="ro-RO"/>
        </w:rPr>
      </w:pPr>
    </w:p>
    <w:p w14:paraId="6CB79369" w14:textId="77777777" w:rsidR="003A6C21" w:rsidRDefault="003A6C21">
      <w:pPr>
        <w:spacing w:before="240"/>
        <w:jc w:val="both"/>
        <w:rPr>
          <w:sz w:val="24"/>
          <w:szCs w:val="24"/>
          <w:lang w:val="ro-RO"/>
        </w:rPr>
      </w:pPr>
    </w:p>
    <w:p w14:paraId="7B19EA1F" w14:textId="77777777" w:rsidR="003A6C21" w:rsidRDefault="003A6C21">
      <w:pPr>
        <w:spacing w:before="240"/>
        <w:jc w:val="both"/>
        <w:rPr>
          <w:sz w:val="24"/>
          <w:szCs w:val="24"/>
          <w:lang w:val="ro-RO"/>
        </w:rPr>
      </w:pPr>
    </w:p>
    <w:p w14:paraId="115D06F9" w14:textId="2661FB00" w:rsidR="007B5EA1" w:rsidRPr="001618DF" w:rsidRDefault="00C14B7A" w:rsidP="001618DF">
      <w:pPr>
        <w:jc w:val="both"/>
        <w:rPr>
          <w:rFonts w:eastAsia="Calibri"/>
          <w:b/>
          <w:lang w:val="ro-RO" w:eastAsia="pl-PL"/>
        </w:rPr>
      </w:pPr>
      <w:bookmarkStart w:id="8" w:name="_Toc142326419"/>
      <w:r w:rsidRPr="001618DF">
        <w:rPr>
          <w:rFonts w:eastAsia="Bahnschrift" w:cstheme="minorHAnsi"/>
          <w:b/>
          <w:bCs/>
          <w:color w:val="009C76"/>
          <w:kern w:val="0"/>
          <w:sz w:val="26"/>
          <w:szCs w:val="26"/>
          <w:lang w:val="fr-BE"/>
          <w14:ligatures w14:val="none"/>
        </w:rPr>
        <w:t>Lista de tabele, figuri și casete</w:t>
      </w:r>
      <w:bookmarkEnd w:id="8"/>
    </w:p>
    <w:p w14:paraId="38E142B8" w14:textId="77777777" w:rsidR="005842A7" w:rsidRPr="003A6C21" w:rsidRDefault="005842A7" w:rsidP="00E66909">
      <w:pPr>
        <w:jc w:val="both"/>
        <w:rPr>
          <w:lang w:val="ro-RO"/>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4"/>
        <w:gridCol w:w="836"/>
      </w:tblGrid>
      <w:tr w:rsidR="005842A7" w:rsidRPr="003A6C21" w14:paraId="2A6FDC09" w14:textId="77777777" w:rsidTr="00111E58">
        <w:trPr>
          <w:trHeight w:val="260"/>
        </w:trPr>
        <w:tc>
          <w:tcPr>
            <w:tcW w:w="9270" w:type="dxa"/>
            <w:gridSpan w:val="2"/>
            <w:shd w:val="clear" w:color="auto" w:fill="2E74B5" w:themeFill="accent5" w:themeFillShade="BF"/>
          </w:tcPr>
          <w:p w14:paraId="34C95287" w14:textId="77777777" w:rsidR="007B5EA1" w:rsidRPr="003A6C21" w:rsidRDefault="00C14B7A">
            <w:pPr>
              <w:spacing w:after="0"/>
              <w:jc w:val="both"/>
              <w:rPr>
                <w:b/>
                <w:bCs/>
                <w:color w:val="FFFFFF" w:themeColor="background1"/>
                <w:sz w:val="24"/>
                <w:szCs w:val="24"/>
                <w:lang w:val="ro-RO"/>
              </w:rPr>
            </w:pPr>
            <w:r w:rsidRPr="003A6C21">
              <w:rPr>
                <w:b/>
                <w:bCs/>
                <w:color w:val="FFFFFF" w:themeColor="background1"/>
                <w:sz w:val="24"/>
                <w:szCs w:val="24"/>
                <w:lang w:val="ro-RO"/>
              </w:rPr>
              <w:t>Lista de tabele</w:t>
            </w:r>
          </w:p>
        </w:tc>
      </w:tr>
      <w:tr w:rsidR="005842A7" w:rsidRPr="003A6C21" w14:paraId="5F6F3E4F" w14:textId="77777777" w:rsidTr="002B3B53">
        <w:trPr>
          <w:trHeight w:val="260"/>
        </w:trPr>
        <w:tc>
          <w:tcPr>
            <w:tcW w:w="8434" w:type="dxa"/>
          </w:tcPr>
          <w:p w14:paraId="20591AB1" w14:textId="77777777" w:rsidR="007B5EA1" w:rsidRPr="003A6C21" w:rsidRDefault="00C14B7A">
            <w:pPr>
              <w:spacing w:after="0"/>
              <w:jc w:val="both"/>
              <w:rPr>
                <w:sz w:val="24"/>
                <w:szCs w:val="24"/>
                <w:lang w:val="ro-RO"/>
              </w:rPr>
            </w:pPr>
            <w:r w:rsidRPr="003A6C21">
              <w:rPr>
                <w:sz w:val="24"/>
                <w:szCs w:val="24"/>
                <w:lang w:val="ro-RO"/>
              </w:rPr>
              <w:t xml:space="preserve">Tabelul 1: </w:t>
            </w:r>
            <w:r w:rsidR="002B3B53" w:rsidRPr="003A6C21">
              <w:rPr>
                <w:sz w:val="24"/>
                <w:szCs w:val="24"/>
                <w:lang w:val="ro-RO"/>
              </w:rPr>
              <w:t>Criterii de selecție pentru candidații la PCI (în raport cu nevoile existente în învățământul superior)</w:t>
            </w:r>
          </w:p>
        </w:tc>
        <w:tc>
          <w:tcPr>
            <w:tcW w:w="836" w:type="dxa"/>
          </w:tcPr>
          <w:p w14:paraId="1561AE7A" w14:textId="77777777" w:rsidR="007B5EA1" w:rsidRPr="003A6C21" w:rsidRDefault="00C14B7A">
            <w:pPr>
              <w:spacing w:after="0"/>
              <w:jc w:val="both"/>
              <w:rPr>
                <w:sz w:val="24"/>
                <w:szCs w:val="24"/>
                <w:lang w:val="ro-RO"/>
              </w:rPr>
            </w:pPr>
            <w:r w:rsidRPr="003A6C21">
              <w:rPr>
                <w:sz w:val="24"/>
                <w:szCs w:val="24"/>
                <w:lang w:val="ro-RO"/>
              </w:rPr>
              <w:t>9</w:t>
            </w:r>
          </w:p>
        </w:tc>
      </w:tr>
      <w:tr w:rsidR="005842A7" w:rsidRPr="003A6C21" w14:paraId="542CE672" w14:textId="77777777" w:rsidTr="002B3B53">
        <w:trPr>
          <w:trHeight w:val="250"/>
        </w:trPr>
        <w:tc>
          <w:tcPr>
            <w:tcW w:w="8434" w:type="dxa"/>
          </w:tcPr>
          <w:p w14:paraId="49B63B2F" w14:textId="77777777" w:rsidR="007B5EA1" w:rsidRPr="003A6C21" w:rsidRDefault="00C14B7A">
            <w:pPr>
              <w:spacing w:after="0"/>
              <w:jc w:val="both"/>
              <w:rPr>
                <w:sz w:val="24"/>
                <w:szCs w:val="24"/>
                <w:lang w:val="ro-RO"/>
              </w:rPr>
            </w:pPr>
            <w:r w:rsidRPr="003A6C21">
              <w:rPr>
                <w:sz w:val="24"/>
                <w:szCs w:val="24"/>
                <w:lang w:val="ro-RO"/>
              </w:rPr>
              <w:t xml:space="preserve">Tabelul 2: Stiluri de </w:t>
            </w:r>
            <w:r w:rsidR="00EB7F10" w:rsidRPr="003A6C21">
              <w:rPr>
                <w:sz w:val="24"/>
                <w:szCs w:val="24"/>
                <w:lang w:val="ro-RO"/>
              </w:rPr>
              <w:t>recrutare</w:t>
            </w:r>
          </w:p>
        </w:tc>
        <w:tc>
          <w:tcPr>
            <w:tcW w:w="836" w:type="dxa"/>
          </w:tcPr>
          <w:p w14:paraId="6F0955C9" w14:textId="77777777" w:rsidR="007B5EA1" w:rsidRPr="003A6C21" w:rsidRDefault="002B3B53">
            <w:pPr>
              <w:spacing w:after="0"/>
              <w:jc w:val="both"/>
              <w:rPr>
                <w:sz w:val="24"/>
                <w:szCs w:val="24"/>
                <w:lang w:val="ro-RO"/>
              </w:rPr>
            </w:pPr>
            <w:r w:rsidRPr="003A6C21">
              <w:rPr>
                <w:sz w:val="24"/>
                <w:szCs w:val="24"/>
                <w:lang w:val="ro-RO"/>
              </w:rPr>
              <w:t>11</w:t>
            </w:r>
          </w:p>
        </w:tc>
      </w:tr>
      <w:tr w:rsidR="005842A7" w:rsidRPr="003A6C21" w14:paraId="7DF068D9" w14:textId="77777777" w:rsidTr="002B3B53">
        <w:trPr>
          <w:trHeight w:val="246"/>
        </w:trPr>
        <w:tc>
          <w:tcPr>
            <w:tcW w:w="8434" w:type="dxa"/>
          </w:tcPr>
          <w:p w14:paraId="599188F1" w14:textId="4658C298" w:rsidR="007B5EA1" w:rsidRPr="003A6C21" w:rsidRDefault="00C14B7A">
            <w:pPr>
              <w:spacing w:after="0"/>
              <w:jc w:val="both"/>
              <w:rPr>
                <w:sz w:val="24"/>
                <w:szCs w:val="24"/>
                <w:lang w:val="ro-RO"/>
              </w:rPr>
            </w:pPr>
            <w:r w:rsidRPr="003A6C21">
              <w:rPr>
                <w:sz w:val="24"/>
                <w:szCs w:val="24"/>
                <w:lang w:val="ro-RO"/>
              </w:rPr>
              <w:t xml:space="preserve">Tabelul 3: </w:t>
            </w:r>
            <w:r w:rsidR="004336F6" w:rsidRPr="004336F6">
              <w:rPr>
                <w:sz w:val="24"/>
                <w:szCs w:val="24"/>
                <w:lang w:val="ro-RO"/>
              </w:rPr>
              <w:t>Durata misiunilor de colaborare sectorială</w:t>
            </w:r>
          </w:p>
        </w:tc>
        <w:tc>
          <w:tcPr>
            <w:tcW w:w="836" w:type="dxa"/>
          </w:tcPr>
          <w:p w14:paraId="3F3F641C" w14:textId="77777777" w:rsidR="007B5EA1" w:rsidRPr="003A6C21" w:rsidRDefault="00527D9A">
            <w:pPr>
              <w:spacing w:after="0"/>
              <w:jc w:val="both"/>
              <w:rPr>
                <w:sz w:val="24"/>
                <w:szCs w:val="24"/>
                <w:lang w:val="ro-RO"/>
              </w:rPr>
            </w:pPr>
            <w:r w:rsidRPr="003A6C21">
              <w:rPr>
                <w:sz w:val="24"/>
                <w:szCs w:val="24"/>
                <w:lang w:val="ro-RO"/>
              </w:rPr>
              <w:t>11</w:t>
            </w:r>
          </w:p>
        </w:tc>
      </w:tr>
      <w:tr w:rsidR="005842A7" w:rsidRPr="003A6C21" w14:paraId="62876B95" w14:textId="77777777" w:rsidTr="002B3B53">
        <w:trPr>
          <w:trHeight w:val="330"/>
        </w:trPr>
        <w:tc>
          <w:tcPr>
            <w:tcW w:w="8434" w:type="dxa"/>
          </w:tcPr>
          <w:p w14:paraId="0AF35581" w14:textId="77777777" w:rsidR="007B5EA1" w:rsidRPr="003A6C21" w:rsidRDefault="00C14B7A">
            <w:pPr>
              <w:spacing w:after="0"/>
              <w:jc w:val="both"/>
              <w:rPr>
                <w:sz w:val="24"/>
                <w:szCs w:val="24"/>
                <w:lang w:val="ro-RO"/>
              </w:rPr>
            </w:pPr>
            <w:r w:rsidRPr="003A6C21">
              <w:rPr>
                <w:sz w:val="24"/>
                <w:szCs w:val="24"/>
                <w:lang w:val="ro-RO"/>
              </w:rPr>
              <w:t xml:space="preserve">Tabelul </w:t>
            </w:r>
            <w:r w:rsidR="002B3B53" w:rsidRPr="003A6C21">
              <w:rPr>
                <w:sz w:val="24"/>
                <w:szCs w:val="24"/>
                <w:lang w:val="ro-RO"/>
              </w:rPr>
              <w:t>4</w:t>
            </w:r>
            <w:r w:rsidRPr="003A6C21">
              <w:rPr>
                <w:sz w:val="24"/>
                <w:szCs w:val="24"/>
                <w:lang w:val="ro-RO"/>
              </w:rPr>
              <w:t xml:space="preserve">: </w:t>
            </w:r>
            <w:r w:rsidR="005E424B" w:rsidRPr="003A6C21">
              <w:rPr>
                <w:sz w:val="24"/>
                <w:szCs w:val="24"/>
                <w:lang w:val="ro-RO"/>
              </w:rPr>
              <w:t>Instrumentul de identificare a părților interesate</w:t>
            </w:r>
          </w:p>
        </w:tc>
        <w:tc>
          <w:tcPr>
            <w:tcW w:w="836" w:type="dxa"/>
          </w:tcPr>
          <w:p w14:paraId="3423F554" w14:textId="77777777" w:rsidR="007B5EA1" w:rsidRPr="003A6C21" w:rsidRDefault="00E67B5C">
            <w:pPr>
              <w:spacing w:after="0"/>
              <w:jc w:val="both"/>
              <w:rPr>
                <w:sz w:val="24"/>
                <w:szCs w:val="24"/>
                <w:lang w:val="ro-RO"/>
              </w:rPr>
            </w:pPr>
            <w:r w:rsidRPr="003A6C21">
              <w:rPr>
                <w:sz w:val="24"/>
                <w:szCs w:val="24"/>
                <w:lang w:val="ro-RO"/>
              </w:rPr>
              <w:t>22</w:t>
            </w:r>
          </w:p>
        </w:tc>
      </w:tr>
      <w:tr w:rsidR="005842A7" w:rsidRPr="003A6C21" w14:paraId="476E6AC4" w14:textId="77777777" w:rsidTr="002B3B53">
        <w:trPr>
          <w:trHeight w:val="250"/>
        </w:trPr>
        <w:tc>
          <w:tcPr>
            <w:tcW w:w="8434" w:type="dxa"/>
          </w:tcPr>
          <w:p w14:paraId="00372BB1" w14:textId="77777777" w:rsidR="007B5EA1" w:rsidRPr="003A6C21" w:rsidRDefault="00C14B7A">
            <w:pPr>
              <w:spacing w:after="0"/>
              <w:jc w:val="both"/>
              <w:rPr>
                <w:sz w:val="24"/>
                <w:szCs w:val="24"/>
                <w:lang w:val="ro-RO"/>
              </w:rPr>
            </w:pPr>
            <w:r w:rsidRPr="003A6C21">
              <w:rPr>
                <w:sz w:val="24"/>
                <w:szCs w:val="24"/>
                <w:lang w:val="ro-RO"/>
              </w:rPr>
              <w:t xml:space="preserve">Tabelul </w:t>
            </w:r>
            <w:r w:rsidR="002B3B53" w:rsidRPr="003A6C21">
              <w:rPr>
                <w:sz w:val="24"/>
                <w:szCs w:val="24"/>
                <w:lang w:val="ro-RO"/>
              </w:rPr>
              <w:t>5</w:t>
            </w:r>
            <w:r w:rsidRPr="003A6C21">
              <w:rPr>
                <w:sz w:val="24"/>
                <w:szCs w:val="24"/>
                <w:lang w:val="ro-RO"/>
              </w:rPr>
              <w:t xml:space="preserve">: </w:t>
            </w:r>
            <w:r w:rsidR="00A37DD9" w:rsidRPr="003A6C21">
              <w:rPr>
                <w:sz w:val="24"/>
                <w:szCs w:val="24"/>
                <w:lang w:val="ro-RO"/>
              </w:rPr>
              <w:t>Ghid de cartografiere a nevoilor părților interesate</w:t>
            </w:r>
          </w:p>
        </w:tc>
        <w:tc>
          <w:tcPr>
            <w:tcW w:w="836" w:type="dxa"/>
          </w:tcPr>
          <w:p w14:paraId="5F93E2BE" w14:textId="77777777" w:rsidR="007B5EA1" w:rsidRPr="003A6C21" w:rsidRDefault="00E67B5C">
            <w:pPr>
              <w:spacing w:after="0"/>
              <w:jc w:val="both"/>
              <w:rPr>
                <w:sz w:val="24"/>
                <w:szCs w:val="24"/>
                <w:lang w:val="ro-RO"/>
              </w:rPr>
            </w:pPr>
            <w:r w:rsidRPr="003A6C21">
              <w:rPr>
                <w:sz w:val="24"/>
                <w:szCs w:val="24"/>
                <w:lang w:val="ro-RO"/>
              </w:rPr>
              <w:t>23</w:t>
            </w:r>
          </w:p>
        </w:tc>
      </w:tr>
      <w:tr w:rsidR="005842A7" w:rsidRPr="003A6C21" w14:paraId="6EFFA952" w14:textId="77777777" w:rsidTr="002B3B53">
        <w:trPr>
          <w:trHeight w:val="310"/>
        </w:trPr>
        <w:tc>
          <w:tcPr>
            <w:tcW w:w="8434" w:type="dxa"/>
            <w:tcBorders>
              <w:left w:val="nil"/>
              <w:right w:val="nil"/>
            </w:tcBorders>
          </w:tcPr>
          <w:p w14:paraId="51D16396" w14:textId="77777777" w:rsidR="005842A7" w:rsidRDefault="005842A7" w:rsidP="00E66909">
            <w:pPr>
              <w:spacing w:after="0"/>
              <w:jc w:val="both"/>
              <w:rPr>
                <w:sz w:val="24"/>
                <w:szCs w:val="24"/>
                <w:lang w:val="ro-RO"/>
              </w:rPr>
            </w:pPr>
          </w:p>
          <w:p w14:paraId="3577FA49" w14:textId="77777777" w:rsidR="007E70E3" w:rsidRDefault="007E70E3" w:rsidP="00E66909">
            <w:pPr>
              <w:spacing w:after="0"/>
              <w:jc w:val="both"/>
              <w:rPr>
                <w:sz w:val="24"/>
                <w:szCs w:val="24"/>
                <w:lang w:val="ro-RO"/>
              </w:rPr>
            </w:pPr>
          </w:p>
          <w:p w14:paraId="7202BDF6" w14:textId="77777777" w:rsidR="007E70E3" w:rsidRPr="003A6C21" w:rsidRDefault="007E70E3" w:rsidP="00E66909">
            <w:pPr>
              <w:spacing w:after="0"/>
              <w:jc w:val="both"/>
              <w:rPr>
                <w:sz w:val="24"/>
                <w:szCs w:val="24"/>
                <w:lang w:val="ro-RO"/>
              </w:rPr>
            </w:pPr>
          </w:p>
        </w:tc>
        <w:tc>
          <w:tcPr>
            <w:tcW w:w="836" w:type="dxa"/>
            <w:tcBorders>
              <w:left w:val="nil"/>
              <w:right w:val="nil"/>
            </w:tcBorders>
          </w:tcPr>
          <w:p w14:paraId="6E3E819F" w14:textId="77777777" w:rsidR="005842A7" w:rsidRPr="003A6C21" w:rsidRDefault="005842A7" w:rsidP="00E66909">
            <w:pPr>
              <w:spacing w:after="0"/>
              <w:jc w:val="both"/>
              <w:rPr>
                <w:sz w:val="24"/>
                <w:szCs w:val="24"/>
                <w:lang w:val="ro-RO"/>
              </w:rPr>
            </w:pPr>
          </w:p>
        </w:tc>
      </w:tr>
      <w:tr w:rsidR="005842A7" w:rsidRPr="003A6C21" w14:paraId="2D7A88E8" w14:textId="77777777" w:rsidTr="00111E58">
        <w:trPr>
          <w:trHeight w:val="310"/>
        </w:trPr>
        <w:tc>
          <w:tcPr>
            <w:tcW w:w="9270" w:type="dxa"/>
            <w:gridSpan w:val="2"/>
            <w:shd w:val="clear" w:color="auto" w:fill="2E74B5" w:themeFill="accent5" w:themeFillShade="BF"/>
          </w:tcPr>
          <w:p w14:paraId="610F92AB" w14:textId="77777777" w:rsidR="007B5EA1" w:rsidRPr="003A6C21" w:rsidRDefault="00C14B7A">
            <w:pPr>
              <w:spacing w:after="0"/>
              <w:jc w:val="both"/>
              <w:rPr>
                <w:b/>
                <w:bCs/>
                <w:color w:val="FFFFFF" w:themeColor="background1"/>
                <w:sz w:val="24"/>
                <w:szCs w:val="24"/>
                <w:lang w:val="ro-RO"/>
              </w:rPr>
            </w:pPr>
            <w:r w:rsidRPr="003A6C21">
              <w:rPr>
                <w:b/>
                <w:bCs/>
                <w:color w:val="FFFFFF" w:themeColor="background1"/>
                <w:sz w:val="24"/>
                <w:szCs w:val="24"/>
                <w:lang w:val="ro-RO"/>
              </w:rPr>
              <w:t>Lista de figuri</w:t>
            </w:r>
          </w:p>
        </w:tc>
      </w:tr>
      <w:tr w:rsidR="005842A7" w:rsidRPr="003A6C21" w14:paraId="1618ACCA" w14:textId="77777777" w:rsidTr="002B3B53">
        <w:trPr>
          <w:trHeight w:val="341"/>
        </w:trPr>
        <w:tc>
          <w:tcPr>
            <w:tcW w:w="8434" w:type="dxa"/>
          </w:tcPr>
          <w:p w14:paraId="50E2FD81" w14:textId="77777777" w:rsidR="007B5EA1" w:rsidRPr="003A6C21" w:rsidRDefault="00C14B7A">
            <w:pPr>
              <w:spacing w:after="0"/>
              <w:jc w:val="both"/>
              <w:rPr>
                <w:sz w:val="24"/>
                <w:szCs w:val="24"/>
                <w:lang w:val="ro-RO"/>
              </w:rPr>
            </w:pPr>
            <w:r w:rsidRPr="003A6C21">
              <w:rPr>
                <w:sz w:val="24"/>
                <w:szCs w:val="24"/>
                <w:lang w:val="ro-RO"/>
              </w:rPr>
              <w:t xml:space="preserve">Figura 1: </w:t>
            </w:r>
            <w:r w:rsidR="00527D9A" w:rsidRPr="003A6C21">
              <w:rPr>
                <w:sz w:val="24"/>
                <w:szCs w:val="24"/>
                <w:lang w:val="ro-RO"/>
              </w:rPr>
              <w:t>Analiza SWOT</w:t>
            </w:r>
          </w:p>
        </w:tc>
        <w:tc>
          <w:tcPr>
            <w:tcW w:w="836" w:type="dxa"/>
          </w:tcPr>
          <w:p w14:paraId="2F2413CF" w14:textId="77777777" w:rsidR="007B5EA1" w:rsidRPr="003A6C21" w:rsidRDefault="00E67B5C">
            <w:pPr>
              <w:spacing w:after="0"/>
              <w:jc w:val="both"/>
              <w:rPr>
                <w:sz w:val="24"/>
                <w:szCs w:val="24"/>
                <w:lang w:val="ro-RO"/>
              </w:rPr>
            </w:pPr>
            <w:r w:rsidRPr="003A6C21">
              <w:rPr>
                <w:sz w:val="24"/>
                <w:szCs w:val="24"/>
                <w:lang w:val="ro-RO"/>
              </w:rPr>
              <w:t>24</w:t>
            </w:r>
          </w:p>
        </w:tc>
      </w:tr>
      <w:tr w:rsidR="005842A7" w:rsidRPr="003A6C21" w14:paraId="7A295576" w14:textId="77777777" w:rsidTr="002B3B53">
        <w:trPr>
          <w:trHeight w:val="330"/>
        </w:trPr>
        <w:tc>
          <w:tcPr>
            <w:tcW w:w="8434" w:type="dxa"/>
          </w:tcPr>
          <w:p w14:paraId="4BA98AE3" w14:textId="77777777" w:rsidR="007B5EA1" w:rsidRPr="003A6C21" w:rsidRDefault="00C14B7A">
            <w:pPr>
              <w:spacing w:after="0"/>
              <w:jc w:val="both"/>
              <w:rPr>
                <w:sz w:val="24"/>
                <w:szCs w:val="24"/>
                <w:lang w:val="ro-RO"/>
              </w:rPr>
            </w:pPr>
            <w:r w:rsidRPr="003A6C21">
              <w:rPr>
                <w:sz w:val="24"/>
                <w:szCs w:val="24"/>
                <w:lang w:val="ro-RO"/>
              </w:rPr>
              <w:t xml:space="preserve">Figura 2: Stabilirea </w:t>
            </w:r>
            <w:r w:rsidR="00527D9A" w:rsidRPr="003A6C21">
              <w:rPr>
                <w:sz w:val="24"/>
                <w:szCs w:val="24"/>
                <w:lang w:val="ro-RO"/>
              </w:rPr>
              <w:t>priorităților SWOT</w:t>
            </w:r>
          </w:p>
        </w:tc>
        <w:tc>
          <w:tcPr>
            <w:tcW w:w="836" w:type="dxa"/>
          </w:tcPr>
          <w:p w14:paraId="42420792" w14:textId="77777777" w:rsidR="007B5EA1" w:rsidRPr="003A6C21" w:rsidRDefault="00E67B5C">
            <w:pPr>
              <w:spacing w:after="0"/>
              <w:jc w:val="both"/>
              <w:rPr>
                <w:sz w:val="24"/>
                <w:szCs w:val="24"/>
                <w:lang w:val="ro-RO"/>
              </w:rPr>
            </w:pPr>
            <w:r w:rsidRPr="003A6C21">
              <w:rPr>
                <w:sz w:val="24"/>
                <w:szCs w:val="24"/>
                <w:lang w:val="ro-RO"/>
              </w:rPr>
              <w:t>25</w:t>
            </w:r>
          </w:p>
        </w:tc>
      </w:tr>
      <w:tr w:rsidR="005842A7" w:rsidRPr="003A6C21" w14:paraId="4A0D4AE9" w14:textId="77777777" w:rsidTr="002B3B53">
        <w:trPr>
          <w:trHeight w:val="246"/>
        </w:trPr>
        <w:tc>
          <w:tcPr>
            <w:tcW w:w="8434" w:type="dxa"/>
          </w:tcPr>
          <w:p w14:paraId="1EC07F83" w14:textId="77777777" w:rsidR="007B5EA1" w:rsidRPr="003A6C21" w:rsidRDefault="00C14B7A">
            <w:pPr>
              <w:spacing w:after="0"/>
              <w:jc w:val="both"/>
              <w:rPr>
                <w:sz w:val="24"/>
                <w:szCs w:val="24"/>
                <w:lang w:val="ro-RO"/>
              </w:rPr>
            </w:pPr>
            <w:r w:rsidRPr="003A6C21">
              <w:rPr>
                <w:sz w:val="24"/>
                <w:szCs w:val="24"/>
                <w:lang w:val="ro-RO"/>
              </w:rPr>
              <w:t xml:space="preserve">Figura 3: </w:t>
            </w:r>
            <w:r w:rsidR="00527D9A" w:rsidRPr="003A6C21">
              <w:rPr>
                <w:sz w:val="24"/>
                <w:szCs w:val="24"/>
                <w:lang w:val="ro-RO"/>
              </w:rPr>
              <w:t>Harta procesului</w:t>
            </w:r>
          </w:p>
        </w:tc>
        <w:tc>
          <w:tcPr>
            <w:tcW w:w="836" w:type="dxa"/>
          </w:tcPr>
          <w:p w14:paraId="59E890F1" w14:textId="77777777" w:rsidR="007B5EA1" w:rsidRPr="003A6C21" w:rsidRDefault="00E67B5C">
            <w:pPr>
              <w:spacing w:after="0"/>
              <w:jc w:val="both"/>
              <w:rPr>
                <w:sz w:val="24"/>
                <w:szCs w:val="24"/>
                <w:lang w:val="ro-RO"/>
              </w:rPr>
            </w:pPr>
            <w:r w:rsidRPr="003A6C21">
              <w:rPr>
                <w:sz w:val="24"/>
                <w:szCs w:val="24"/>
                <w:lang w:val="ro-RO"/>
              </w:rPr>
              <w:t>26</w:t>
            </w:r>
          </w:p>
        </w:tc>
      </w:tr>
      <w:tr w:rsidR="005842A7" w:rsidRPr="003A6C21" w14:paraId="4AA47A15" w14:textId="77777777" w:rsidTr="002B3B53">
        <w:trPr>
          <w:trHeight w:val="246"/>
        </w:trPr>
        <w:tc>
          <w:tcPr>
            <w:tcW w:w="8434" w:type="dxa"/>
          </w:tcPr>
          <w:p w14:paraId="7AFFB2EB" w14:textId="77777777" w:rsidR="007B5EA1" w:rsidRPr="003A6C21" w:rsidRDefault="00C14B7A">
            <w:pPr>
              <w:spacing w:after="0"/>
              <w:jc w:val="both"/>
              <w:rPr>
                <w:sz w:val="24"/>
                <w:szCs w:val="24"/>
                <w:lang w:val="ro-RO"/>
              </w:rPr>
            </w:pPr>
            <w:r w:rsidRPr="003A6C21">
              <w:rPr>
                <w:sz w:val="24"/>
                <w:szCs w:val="24"/>
                <w:lang w:val="ro-RO"/>
              </w:rPr>
              <w:t xml:space="preserve">Figura 4: </w:t>
            </w:r>
            <w:r w:rsidR="00BC26A9" w:rsidRPr="003A6C21">
              <w:rPr>
                <w:sz w:val="24"/>
                <w:szCs w:val="24"/>
                <w:lang w:val="ro-RO"/>
              </w:rPr>
              <w:t>Instrumentul PDCA</w:t>
            </w:r>
          </w:p>
        </w:tc>
        <w:tc>
          <w:tcPr>
            <w:tcW w:w="836" w:type="dxa"/>
          </w:tcPr>
          <w:p w14:paraId="3E7FDF40" w14:textId="77777777" w:rsidR="007B5EA1" w:rsidRPr="003A6C21" w:rsidRDefault="00E67B5C">
            <w:pPr>
              <w:spacing w:after="0"/>
              <w:jc w:val="both"/>
              <w:rPr>
                <w:sz w:val="24"/>
                <w:szCs w:val="24"/>
                <w:lang w:val="ro-RO"/>
              </w:rPr>
            </w:pPr>
            <w:r w:rsidRPr="003A6C21">
              <w:rPr>
                <w:sz w:val="24"/>
                <w:szCs w:val="24"/>
                <w:lang w:val="ro-RO"/>
              </w:rPr>
              <w:t>27</w:t>
            </w:r>
          </w:p>
        </w:tc>
      </w:tr>
      <w:tr w:rsidR="005842A7" w:rsidRPr="003A6C21" w14:paraId="10E38846" w14:textId="77777777" w:rsidTr="002B3B53">
        <w:trPr>
          <w:trHeight w:val="246"/>
        </w:trPr>
        <w:tc>
          <w:tcPr>
            <w:tcW w:w="8434" w:type="dxa"/>
          </w:tcPr>
          <w:p w14:paraId="22EC5DAF" w14:textId="77777777" w:rsidR="007B5EA1" w:rsidRPr="003A6C21" w:rsidRDefault="00C14B7A">
            <w:pPr>
              <w:spacing w:after="0"/>
              <w:jc w:val="both"/>
              <w:rPr>
                <w:sz w:val="24"/>
                <w:szCs w:val="24"/>
                <w:lang w:val="ro-RO"/>
              </w:rPr>
            </w:pPr>
            <w:r w:rsidRPr="003A6C21">
              <w:rPr>
                <w:sz w:val="24"/>
                <w:szCs w:val="24"/>
                <w:lang w:val="ro-RO"/>
              </w:rPr>
              <w:t xml:space="preserve">Figura 5: </w:t>
            </w:r>
            <w:r w:rsidR="00EB7F10" w:rsidRPr="003A6C21">
              <w:rPr>
                <w:sz w:val="24"/>
                <w:szCs w:val="24"/>
                <w:lang w:val="ro-RO"/>
              </w:rPr>
              <w:t xml:space="preserve">Raportul privind </w:t>
            </w:r>
            <w:r w:rsidR="00BC26A9" w:rsidRPr="003A6C21">
              <w:rPr>
                <w:sz w:val="24"/>
                <w:szCs w:val="24"/>
                <w:lang w:val="ro-RO"/>
              </w:rPr>
              <w:t xml:space="preserve">lecțiile </w:t>
            </w:r>
            <w:r w:rsidR="007B3A70" w:rsidRPr="003A6C21">
              <w:rPr>
                <w:sz w:val="24"/>
                <w:szCs w:val="24"/>
                <w:lang w:val="ro-RO"/>
              </w:rPr>
              <w:t>învățate</w:t>
            </w:r>
          </w:p>
        </w:tc>
        <w:tc>
          <w:tcPr>
            <w:tcW w:w="836" w:type="dxa"/>
          </w:tcPr>
          <w:p w14:paraId="60D2C52F" w14:textId="77777777" w:rsidR="007B5EA1" w:rsidRPr="003A6C21" w:rsidRDefault="00E67B5C">
            <w:pPr>
              <w:spacing w:after="0"/>
              <w:jc w:val="both"/>
              <w:rPr>
                <w:sz w:val="24"/>
                <w:szCs w:val="24"/>
                <w:lang w:val="ro-RO"/>
              </w:rPr>
            </w:pPr>
            <w:r w:rsidRPr="003A6C21">
              <w:rPr>
                <w:sz w:val="24"/>
                <w:szCs w:val="24"/>
                <w:lang w:val="ro-RO"/>
              </w:rPr>
              <w:t>28</w:t>
            </w:r>
          </w:p>
        </w:tc>
      </w:tr>
      <w:tr w:rsidR="005842A7" w:rsidRPr="003A6C21" w14:paraId="68A6D623" w14:textId="77777777" w:rsidTr="002B3B53">
        <w:trPr>
          <w:trHeight w:val="310"/>
        </w:trPr>
        <w:tc>
          <w:tcPr>
            <w:tcW w:w="8434" w:type="dxa"/>
            <w:tcBorders>
              <w:left w:val="nil"/>
              <w:right w:val="nil"/>
            </w:tcBorders>
          </w:tcPr>
          <w:p w14:paraId="03EFA400" w14:textId="77777777" w:rsidR="005842A7" w:rsidRDefault="005842A7" w:rsidP="00E66909">
            <w:pPr>
              <w:spacing w:after="0"/>
              <w:jc w:val="both"/>
              <w:rPr>
                <w:sz w:val="24"/>
                <w:szCs w:val="24"/>
                <w:lang w:val="ro-RO"/>
              </w:rPr>
            </w:pPr>
          </w:p>
          <w:p w14:paraId="29D73D20" w14:textId="77777777" w:rsidR="007E70E3" w:rsidRDefault="007E70E3" w:rsidP="00E66909">
            <w:pPr>
              <w:spacing w:after="0"/>
              <w:jc w:val="both"/>
              <w:rPr>
                <w:sz w:val="24"/>
                <w:szCs w:val="24"/>
                <w:lang w:val="ro-RO"/>
              </w:rPr>
            </w:pPr>
          </w:p>
          <w:p w14:paraId="593C3DA6" w14:textId="77777777" w:rsidR="007E70E3" w:rsidRPr="003A6C21" w:rsidRDefault="007E70E3" w:rsidP="00E66909">
            <w:pPr>
              <w:spacing w:after="0"/>
              <w:jc w:val="both"/>
              <w:rPr>
                <w:sz w:val="24"/>
                <w:szCs w:val="24"/>
                <w:lang w:val="ro-RO"/>
              </w:rPr>
            </w:pPr>
          </w:p>
          <w:p w14:paraId="1B733AD1" w14:textId="77777777" w:rsidR="002B3B53" w:rsidRPr="003A6C21" w:rsidRDefault="002B3B53" w:rsidP="00E66909">
            <w:pPr>
              <w:spacing w:after="0"/>
              <w:jc w:val="both"/>
              <w:rPr>
                <w:sz w:val="24"/>
                <w:szCs w:val="24"/>
                <w:lang w:val="ro-RO"/>
              </w:rPr>
            </w:pPr>
          </w:p>
        </w:tc>
        <w:tc>
          <w:tcPr>
            <w:tcW w:w="836" w:type="dxa"/>
            <w:tcBorders>
              <w:left w:val="nil"/>
              <w:right w:val="nil"/>
            </w:tcBorders>
          </w:tcPr>
          <w:p w14:paraId="2EA41AD9" w14:textId="77777777" w:rsidR="005842A7" w:rsidRPr="003A6C21" w:rsidRDefault="005842A7" w:rsidP="00E66909">
            <w:pPr>
              <w:spacing w:after="0"/>
              <w:jc w:val="both"/>
              <w:rPr>
                <w:sz w:val="24"/>
                <w:szCs w:val="24"/>
                <w:lang w:val="ro-RO"/>
              </w:rPr>
            </w:pPr>
          </w:p>
        </w:tc>
      </w:tr>
      <w:tr w:rsidR="005842A7" w:rsidRPr="003D1ACA" w14:paraId="274591F1" w14:textId="77777777" w:rsidTr="00111E58">
        <w:trPr>
          <w:trHeight w:val="310"/>
        </w:trPr>
        <w:tc>
          <w:tcPr>
            <w:tcW w:w="9270" w:type="dxa"/>
            <w:gridSpan w:val="2"/>
            <w:shd w:val="clear" w:color="auto" w:fill="2E74B5" w:themeFill="accent5" w:themeFillShade="BF"/>
          </w:tcPr>
          <w:p w14:paraId="6371FEB7" w14:textId="77777777" w:rsidR="007B5EA1" w:rsidRPr="003A6C21" w:rsidRDefault="00C14B7A">
            <w:pPr>
              <w:spacing w:after="0"/>
              <w:jc w:val="both"/>
              <w:rPr>
                <w:b/>
                <w:bCs/>
                <w:color w:val="FFFFFF" w:themeColor="background1"/>
                <w:sz w:val="24"/>
                <w:szCs w:val="24"/>
                <w:lang w:val="ro-RO"/>
              </w:rPr>
            </w:pPr>
            <w:r w:rsidRPr="003A6C21">
              <w:rPr>
                <w:b/>
                <w:bCs/>
                <w:color w:val="FFFFFF" w:themeColor="background1"/>
                <w:sz w:val="24"/>
                <w:szCs w:val="24"/>
                <w:lang w:val="ro-RO"/>
              </w:rPr>
              <w:t xml:space="preserve">Lista de casete </w:t>
            </w:r>
            <w:r w:rsidR="00AF501C" w:rsidRPr="003A6C21">
              <w:rPr>
                <w:b/>
                <w:bCs/>
                <w:color w:val="FFFFFF" w:themeColor="background1"/>
                <w:sz w:val="24"/>
                <w:szCs w:val="24"/>
                <w:lang w:val="ro-RO"/>
              </w:rPr>
              <w:t>(exemple selectate)</w:t>
            </w:r>
          </w:p>
        </w:tc>
      </w:tr>
      <w:tr w:rsidR="005842A7" w:rsidRPr="003A6C21" w14:paraId="671A8868" w14:textId="77777777" w:rsidTr="00B31615">
        <w:trPr>
          <w:trHeight w:val="290"/>
        </w:trPr>
        <w:tc>
          <w:tcPr>
            <w:tcW w:w="8434" w:type="dxa"/>
          </w:tcPr>
          <w:p w14:paraId="32FC8DC3" w14:textId="79AE5796"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1: </w:t>
            </w:r>
            <w:r w:rsidR="002B3B53" w:rsidRPr="003A6C21">
              <w:rPr>
                <w:rFonts w:ascii="Calibri" w:hAnsi="Calibri" w:cs="Calibri"/>
                <w:color w:val="000000" w:themeColor="text1"/>
                <w:sz w:val="24"/>
                <w:szCs w:val="24"/>
                <w:shd w:val="clear" w:color="auto" w:fill="FFFFFF"/>
                <w:lang w:val="ro-RO"/>
              </w:rPr>
              <w:t xml:space="preserve">Rețelele profesionale ale diasporei moldovenești în domeniul </w:t>
            </w:r>
            <w:r w:rsidR="00C10647" w:rsidRPr="003A6C21">
              <w:rPr>
                <w:rFonts w:ascii="Calibri" w:hAnsi="Calibri" w:cs="Calibri"/>
                <w:color w:val="000000" w:themeColor="text1"/>
                <w:sz w:val="24"/>
                <w:szCs w:val="24"/>
                <w:shd w:val="clear" w:color="auto" w:fill="FFFFFF"/>
                <w:lang w:val="ro-RO"/>
              </w:rPr>
              <w:t>ÎS</w:t>
            </w:r>
          </w:p>
        </w:tc>
        <w:tc>
          <w:tcPr>
            <w:tcW w:w="836" w:type="dxa"/>
          </w:tcPr>
          <w:p w14:paraId="1DD7490F" w14:textId="77777777" w:rsidR="007B5EA1" w:rsidRPr="003A6C21" w:rsidRDefault="00C14B7A">
            <w:pPr>
              <w:spacing w:after="0"/>
              <w:jc w:val="both"/>
              <w:rPr>
                <w:sz w:val="24"/>
                <w:szCs w:val="24"/>
                <w:lang w:val="ro-RO"/>
              </w:rPr>
            </w:pPr>
            <w:r w:rsidRPr="003A6C21">
              <w:rPr>
                <w:sz w:val="24"/>
                <w:szCs w:val="24"/>
                <w:lang w:val="ro-RO"/>
              </w:rPr>
              <w:t>9</w:t>
            </w:r>
          </w:p>
        </w:tc>
      </w:tr>
      <w:tr w:rsidR="005842A7" w:rsidRPr="003A6C21" w14:paraId="514EA7E9" w14:textId="77777777" w:rsidTr="002B3B53">
        <w:trPr>
          <w:trHeight w:val="330"/>
        </w:trPr>
        <w:tc>
          <w:tcPr>
            <w:tcW w:w="8434" w:type="dxa"/>
          </w:tcPr>
          <w:p w14:paraId="7FEFF450"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2: </w:t>
            </w:r>
            <w:r w:rsidR="002B3B53" w:rsidRPr="003A6C21">
              <w:rPr>
                <w:rFonts w:ascii="Calibri" w:hAnsi="Calibri" w:cs="Calibri"/>
                <w:color w:val="000000" w:themeColor="text1"/>
                <w:sz w:val="24"/>
                <w:szCs w:val="24"/>
                <w:shd w:val="clear" w:color="auto" w:fill="FFFFFF"/>
                <w:lang w:val="ro-RO"/>
              </w:rPr>
              <w:t>Exemple de liste de experți</w:t>
            </w:r>
          </w:p>
        </w:tc>
        <w:tc>
          <w:tcPr>
            <w:tcW w:w="836" w:type="dxa"/>
          </w:tcPr>
          <w:p w14:paraId="337CAEE7" w14:textId="77777777" w:rsidR="007B5EA1" w:rsidRPr="003A6C21" w:rsidRDefault="007B3A70">
            <w:pPr>
              <w:spacing w:after="0"/>
              <w:jc w:val="both"/>
              <w:rPr>
                <w:sz w:val="24"/>
                <w:szCs w:val="24"/>
                <w:lang w:val="ro-RO"/>
              </w:rPr>
            </w:pPr>
            <w:r w:rsidRPr="003A6C21">
              <w:rPr>
                <w:sz w:val="24"/>
                <w:szCs w:val="24"/>
                <w:lang w:val="ro-RO"/>
              </w:rPr>
              <w:t>14</w:t>
            </w:r>
          </w:p>
        </w:tc>
      </w:tr>
      <w:tr w:rsidR="005842A7" w:rsidRPr="003A6C21" w14:paraId="321BC093" w14:textId="77777777" w:rsidTr="002B3B53">
        <w:trPr>
          <w:trHeight w:val="246"/>
        </w:trPr>
        <w:tc>
          <w:tcPr>
            <w:tcW w:w="8434" w:type="dxa"/>
          </w:tcPr>
          <w:p w14:paraId="518C873C"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3: </w:t>
            </w:r>
            <w:r w:rsidR="002B3B53" w:rsidRPr="003A6C21">
              <w:rPr>
                <w:rFonts w:ascii="Calibri" w:hAnsi="Calibri" w:cs="Calibri"/>
                <w:color w:val="000000" w:themeColor="text1"/>
                <w:sz w:val="24"/>
                <w:szCs w:val="24"/>
                <w:shd w:val="clear" w:color="auto" w:fill="FFFFFF"/>
                <w:lang w:val="ro-RO"/>
              </w:rPr>
              <w:t>Programe de angajare a diasporei pe termen scurt</w:t>
            </w:r>
          </w:p>
        </w:tc>
        <w:tc>
          <w:tcPr>
            <w:tcW w:w="836" w:type="dxa"/>
          </w:tcPr>
          <w:p w14:paraId="172CF0BA" w14:textId="77777777" w:rsidR="007B5EA1" w:rsidRPr="003A6C21" w:rsidRDefault="00E67B5C">
            <w:pPr>
              <w:spacing w:after="0"/>
              <w:jc w:val="both"/>
              <w:rPr>
                <w:sz w:val="24"/>
                <w:szCs w:val="24"/>
                <w:lang w:val="ro-RO"/>
              </w:rPr>
            </w:pPr>
            <w:r w:rsidRPr="003A6C21">
              <w:rPr>
                <w:sz w:val="24"/>
                <w:szCs w:val="24"/>
                <w:lang w:val="ro-RO"/>
              </w:rPr>
              <w:t>16</w:t>
            </w:r>
          </w:p>
        </w:tc>
      </w:tr>
      <w:tr w:rsidR="005842A7" w:rsidRPr="003A6C21" w14:paraId="67271424" w14:textId="77777777" w:rsidTr="002B3B53">
        <w:trPr>
          <w:trHeight w:val="246"/>
        </w:trPr>
        <w:tc>
          <w:tcPr>
            <w:tcW w:w="8434" w:type="dxa"/>
          </w:tcPr>
          <w:p w14:paraId="6DB7994C"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4: </w:t>
            </w:r>
            <w:r w:rsidR="002B3B53" w:rsidRPr="003A6C21">
              <w:rPr>
                <w:rFonts w:ascii="Calibri" w:hAnsi="Calibri" w:cs="Calibri"/>
                <w:color w:val="000000" w:themeColor="text1"/>
                <w:sz w:val="24"/>
                <w:szCs w:val="24"/>
                <w:shd w:val="clear" w:color="auto" w:fill="FFFFFF"/>
                <w:lang w:val="ro-RO"/>
              </w:rPr>
              <w:t>Evenimente tematice dedicate cercetării și dezvoltării</w:t>
            </w:r>
          </w:p>
        </w:tc>
        <w:tc>
          <w:tcPr>
            <w:tcW w:w="836" w:type="dxa"/>
          </w:tcPr>
          <w:p w14:paraId="3780E6E8" w14:textId="77777777" w:rsidR="007B5EA1" w:rsidRPr="003A6C21" w:rsidRDefault="007B3A70">
            <w:pPr>
              <w:spacing w:after="0"/>
              <w:jc w:val="both"/>
              <w:rPr>
                <w:sz w:val="24"/>
                <w:szCs w:val="24"/>
                <w:lang w:val="ro-RO"/>
              </w:rPr>
            </w:pPr>
            <w:r w:rsidRPr="003A6C21">
              <w:rPr>
                <w:sz w:val="24"/>
                <w:szCs w:val="24"/>
                <w:lang w:val="ro-RO"/>
              </w:rPr>
              <w:t>17</w:t>
            </w:r>
          </w:p>
        </w:tc>
      </w:tr>
      <w:tr w:rsidR="005842A7" w:rsidRPr="003A6C21" w14:paraId="26920F52" w14:textId="77777777" w:rsidTr="002B3B53">
        <w:trPr>
          <w:trHeight w:val="330"/>
        </w:trPr>
        <w:tc>
          <w:tcPr>
            <w:tcW w:w="8434" w:type="dxa"/>
          </w:tcPr>
          <w:p w14:paraId="613C9C51"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5: </w:t>
            </w:r>
            <w:r w:rsidR="002B3B53" w:rsidRPr="003A6C21">
              <w:rPr>
                <w:rFonts w:ascii="Calibri" w:hAnsi="Calibri" w:cs="Calibri"/>
                <w:color w:val="000000" w:themeColor="text1"/>
                <w:sz w:val="24"/>
                <w:szCs w:val="24"/>
                <w:shd w:val="clear" w:color="auto" w:fill="FFFFFF"/>
                <w:lang w:val="ro-RO"/>
              </w:rPr>
              <w:t>Programe de angajament pentru cercetare și dezvoltare</w:t>
            </w:r>
          </w:p>
        </w:tc>
        <w:tc>
          <w:tcPr>
            <w:tcW w:w="836" w:type="dxa"/>
          </w:tcPr>
          <w:p w14:paraId="6D45B733" w14:textId="77777777" w:rsidR="007B5EA1" w:rsidRPr="003A6C21" w:rsidRDefault="00E67B5C">
            <w:pPr>
              <w:spacing w:after="0"/>
              <w:jc w:val="both"/>
              <w:rPr>
                <w:sz w:val="24"/>
                <w:szCs w:val="24"/>
                <w:lang w:val="ro-RO"/>
              </w:rPr>
            </w:pPr>
            <w:r w:rsidRPr="003A6C21">
              <w:rPr>
                <w:sz w:val="24"/>
                <w:szCs w:val="24"/>
                <w:lang w:val="ro-RO"/>
              </w:rPr>
              <w:t>18</w:t>
            </w:r>
          </w:p>
        </w:tc>
      </w:tr>
      <w:tr w:rsidR="005842A7" w:rsidRPr="003A6C21" w14:paraId="58AA55D8" w14:textId="77777777" w:rsidTr="002B3B53">
        <w:trPr>
          <w:trHeight w:val="246"/>
        </w:trPr>
        <w:tc>
          <w:tcPr>
            <w:tcW w:w="8434" w:type="dxa"/>
          </w:tcPr>
          <w:p w14:paraId="4C6296ED"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6: </w:t>
            </w:r>
            <w:r w:rsidR="007B3A70" w:rsidRPr="003A6C21">
              <w:rPr>
                <w:rFonts w:ascii="Calibri" w:hAnsi="Calibri" w:cs="Calibri"/>
                <w:color w:val="000000" w:themeColor="text1"/>
                <w:sz w:val="24"/>
                <w:szCs w:val="24"/>
                <w:shd w:val="clear" w:color="auto" w:fill="FFFFFF"/>
                <w:lang w:val="ro-RO"/>
              </w:rPr>
              <w:t>Activități comune de predare și învățare</w:t>
            </w:r>
          </w:p>
        </w:tc>
        <w:tc>
          <w:tcPr>
            <w:tcW w:w="836" w:type="dxa"/>
          </w:tcPr>
          <w:p w14:paraId="7D44EFA4" w14:textId="77777777" w:rsidR="007B5EA1" w:rsidRPr="003A6C21" w:rsidRDefault="007B3A70">
            <w:pPr>
              <w:spacing w:after="0"/>
              <w:jc w:val="both"/>
              <w:rPr>
                <w:sz w:val="24"/>
                <w:szCs w:val="24"/>
                <w:lang w:val="ro-RO"/>
              </w:rPr>
            </w:pPr>
            <w:r w:rsidRPr="003A6C21">
              <w:rPr>
                <w:sz w:val="24"/>
                <w:szCs w:val="24"/>
                <w:lang w:val="ro-RO"/>
              </w:rPr>
              <w:t>18</w:t>
            </w:r>
          </w:p>
        </w:tc>
      </w:tr>
      <w:tr w:rsidR="00BC26A9" w:rsidRPr="003A6C21" w14:paraId="4D8D1992" w14:textId="77777777" w:rsidTr="002B3B53">
        <w:trPr>
          <w:trHeight w:val="246"/>
        </w:trPr>
        <w:tc>
          <w:tcPr>
            <w:tcW w:w="8434" w:type="dxa"/>
          </w:tcPr>
          <w:p w14:paraId="19AC35A2"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Caseta 7</w:t>
            </w:r>
            <w:r w:rsidR="007B3A70" w:rsidRPr="003A6C21">
              <w:rPr>
                <w:color w:val="000000" w:themeColor="text1"/>
                <w:sz w:val="24"/>
                <w:szCs w:val="24"/>
                <w:lang w:val="ro-RO"/>
              </w:rPr>
              <w:t xml:space="preserve">: </w:t>
            </w:r>
            <w:r w:rsidR="007B3A70" w:rsidRPr="003A6C21">
              <w:rPr>
                <w:rFonts w:ascii="Calibri" w:hAnsi="Calibri" w:cs="Calibri"/>
                <w:color w:val="000000" w:themeColor="text1"/>
                <w:sz w:val="24"/>
                <w:szCs w:val="24"/>
                <w:shd w:val="clear" w:color="auto" w:fill="FFFFFF"/>
                <w:lang w:val="ro-RO"/>
              </w:rPr>
              <w:t>Programe de schimburi academice</w:t>
            </w:r>
          </w:p>
        </w:tc>
        <w:tc>
          <w:tcPr>
            <w:tcW w:w="836" w:type="dxa"/>
          </w:tcPr>
          <w:p w14:paraId="7E924C7B" w14:textId="77777777" w:rsidR="007B5EA1" w:rsidRPr="003A6C21" w:rsidRDefault="00E67B5C">
            <w:pPr>
              <w:spacing w:after="0"/>
              <w:jc w:val="both"/>
              <w:rPr>
                <w:sz w:val="24"/>
                <w:szCs w:val="24"/>
                <w:lang w:val="ro-RO"/>
              </w:rPr>
            </w:pPr>
            <w:r w:rsidRPr="003A6C21">
              <w:rPr>
                <w:sz w:val="24"/>
                <w:szCs w:val="24"/>
                <w:lang w:val="ro-RO"/>
              </w:rPr>
              <w:t>19</w:t>
            </w:r>
          </w:p>
        </w:tc>
      </w:tr>
      <w:tr w:rsidR="00BC26A9" w:rsidRPr="003A6C21" w14:paraId="1C3C9BAB" w14:textId="77777777" w:rsidTr="002B3B53">
        <w:trPr>
          <w:trHeight w:val="246"/>
        </w:trPr>
        <w:tc>
          <w:tcPr>
            <w:tcW w:w="8434" w:type="dxa"/>
          </w:tcPr>
          <w:p w14:paraId="391ADEDD"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8: </w:t>
            </w:r>
            <w:r w:rsidR="007B3A70" w:rsidRPr="003A6C21">
              <w:rPr>
                <w:rFonts w:ascii="Calibri" w:hAnsi="Calibri" w:cs="Calibri"/>
                <w:color w:val="000000" w:themeColor="text1"/>
                <w:sz w:val="24"/>
                <w:szCs w:val="24"/>
                <w:shd w:val="clear" w:color="auto" w:fill="FFFFFF"/>
                <w:lang w:val="ro-RO"/>
              </w:rPr>
              <w:t>Programe de angajament pentru predare și învățare</w:t>
            </w:r>
          </w:p>
        </w:tc>
        <w:tc>
          <w:tcPr>
            <w:tcW w:w="836" w:type="dxa"/>
          </w:tcPr>
          <w:p w14:paraId="56E4A28B" w14:textId="77777777" w:rsidR="007B5EA1" w:rsidRPr="003A6C21" w:rsidRDefault="007B3A70">
            <w:pPr>
              <w:spacing w:after="0"/>
              <w:jc w:val="both"/>
              <w:rPr>
                <w:sz w:val="24"/>
                <w:szCs w:val="24"/>
                <w:lang w:val="ro-RO"/>
              </w:rPr>
            </w:pPr>
            <w:r w:rsidRPr="003A6C21">
              <w:rPr>
                <w:sz w:val="24"/>
                <w:szCs w:val="24"/>
                <w:lang w:val="ro-RO"/>
              </w:rPr>
              <w:t>19</w:t>
            </w:r>
          </w:p>
        </w:tc>
      </w:tr>
      <w:tr w:rsidR="005842A7" w:rsidRPr="003A6C21" w14:paraId="67A9E997" w14:textId="77777777" w:rsidTr="002B3B53">
        <w:trPr>
          <w:trHeight w:val="246"/>
        </w:trPr>
        <w:tc>
          <w:tcPr>
            <w:tcW w:w="8434" w:type="dxa"/>
          </w:tcPr>
          <w:p w14:paraId="5C2CBB8C"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w:t>
            </w:r>
            <w:r w:rsidR="00527D9A" w:rsidRPr="003A6C21">
              <w:rPr>
                <w:color w:val="000000" w:themeColor="text1"/>
                <w:sz w:val="24"/>
                <w:szCs w:val="24"/>
                <w:lang w:val="ro-RO"/>
              </w:rPr>
              <w:t>9</w:t>
            </w:r>
            <w:r w:rsidRPr="003A6C21">
              <w:rPr>
                <w:color w:val="000000" w:themeColor="text1"/>
                <w:sz w:val="24"/>
                <w:szCs w:val="24"/>
                <w:lang w:val="ro-RO"/>
              </w:rPr>
              <w:t xml:space="preserve">: </w:t>
            </w:r>
            <w:r w:rsidR="007B3A70" w:rsidRPr="003A6C21">
              <w:rPr>
                <w:rFonts w:ascii="Calibri" w:hAnsi="Calibri" w:cs="Calibri"/>
                <w:color w:val="000000" w:themeColor="text1"/>
                <w:sz w:val="24"/>
                <w:szCs w:val="24"/>
                <w:shd w:val="clear" w:color="auto" w:fill="FFFFFF"/>
                <w:lang w:val="ro-RO"/>
              </w:rPr>
              <w:t xml:space="preserve">Instrumente de colectare a datelor privind diaspora </w:t>
            </w:r>
          </w:p>
        </w:tc>
        <w:tc>
          <w:tcPr>
            <w:tcW w:w="836" w:type="dxa"/>
          </w:tcPr>
          <w:p w14:paraId="3B23CE30" w14:textId="77777777" w:rsidR="007B5EA1" w:rsidRPr="003A6C21" w:rsidRDefault="00C14B7A">
            <w:pPr>
              <w:spacing w:after="0"/>
              <w:jc w:val="both"/>
              <w:rPr>
                <w:sz w:val="24"/>
                <w:szCs w:val="24"/>
                <w:lang w:val="ro-RO"/>
              </w:rPr>
            </w:pPr>
            <w:r w:rsidRPr="003A6C21">
              <w:rPr>
                <w:sz w:val="24"/>
                <w:szCs w:val="24"/>
                <w:lang w:val="ro-RO"/>
              </w:rPr>
              <w:t>20</w:t>
            </w:r>
          </w:p>
        </w:tc>
      </w:tr>
      <w:tr w:rsidR="005842A7" w:rsidRPr="003A6C21" w14:paraId="0419E07F" w14:textId="77777777" w:rsidTr="002B3B53">
        <w:trPr>
          <w:trHeight w:val="246"/>
        </w:trPr>
        <w:tc>
          <w:tcPr>
            <w:tcW w:w="8434" w:type="dxa"/>
          </w:tcPr>
          <w:p w14:paraId="7C73441B" w14:textId="77777777" w:rsidR="007B5EA1" w:rsidRPr="003A6C21" w:rsidRDefault="00C14B7A">
            <w:pPr>
              <w:spacing w:after="0"/>
              <w:jc w:val="both"/>
              <w:rPr>
                <w:color w:val="000000" w:themeColor="text1"/>
                <w:sz w:val="24"/>
                <w:szCs w:val="24"/>
                <w:lang w:val="ro-RO"/>
              </w:rPr>
            </w:pPr>
            <w:r w:rsidRPr="003A6C21">
              <w:rPr>
                <w:color w:val="000000" w:themeColor="text1"/>
                <w:sz w:val="24"/>
                <w:szCs w:val="24"/>
                <w:lang w:val="ro-RO"/>
              </w:rPr>
              <w:t xml:space="preserve">Caseta </w:t>
            </w:r>
            <w:r w:rsidR="001A1FDC" w:rsidRPr="003A6C21">
              <w:rPr>
                <w:color w:val="000000" w:themeColor="text1"/>
                <w:sz w:val="24"/>
                <w:szCs w:val="24"/>
                <w:lang w:val="ro-RO"/>
              </w:rPr>
              <w:t>10</w:t>
            </w:r>
            <w:r w:rsidRPr="003A6C21">
              <w:rPr>
                <w:color w:val="000000" w:themeColor="text1"/>
                <w:sz w:val="24"/>
                <w:szCs w:val="24"/>
                <w:lang w:val="ro-RO"/>
              </w:rPr>
              <w:t xml:space="preserve">: </w:t>
            </w:r>
            <w:r w:rsidR="007B3A70" w:rsidRPr="003A6C21">
              <w:rPr>
                <w:rFonts w:ascii="Calibri" w:hAnsi="Calibri" w:cs="Calibri"/>
                <w:color w:val="000000" w:themeColor="text1"/>
                <w:sz w:val="24"/>
                <w:szCs w:val="24"/>
                <w:shd w:val="clear" w:color="auto" w:fill="FFFFFF"/>
                <w:lang w:val="ro-RO"/>
              </w:rPr>
              <w:t>Programe de mentorat în diaspora</w:t>
            </w:r>
          </w:p>
        </w:tc>
        <w:tc>
          <w:tcPr>
            <w:tcW w:w="836" w:type="dxa"/>
          </w:tcPr>
          <w:p w14:paraId="6D08C27B" w14:textId="77777777" w:rsidR="007B5EA1" w:rsidRPr="003A6C21" w:rsidRDefault="007952D9">
            <w:pPr>
              <w:spacing w:after="0"/>
              <w:jc w:val="both"/>
              <w:rPr>
                <w:sz w:val="24"/>
                <w:szCs w:val="24"/>
                <w:lang w:val="ro-RO"/>
              </w:rPr>
            </w:pPr>
            <w:r w:rsidRPr="003A6C21">
              <w:rPr>
                <w:sz w:val="24"/>
                <w:szCs w:val="24"/>
                <w:lang w:val="ro-RO"/>
              </w:rPr>
              <w:t>20</w:t>
            </w:r>
          </w:p>
        </w:tc>
      </w:tr>
    </w:tbl>
    <w:p w14:paraId="6FC62CB2" w14:textId="77777777" w:rsidR="005842A7" w:rsidRPr="003A6C21" w:rsidRDefault="005842A7" w:rsidP="00E66909">
      <w:pPr>
        <w:spacing w:after="0" w:line="240" w:lineRule="auto"/>
        <w:jc w:val="both"/>
        <w:rPr>
          <w:rFonts w:cstheme="minorHAnsi"/>
          <w:b/>
          <w:bCs/>
          <w:color w:val="0070C0"/>
          <w:sz w:val="24"/>
          <w:szCs w:val="24"/>
          <w:lang w:val="ro-RO"/>
        </w:rPr>
      </w:pPr>
      <w:r w:rsidRPr="003A6C21">
        <w:rPr>
          <w:rFonts w:cstheme="minorHAnsi"/>
          <w:i/>
          <w:iCs/>
          <w:color w:val="0070C0"/>
          <w:sz w:val="24"/>
          <w:szCs w:val="24"/>
          <w:lang w:val="ro-RO"/>
        </w:rPr>
        <w:br w:type="page"/>
      </w:r>
    </w:p>
    <w:p w14:paraId="20AD8A39" w14:textId="77777777" w:rsidR="007B5EA1" w:rsidRPr="003D1ACA"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9" w:name="_Toc142326420"/>
      <w:r w:rsidRPr="003D1ACA">
        <w:rPr>
          <w:rFonts w:asciiTheme="minorHAnsi" w:eastAsia="Bahnschrift" w:hAnsiTheme="minorHAnsi" w:cstheme="minorHAnsi"/>
          <w:bCs w:val="0"/>
          <w:i w:val="0"/>
          <w:iCs w:val="0"/>
          <w:color w:val="009C76"/>
          <w:kern w:val="0"/>
          <w:sz w:val="26"/>
          <w:szCs w:val="26"/>
          <w:lang w:val="en-GB"/>
          <w14:ligatures w14:val="none"/>
        </w:rPr>
        <w:lastRenderedPageBreak/>
        <w:t>Abrevieri</w:t>
      </w:r>
      <w:bookmarkEnd w:id="9"/>
    </w:p>
    <w:tbl>
      <w:tblPr>
        <w:tblW w:w="9527" w:type="dxa"/>
        <w:tblInd w:w="35" w:type="dxa"/>
        <w:tblLook w:val="0000" w:firstRow="0" w:lastRow="0" w:firstColumn="0" w:lastColumn="0" w:noHBand="0" w:noVBand="0"/>
      </w:tblPr>
      <w:tblGrid>
        <w:gridCol w:w="2262"/>
        <w:gridCol w:w="7265"/>
      </w:tblGrid>
      <w:tr w:rsidR="005842A7" w:rsidRPr="00A01465" w14:paraId="7F14066D" w14:textId="77777777" w:rsidTr="009B637F">
        <w:trPr>
          <w:trHeight w:val="334"/>
        </w:trPr>
        <w:tc>
          <w:tcPr>
            <w:tcW w:w="2262" w:type="dxa"/>
          </w:tcPr>
          <w:p w14:paraId="3C9C735D" w14:textId="77777777" w:rsidR="007B5EA1" w:rsidRPr="00E5021E" w:rsidRDefault="00C14B7A">
            <w:pPr>
              <w:spacing w:after="0" w:line="276" w:lineRule="auto"/>
              <w:ind w:left="-40"/>
              <w:jc w:val="both"/>
              <w:rPr>
                <w:rFonts w:cstheme="minorHAnsi"/>
                <w:lang w:val="ro-RO"/>
              </w:rPr>
            </w:pPr>
            <w:r w:rsidRPr="00E5021E">
              <w:rPr>
                <w:rFonts w:cstheme="minorHAnsi"/>
                <w:lang w:val="ro-RO"/>
              </w:rPr>
              <w:t>ADS</w:t>
            </w:r>
          </w:p>
          <w:p w14:paraId="0E43EFDA" w14:textId="625105CD" w:rsidR="009A1B56" w:rsidRPr="00E5021E" w:rsidRDefault="009A1B56" w:rsidP="009A1B56">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ANACEC</w:t>
            </w:r>
          </w:p>
          <w:p w14:paraId="31DDE339" w14:textId="1883AB00" w:rsidR="009A1B56" w:rsidRPr="00E5021E" w:rsidRDefault="009A1B56" w:rsidP="009A1B56">
            <w:pPr>
              <w:spacing w:after="0" w:line="276" w:lineRule="auto"/>
              <w:ind w:left="-40"/>
              <w:jc w:val="both"/>
              <w:rPr>
                <w:rFonts w:eastAsia="Calibri" w:cstheme="minorHAnsi"/>
                <w:lang w:val="ro-RO"/>
              </w:rPr>
            </w:pPr>
            <w:r w:rsidRPr="00E5021E">
              <w:rPr>
                <w:rStyle w:val="normaltextrun"/>
                <w:rFonts w:eastAsia="Calibri" w:cstheme="minorHAnsi"/>
                <w:lang w:val="ro-RO"/>
              </w:rPr>
              <w:t>ANCD</w:t>
            </w:r>
          </w:p>
          <w:p w14:paraId="59029BA3" w14:textId="77777777" w:rsidR="007B5EA1" w:rsidRPr="00E5021E" w:rsidRDefault="00B138BC">
            <w:pPr>
              <w:spacing w:after="0" w:line="276" w:lineRule="auto"/>
              <w:ind w:left="-40"/>
              <w:jc w:val="both"/>
              <w:rPr>
                <w:rFonts w:cstheme="minorHAnsi"/>
                <w:lang w:val="ro-RO"/>
              </w:rPr>
            </w:pPr>
            <w:r w:rsidRPr="00E5021E">
              <w:rPr>
                <w:rFonts w:cstheme="minorHAnsi"/>
                <w:lang w:val="ro-RO"/>
              </w:rPr>
              <w:t>BA/BSc</w:t>
            </w:r>
          </w:p>
          <w:p w14:paraId="5419A8C9" w14:textId="77777777" w:rsidR="007B5EA1" w:rsidRPr="00E5021E" w:rsidRDefault="00C14B7A">
            <w:pPr>
              <w:spacing w:after="0" w:line="276" w:lineRule="auto"/>
              <w:ind w:left="-40"/>
              <w:jc w:val="both"/>
              <w:rPr>
                <w:rFonts w:cstheme="minorHAnsi"/>
                <w:lang w:val="ro-RO"/>
              </w:rPr>
            </w:pPr>
            <w:r w:rsidRPr="00E5021E">
              <w:rPr>
                <w:rFonts w:cstheme="minorHAnsi"/>
                <w:lang w:val="ro-RO"/>
              </w:rPr>
              <w:t>BRD</w:t>
            </w:r>
          </w:p>
          <w:p w14:paraId="5858C106" w14:textId="77777777" w:rsidR="007B5EA1" w:rsidRPr="00E5021E" w:rsidRDefault="00C14B7A">
            <w:pPr>
              <w:spacing w:after="0" w:line="276" w:lineRule="auto"/>
              <w:ind w:left="-40"/>
              <w:jc w:val="both"/>
              <w:rPr>
                <w:rFonts w:cstheme="minorHAnsi"/>
                <w:lang w:val="ro-RO"/>
              </w:rPr>
            </w:pPr>
            <w:r w:rsidRPr="00E5021E">
              <w:rPr>
                <w:rFonts w:cstheme="minorHAnsi"/>
                <w:lang w:val="ro-RO"/>
              </w:rPr>
              <w:t>CDL</w:t>
            </w:r>
          </w:p>
          <w:p w14:paraId="776D086C" w14:textId="5CAA7B22" w:rsidR="00A530C0" w:rsidRPr="00E5021E" w:rsidRDefault="00A530C0" w:rsidP="00A530C0">
            <w:pPr>
              <w:spacing w:after="0" w:line="276" w:lineRule="auto"/>
              <w:ind w:left="-40"/>
              <w:jc w:val="both"/>
              <w:rPr>
                <w:rFonts w:eastAsia="Calibri" w:cstheme="minorHAnsi"/>
                <w:lang w:val="ro-RO"/>
              </w:rPr>
            </w:pPr>
            <w:r w:rsidRPr="00E5021E">
              <w:rPr>
                <w:rStyle w:val="normaltextrun"/>
                <w:rFonts w:eastAsia="Calibri" w:cstheme="minorHAnsi"/>
                <w:lang w:val="ro-RO"/>
              </w:rPr>
              <w:t>C&amp;D</w:t>
            </w:r>
          </w:p>
        </w:tc>
        <w:tc>
          <w:tcPr>
            <w:tcW w:w="7265" w:type="dxa"/>
          </w:tcPr>
          <w:p w14:paraId="2CE91C89" w14:textId="77777777" w:rsidR="007B5EA1" w:rsidRPr="00E5021E" w:rsidRDefault="00C14B7A">
            <w:pPr>
              <w:spacing w:after="0" w:line="276" w:lineRule="auto"/>
              <w:jc w:val="both"/>
              <w:rPr>
                <w:rFonts w:cstheme="minorHAnsi"/>
                <w:lang w:val="ro-RO"/>
              </w:rPr>
            </w:pPr>
            <w:r w:rsidRPr="00E5021E">
              <w:rPr>
                <w:rFonts w:cstheme="minorHAnsi"/>
                <w:lang w:val="ro-RO"/>
              </w:rPr>
              <w:t>Sondaj privind diaspora armeană</w:t>
            </w:r>
          </w:p>
          <w:p w14:paraId="31EC02F2" w14:textId="2A74E146" w:rsidR="009A1B56" w:rsidRPr="00E5021E" w:rsidRDefault="009A1B56">
            <w:pPr>
              <w:spacing w:after="0" w:line="276" w:lineRule="auto"/>
              <w:jc w:val="both"/>
              <w:rPr>
                <w:rStyle w:val="normaltextrun"/>
                <w:rFonts w:eastAsia="Calibri" w:cstheme="minorHAnsi"/>
                <w:lang w:val="ro-RO"/>
              </w:rPr>
            </w:pPr>
            <w:r w:rsidRPr="00E5021E">
              <w:rPr>
                <w:rStyle w:val="normaltextrun"/>
                <w:rFonts w:eastAsia="Calibri" w:cstheme="minorHAnsi"/>
                <w:lang w:val="ro-RO"/>
              </w:rPr>
              <w:t>Agenția Națională pentru Asigurarea Calității în Educație și Cercetare</w:t>
            </w:r>
          </w:p>
          <w:p w14:paraId="0F9CF0BB" w14:textId="59587777" w:rsidR="009A1B56" w:rsidRPr="00E5021E" w:rsidRDefault="009A1B56">
            <w:pPr>
              <w:spacing w:after="0" w:line="276" w:lineRule="auto"/>
              <w:jc w:val="both"/>
              <w:rPr>
                <w:rFonts w:eastAsia="Calibri" w:cstheme="minorHAnsi"/>
                <w:lang w:val="ro-RO"/>
              </w:rPr>
            </w:pPr>
            <w:r w:rsidRPr="00E5021E">
              <w:rPr>
                <w:rStyle w:val="normaltextrun"/>
                <w:rFonts w:eastAsia="Calibri" w:cstheme="minorHAnsi"/>
                <w:lang w:val="ro-RO"/>
              </w:rPr>
              <w:t>Agenția Națională pentru Cercetare și Dezvoltare</w:t>
            </w:r>
          </w:p>
          <w:p w14:paraId="05F86CA5" w14:textId="77777777" w:rsidR="007B5EA1" w:rsidRPr="00E5021E" w:rsidRDefault="000E2411">
            <w:pPr>
              <w:spacing w:after="0" w:line="276" w:lineRule="auto"/>
              <w:jc w:val="both"/>
              <w:rPr>
                <w:rFonts w:cstheme="minorHAnsi"/>
                <w:lang w:val="ro-RO"/>
              </w:rPr>
            </w:pPr>
            <w:r w:rsidRPr="00E5021E">
              <w:rPr>
                <w:rFonts w:cstheme="minorHAnsi"/>
                <w:lang w:val="ro-RO"/>
              </w:rPr>
              <w:t>Licențiat în Arte</w:t>
            </w:r>
            <w:r w:rsidR="00C1023E" w:rsidRPr="00E5021E">
              <w:rPr>
                <w:rFonts w:cstheme="minorHAnsi"/>
                <w:lang w:val="ro-RO"/>
              </w:rPr>
              <w:t xml:space="preserve"> </w:t>
            </w:r>
            <w:r w:rsidR="001521CA" w:rsidRPr="00E5021E">
              <w:rPr>
                <w:rFonts w:cstheme="minorHAnsi"/>
                <w:lang w:val="ro-RO"/>
              </w:rPr>
              <w:t xml:space="preserve">/ </w:t>
            </w:r>
            <w:r w:rsidRPr="00E5021E">
              <w:rPr>
                <w:rFonts w:cstheme="minorHAnsi"/>
                <w:lang w:val="ro-RO"/>
              </w:rPr>
              <w:t>Licențiat în Științe</w:t>
            </w:r>
          </w:p>
          <w:p w14:paraId="266CA440" w14:textId="77777777" w:rsidR="007B5EA1" w:rsidRPr="00E5021E" w:rsidRDefault="00C14B7A">
            <w:pPr>
              <w:spacing w:after="0" w:line="276" w:lineRule="auto"/>
              <w:jc w:val="both"/>
              <w:rPr>
                <w:rFonts w:cstheme="minorHAnsi"/>
                <w:lang w:val="ro-RO"/>
              </w:rPr>
            </w:pPr>
            <w:r w:rsidRPr="00E5021E">
              <w:rPr>
                <w:rFonts w:cstheme="minorHAnsi"/>
                <w:lang w:val="ro-RO"/>
              </w:rPr>
              <w:t>Biroul pentru relații cu diaspora</w:t>
            </w:r>
          </w:p>
          <w:p w14:paraId="3EB28DEF" w14:textId="77777777" w:rsidR="007B5EA1" w:rsidRPr="00E5021E" w:rsidRDefault="00C14B7A">
            <w:pPr>
              <w:spacing w:after="0" w:line="276" w:lineRule="auto"/>
              <w:jc w:val="both"/>
              <w:rPr>
                <w:rFonts w:cstheme="minorHAnsi"/>
                <w:lang w:val="ro-RO"/>
              </w:rPr>
            </w:pPr>
            <w:r w:rsidRPr="00E5021E">
              <w:rPr>
                <w:rFonts w:cstheme="minorHAnsi"/>
                <w:lang w:val="ro-RO"/>
              </w:rPr>
              <w:t>Laboratorul de dezvoltare a capacităților</w:t>
            </w:r>
          </w:p>
          <w:p w14:paraId="30E5E878" w14:textId="7636F86C" w:rsidR="00A530C0" w:rsidRPr="00E5021E" w:rsidRDefault="00A530C0">
            <w:pPr>
              <w:spacing w:after="0" w:line="276" w:lineRule="auto"/>
              <w:jc w:val="both"/>
              <w:rPr>
                <w:rFonts w:eastAsia="Calibri" w:cstheme="minorHAnsi"/>
                <w:lang w:val="ro-RO"/>
              </w:rPr>
            </w:pPr>
            <w:r w:rsidRPr="00E5021E">
              <w:rPr>
                <w:rStyle w:val="normaltextrun"/>
                <w:rFonts w:eastAsia="Calibri" w:cstheme="minorHAnsi"/>
                <w:lang w:val="ro-RO"/>
              </w:rPr>
              <w:t>Cercetare și dezvoltare (res)</w:t>
            </w:r>
          </w:p>
        </w:tc>
      </w:tr>
      <w:tr w:rsidR="00B36D6E" w:rsidRPr="003D1ACA" w14:paraId="110FE979" w14:textId="77777777" w:rsidTr="009B637F">
        <w:trPr>
          <w:trHeight w:val="1285"/>
        </w:trPr>
        <w:tc>
          <w:tcPr>
            <w:tcW w:w="2262" w:type="dxa"/>
          </w:tcPr>
          <w:p w14:paraId="3E4784B3" w14:textId="77777777" w:rsidR="007B5EA1" w:rsidRPr="00E5021E" w:rsidRDefault="00C14B7A">
            <w:pPr>
              <w:spacing w:after="0" w:line="276" w:lineRule="auto"/>
              <w:ind w:left="-40"/>
              <w:jc w:val="both"/>
              <w:rPr>
                <w:rFonts w:cstheme="minorHAnsi"/>
                <w:lang w:val="ro-RO"/>
              </w:rPr>
            </w:pPr>
            <w:r w:rsidRPr="00E5021E">
              <w:rPr>
                <w:rFonts w:cstheme="minorHAnsi"/>
                <w:lang w:val="ro-RO"/>
              </w:rPr>
              <w:t>DCH</w:t>
            </w:r>
          </w:p>
          <w:p w14:paraId="58BA9FAB" w14:textId="77777777" w:rsidR="007B5EA1" w:rsidRPr="00E5021E" w:rsidRDefault="00C14B7A">
            <w:pPr>
              <w:spacing w:after="0" w:line="276" w:lineRule="auto"/>
              <w:ind w:left="-40"/>
              <w:jc w:val="both"/>
              <w:rPr>
                <w:rFonts w:cstheme="minorHAnsi"/>
                <w:lang w:val="ro-RO"/>
              </w:rPr>
            </w:pPr>
            <w:r w:rsidRPr="00E5021E">
              <w:rPr>
                <w:rFonts w:cstheme="minorHAnsi"/>
                <w:lang w:val="ro-RO"/>
              </w:rPr>
              <w:t>DEH</w:t>
            </w:r>
          </w:p>
          <w:p w14:paraId="4EADEF0B" w14:textId="01B86439" w:rsidR="00A530C0" w:rsidRPr="00E5021E" w:rsidRDefault="00A530C0">
            <w:pPr>
              <w:spacing w:after="0" w:line="276" w:lineRule="auto"/>
              <w:ind w:left="-40"/>
              <w:jc w:val="both"/>
              <w:rPr>
                <w:rFonts w:cstheme="minorHAnsi"/>
                <w:lang w:val="ro-RO"/>
              </w:rPr>
            </w:pPr>
            <w:r w:rsidRPr="00E5021E">
              <w:rPr>
                <w:rFonts w:cstheme="minorHAnsi"/>
                <w:lang w:val="ro-RO"/>
              </w:rPr>
              <w:t>DP4D</w:t>
            </w:r>
          </w:p>
          <w:p w14:paraId="2C6CF88C" w14:textId="5922FA1A" w:rsidR="009A1B56" w:rsidRPr="00E5021E" w:rsidRDefault="009A1B56" w:rsidP="009A1B56">
            <w:pPr>
              <w:spacing w:after="0" w:line="276" w:lineRule="auto"/>
              <w:ind w:left="-40"/>
              <w:jc w:val="both"/>
              <w:rPr>
                <w:rFonts w:cstheme="minorHAnsi"/>
                <w:lang w:val="ro-RO"/>
              </w:rPr>
            </w:pPr>
            <w:r w:rsidRPr="00E5021E">
              <w:rPr>
                <w:rFonts w:cstheme="minorHAnsi"/>
                <w:lang w:val="ro-RO"/>
              </w:rPr>
              <w:t>ECPR</w:t>
            </w:r>
          </w:p>
          <w:p w14:paraId="74DCE740" w14:textId="59A06F92" w:rsidR="009A1B56" w:rsidRPr="00E5021E" w:rsidRDefault="009A1B56">
            <w:pPr>
              <w:spacing w:after="0" w:line="276" w:lineRule="auto"/>
              <w:ind w:left="-40"/>
              <w:jc w:val="both"/>
              <w:rPr>
                <w:rFonts w:cstheme="minorHAnsi"/>
                <w:lang w:val="ro-RO"/>
              </w:rPr>
            </w:pPr>
            <w:r w:rsidRPr="00E5021E">
              <w:rPr>
                <w:rFonts w:cstheme="minorHAnsi"/>
                <w:lang w:val="ro-RO"/>
              </w:rPr>
              <w:t>EUDIF</w:t>
            </w:r>
          </w:p>
          <w:p w14:paraId="0A8C3865" w14:textId="409D7D4E" w:rsidR="007B5EA1" w:rsidRPr="00E5021E" w:rsidRDefault="00384009">
            <w:pPr>
              <w:spacing w:after="0" w:line="276" w:lineRule="auto"/>
              <w:ind w:left="-40"/>
              <w:jc w:val="both"/>
              <w:rPr>
                <w:rFonts w:cstheme="minorHAnsi"/>
                <w:lang w:val="ro-RO"/>
              </w:rPr>
            </w:pPr>
            <w:r w:rsidRPr="00E5021E">
              <w:rPr>
                <w:rFonts w:cstheme="minorHAnsi"/>
                <w:lang w:val="ro-RO"/>
              </w:rPr>
              <w:t>G</w:t>
            </w:r>
            <w:r w:rsidR="00C14B7A" w:rsidRPr="00E5021E">
              <w:rPr>
                <w:rFonts w:cstheme="minorHAnsi"/>
                <w:lang w:val="ro-RO"/>
              </w:rPr>
              <w:t>E</w:t>
            </w:r>
            <w:r w:rsidRPr="00E5021E">
              <w:rPr>
                <w:rFonts w:cstheme="minorHAnsi"/>
                <w:lang w:val="ro-RO"/>
              </w:rPr>
              <w:t>D</w:t>
            </w:r>
          </w:p>
          <w:p w14:paraId="18C05560" w14:textId="5496CB3C" w:rsidR="009A1B56" w:rsidRPr="00E5021E" w:rsidRDefault="009A1B56" w:rsidP="009A1B56">
            <w:pPr>
              <w:spacing w:after="0" w:line="276" w:lineRule="auto"/>
              <w:ind w:left="-40"/>
              <w:jc w:val="both"/>
              <w:rPr>
                <w:rFonts w:cstheme="minorHAnsi"/>
                <w:lang w:val="ro-RO"/>
              </w:rPr>
            </w:pPr>
            <w:r w:rsidRPr="00E5021E">
              <w:rPr>
                <w:rFonts w:cstheme="minorHAnsi"/>
                <w:lang w:val="ro-RO"/>
              </w:rPr>
              <w:t>IT</w:t>
            </w:r>
          </w:p>
          <w:p w14:paraId="47BA28C3" w14:textId="534AFA2C" w:rsidR="00A530C0" w:rsidRPr="00E5021E" w:rsidRDefault="00A530C0" w:rsidP="00A530C0">
            <w:pPr>
              <w:spacing w:after="0" w:line="276" w:lineRule="auto"/>
              <w:ind w:left="-40"/>
              <w:jc w:val="both"/>
              <w:rPr>
                <w:rFonts w:cstheme="minorHAnsi"/>
                <w:lang w:val="ro-RO"/>
              </w:rPr>
            </w:pPr>
            <w:r w:rsidRPr="00E5021E">
              <w:rPr>
                <w:rFonts w:cstheme="minorHAnsi"/>
                <w:lang w:val="ro-RO"/>
              </w:rPr>
              <w:t>ÎS</w:t>
            </w:r>
          </w:p>
          <w:p w14:paraId="06601883" w14:textId="2F990C64" w:rsidR="00A530C0" w:rsidRPr="00E5021E" w:rsidRDefault="00A530C0" w:rsidP="00A530C0">
            <w:pPr>
              <w:spacing w:after="0" w:line="276" w:lineRule="auto"/>
              <w:ind w:left="-40"/>
              <w:jc w:val="both"/>
              <w:rPr>
                <w:rFonts w:cstheme="minorHAnsi"/>
                <w:lang w:val="ro-RO"/>
              </w:rPr>
            </w:pPr>
            <w:r w:rsidRPr="00E5021E">
              <w:rPr>
                <w:rFonts w:cstheme="minorHAnsi"/>
                <w:lang w:val="ro-RO"/>
              </w:rPr>
              <w:t>LLR</w:t>
            </w:r>
          </w:p>
          <w:p w14:paraId="251693D2" w14:textId="77777777" w:rsidR="00A530C0" w:rsidRPr="00E5021E" w:rsidRDefault="00A530C0" w:rsidP="00A530C0">
            <w:pPr>
              <w:spacing w:after="0" w:line="276" w:lineRule="auto"/>
              <w:ind w:left="-40"/>
              <w:jc w:val="both"/>
              <w:rPr>
                <w:rFonts w:cstheme="minorHAnsi"/>
                <w:lang w:val="ro-RO"/>
              </w:rPr>
            </w:pPr>
            <w:r w:rsidRPr="00E5021E">
              <w:rPr>
                <w:rFonts w:cstheme="minorHAnsi"/>
                <w:lang w:val="ro-RO"/>
              </w:rPr>
              <w:t>MA/ MSc</w:t>
            </w:r>
          </w:p>
          <w:p w14:paraId="3B436F6E" w14:textId="5EA8340E"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MEC</w:t>
            </w:r>
          </w:p>
          <w:p w14:paraId="3B976574" w14:textId="5AA19EE6"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MOST</w:t>
            </w:r>
          </w:p>
          <w:p w14:paraId="1A3DAC69" w14:textId="77777777" w:rsidR="00D06C89" w:rsidRPr="00E5021E" w:rsidRDefault="00D06C89" w:rsidP="00A530C0">
            <w:pPr>
              <w:spacing w:after="0" w:line="276" w:lineRule="auto"/>
              <w:ind w:left="-40"/>
              <w:jc w:val="both"/>
              <w:rPr>
                <w:rStyle w:val="normaltextrun"/>
                <w:rFonts w:eastAsia="Calibri" w:cstheme="minorHAnsi"/>
                <w:lang w:val="ro-RO"/>
              </w:rPr>
            </w:pPr>
          </w:p>
          <w:p w14:paraId="34298BBB" w14:textId="38E246CC" w:rsidR="00A530C0" w:rsidRPr="00E5021E" w:rsidRDefault="00A530C0" w:rsidP="00A530C0">
            <w:pPr>
              <w:spacing w:after="0" w:line="276" w:lineRule="auto"/>
              <w:ind w:left="-40"/>
              <w:jc w:val="both"/>
              <w:rPr>
                <w:rFonts w:cstheme="minorHAnsi"/>
                <w:lang w:val="ro-RO"/>
              </w:rPr>
            </w:pPr>
            <w:r w:rsidRPr="00E5021E">
              <w:rPr>
                <w:rFonts w:cstheme="minorHAnsi"/>
                <w:lang w:val="ro-RO"/>
              </w:rPr>
              <w:t>OIM</w:t>
            </w:r>
          </w:p>
          <w:p w14:paraId="3F4E9449" w14:textId="77777777"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ONG</w:t>
            </w:r>
          </w:p>
          <w:p w14:paraId="0AB89786" w14:textId="3245627A"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ONU</w:t>
            </w:r>
          </w:p>
          <w:p w14:paraId="06189A0F" w14:textId="77777777"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OSI</w:t>
            </w:r>
          </w:p>
          <w:p w14:paraId="75ECC8C3" w14:textId="6FF4316A" w:rsidR="00A530C0" w:rsidRPr="00E5021E" w:rsidRDefault="00A530C0" w:rsidP="00A530C0">
            <w:pPr>
              <w:spacing w:after="0" w:line="276" w:lineRule="auto"/>
              <w:ind w:left="-40"/>
              <w:jc w:val="both"/>
              <w:rPr>
                <w:rFonts w:eastAsia="Calibri" w:cstheme="minorHAnsi"/>
                <w:lang w:val="ro-RO"/>
              </w:rPr>
            </w:pPr>
            <w:r w:rsidRPr="00E5021E">
              <w:rPr>
                <w:rFonts w:cstheme="minorHAnsi"/>
                <w:lang w:val="ro-RO"/>
              </w:rPr>
              <w:t>PBL</w:t>
            </w:r>
          </w:p>
          <w:p w14:paraId="1091964D" w14:textId="77777777" w:rsidR="00A530C0" w:rsidRPr="00E5021E" w:rsidRDefault="00A530C0" w:rsidP="00A530C0">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PDCA / PDSA</w:t>
            </w:r>
          </w:p>
          <w:p w14:paraId="5CC20FF1" w14:textId="0D649475" w:rsidR="00A530C0" w:rsidRPr="00E5021E" w:rsidRDefault="00A530C0" w:rsidP="00A530C0">
            <w:pPr>
              <w:spacing w:after="0" w:line="276" w:lineRule="auto"/>
              <w:ind w:left="-40"/>
              <w:jc w:val="both"/>
              <w:rPr>
                <w:rStyle w:val="normaltextrun"/>
                <w:rFonts w:cstheme="minorHAnsi"/>
                <w:lang w:val="ro-RO"/>
              </w:rPr>
            </w:pPr>
            <w:r w:rsidRPr="00E5021E">
              <w:rPr>
                <w:rFonts w:cstheme="minorHAnsi"/>
                <w:lang w:val="ro-RO"/>
              </w:rPr>
              <w:t>PhD</w:t>
            </w:r>
          </w:p>
          <w:p w14:paraId="1132B0DF" w14:textId="77777777" w:rsidR="00A530C0" w:rsidRPr="00E5021E" w:rsidRDefault="00A530C0" w:rsidP="00A530C0">
            <w:pPr>
              <w:spacing w:after="0" w:line="276" w:lineRule="auto"/>
              <w:ind w:left="-40"/>
              <w:jc w:val="both"/>
              <w:rPr>
                <w:rFonts w:cstheme="minorHAnsi"/>
                <w:lang w:val="ro-RO"/>
              </w:rPr>
            </w:pPr>
            <w:r w:rsidRPr="00E5021E">
              <w:rPr>
                <w:rFonts w:cstheme="minorHAnsi"/>
                <w:lang w:val="ro-RO"/>
              </w:rPr>
              <w:t>PID</w:t>
            </w:r>
          </w:p>
          <w:p w14:paraId="5D20C1F0" w14:textId="4879E300" w:rsidR="00A530C0" w:rsidRPr="00E5021E" w:rsidRDefault="00A530C0" w:rsidP="00A530C0">
            <w:pPr>
              <w:spacing w:after="0" w:line="276" w:lineRule="auto"/>
              <w:ind w:left="-40"/>
              <w:jc w:val="both"/>
              <w:rPr>
                <w:rFonts w:cstheme="minorHAnsi"/>
                <w:lang w:val="ro-RO"/>
              </w:rPr>
            </w:pPr>
            <w:r w:rsidRPr="00E5021E">
              <w:rPr>
                <w:rFonts w:cstheme="minorHAnsi"/>
                <w:lang w:val="ro-RO"/>
              </w:rPr>
              <w:t>READ</w:t>
            </w:r>
          </w:p>
          <w:p w14:paraId="1A748177" w14:textId="77777777" w:rsidR="00A530C0" w:rsidRPr="00E5021E" w:rsidRDefault="00A530C0" w:rsidP="00A530C0">
            <w:pPr>
              <w:spacing w:after="0" w:line="276" w:lineRule="auto"/>
              <w:ind w:left="-40"/>
              <w:jc w:val="both"/>
              <w:rPr>
                <w:rFonts w:cstheme="minorHAnsi"/>
                <w:lang w:val="ro-RO"/>
              </w:rPr>
            </w:pPr>
            <w:r w:rsidRPr="00E5021E">
              <w:rPr>
                <w:rFonts w:cstheme="minorHAnsi"/>
                <w:lang w:val="ro-RO"/>
              </w:rPr>
              <w:t>REP</w:t>
            </w:r>
          </w:p>
          <w:p w14:paraId="11168A25" w14:textId="77777777" w:rsidR="00A530C0" w:rsidRPr="00E5021E" w:rsidRDefault="00A530C0" w:rsidP="00A530C0">
            <w:pPr>
              <w:spacing w:after="0" w:line="276" w:lineRule="auto"/>
              <w:ind w:left="-40"/>
              <w:jc w:val="both"/>
              <w:rPr>
                <w:rStyle w:val="normaltextrun"/>
                <w:rFonts w:eastAsia="Calibri" w:cstheme="minorHAnsi"/>
                <w:lang w:val="ro-RO"/>
              </w:rPr>
            </w:pPr>
            <w:r w:rsidRPr="00E5021E">
              <w:rPr>
                <w:rFonts w:cstheme="minorHAnsi"/>
                <w:lang w:val="ro-RO"/>
              </w:rPr>
              <w:t>RP</w:t>
            </w:r>
            <w:r w:rsidRPr="00E5021E">
              <w:rPr>
                <w:rStyle w:val="normaltextrun"/>
                <w:rFonts w:eastAsia="Calibri" w:cstheme="minorHAnsi"/>
                <w:lang w:val="ro-RO"/>
              </w:rPr>
              <w:t xml:space="preserve">D </w:t>
            </w:r>
          </w:p>
          <w:p w14:paraId="48CF9584" w14:textId="77777777" w:rsidR="00A530C0" w:rsidRPr="00E5021E" w:rsidRDefault="00A530C0"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SDC</w:t>
            </w:r>
          </w:p>
          <w:p w14:paraId="116D8382" w14:textId="315AC328" w:rsidR="002E7BF4" w:rsidRPr="00E5021E" w:rsidRDefault="002E7BF4" w:rsidP="00A530C0">
            <w:pPr>
              <w:spacing w:after="0" w:line="276" w:lineRule="auto"/>
              <w:jc w:val="both"/>
              <w:rPr>
                <w:rStyle w:val="normaltextrun"/>
                <w:rFonts w:eastAsia="Calibri" w:cstheme="minorHAnsi"/>
                <w:color w:val="222222"/>
                <w:lang w:val="ro-RO"/>
              </w:rPr>
            </w:pPr>
            <w:r w:rsidRPr="00E5021E">
              <w:rPr>
                <w:rStyle w:val="normaltextrun"/>
                <w:rFonts w:eastAsia="Calibri" w:cstheme="minorHAnsi"/>
                <w:color w:val="222222"/>
                <w:lang w:val="ro-RO"/>
              </w:rPr>
              <w:t>SUA</w:t>
            </w:r>
          </w:p>
          <w:p w14:paraId="55D97A52" w14:textId="13367F99" w:rsidR="002E7BF4" w:rsidRPr="00E5021E" w:rsidRDefault="002E7BF4"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SWOT</w:t>
            </w:r>
          </w:p>
          <w:p w14:paraId="26242983" w14:textId="77777777" w:rsidR="002E7BF4" w:rsidRPr="00E5021E" w:rsidRDefault="002E7BF4" w:rsidP="002E7BF4">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UACES</w:t>
            </w:r>
          </w:p>
          <w:p w14:paraId="18C94CD3" w14:textId="7D94E9EE" w:rsidR="002E7BF4" w:rsidRPr="00E5021E" w:rsidRDefault="002E7BF4" w:rsidP="002E7BF4">
            <w:pPr>
              <w:spacing w:after="0" w:line="276" w:lineRule="auto"/>
              <w:ind w:left="-40"/>
              <w:jc w:val="both"/>
              <w:rPr>
                <w:rFonts w:cstheme="minorHAnsi"/>
                <w:lang w:val="ro-RO"/>
              </w:rPr>
            </w:pPr>
            <w:r w:rsidRPr="00E5021E">
              <w:rPr>
                <w:rFonts w:cstheme="minorHAnsi"/>
                <w:lang w:val="ro-RO"/>
              </w:rPr>
              <w:t>UE</w:t>
            </w:r>
          </w:p>
          <w:p w14:paraId="4A7578C8" w14:textId="17A7694D" w:rsidR="002E7BF4" w:rsidRPr="00E5021E" w:rsidRDefault="002E7BF4" w:rsidP="002E7BF4">
            <w:pPr>
              <w:spacing w:after="0" w:line="276" w:lineRule="auto"/>
              <w:ind w:left="-40"/>
              <w:jc w:val="both"/>
              <w:rPr>
                <w:rStyle w:val="normaltextrun"/>
                <w:rFonts w:eastAsia="Calibri" w:cstheme="minorHAnsi"/>
                <w:lang w:val="ro-RO"/>
              </w:rPr>
            </w:pPr>
            <w:r w:rsidRPr="00E5021E">
              <w:rPr>
                <w:rStyle w:val="normaltextrun"/>
                <w:rFonts w:eastAsia="Calibri" w:cstheme="minorHAnsi"/>
                <w:lang w:val="ro-RO"/>
              </w:rPr>
              <w:t>USM</w:t>
            </w:r>
          </w:p>
          <w:p w14:paraId="1452D55A" w14:textId="77777777" w:rsidR="00A530C0" w:rsidRPr="00E5021E" w:rsidRDefault="00A530C0" w:rsidP="00A530C0">
            <w:pPr>
              <w:spacing w:after="0" w:line="276" w:lineRule="auto"/>
              <w:ind w:left="-40"/>
              <w:jc w:val="both"/>
              <w:rPr>
                <w:rStyle w:val="normaltextrun"/>
                <w:rFonts w:eastAsia="Calibri" w:cstheme="minorHAnsi"/>
                <w:lang w:val="ro-RO"/>
              </w:rPr>
            </w:pPr>
          </w:p>
          <w:p w14:paraId="5138F4DC" w14:textId="77777777" w:rsidR="00A530C0" w:rsidRPr="00E5021E" w:rsidRDefault="00A530C0" w:rsidP="00A530C0">
            <w:pPr>
              <w:spacing w:after="0" w:line="276" w:lineRule="auto"/>
              <w:ind w:left="-40"/>
              <w:jc w:val="both"/>
              <w:rPr>
                <w:rFonts w:cstheme="minorHAnsi"/>
                <w:lang w:val="ro-RO"/>
              </w:rPr>
            </w:pPr>
          </w:p>
          <w:p w14:paraId="29B4CCB2" w14:textId="30A556BB" w:rsidR="00A530C0" w:rsidRPr="00E5021E" w:rsidRDefault="00A530C0" w:rsidP="00A530C0">
            <w:pPr>
              <w:spacing w:after="0" w:line="276" w:lineRule="auto"/>
              <w:ind w:left="-40"/>
              <w:jc w:val="both"/>
              <w:rPr>
                <w:rFonts w:cstheme="minorHAnsi"/>
                <w:lang w:val="ro-RO"/>
              </w:rPr>
            </w:pPr>
          </w:p>
        </w:tc>
        <w:tc>
          <w:tcPr>
            <w:tcW w:w="7265" w:type="dxa"/>
          </w:tcPr>
          <w:p w14:paraId="181D800A" w14:textId="77777777" w:rsidR="007B5EA1" w:rsidRPr="00E5021E" w:rsidRDefault="00C14B7A">
            <w:pPr>
              <w:spacing w:after="0" w:line="276" w:lineRule="auto"/>
              <w:jc w:val="both"/>
              <w:rPr>
                <w:rFonts w:cstheme="minorHAnsi"/>
                <w:lang w:val="ro-RO"/>
              </w:rPr>
            </w:pPr>
            <w:r w:rsidRPr="00E5021E">
              <w:rPr>
                <w:rFonts w:cstheme="minorHAnsi"/>
                <w:lang w:val="ro-RO"/>
              </w:rPr>
              <w:lastRenderedPageBreak/>
              <w:t>Diaspora Coworking Hub</w:t>
            </w:r>
          </w:p>
          <w:p w14:paraId="3EC5BC07" w14:textId="77777777" w:rsidR="007B5EA1" w:rsidRPr="00E5021E" w:rsidRDefault="00C14B7A">
            <w:pPr>
              <w:spacing w:after="0" w:line="276" w:lineRule="auto"/>
              <w:jc w:val="both"/>
              <w:rPr>
                <w:rFonts w:cstheme="minorHAnsi"/>
                <w:lang w:val="ro-RO"/>
              </w:rPr>
            </w:pPr>
            <w:r w:rsidRPr="00E5021E">
              <w:rPr>
                <w:rFonts w:cstheme="minorHAnsi"/>
                <w:lang w:val="ro-RO"/>
              </w:rPr>
              <w:t>Centrul</w:t>
            </w:r>
            <w:r w:rsidR="000E2411" w:rsidRPr="00E5021E">
              <w:rPr>
                <w:rFonts w:cstheme="minorHAnsi"/>
                <w:lang w:val="ro-RO"/>
              </w:rPr>
              <w:t xml:space="preserve"> (hub)</w:t>
            </w:r>
            <w:r w:rsidRPr="00E5021E">
              <w:rPr>
                <w:rFonts w:cstheme="minorHAnsi"/>
                <w:lang w:val="ro-RO"/>
              </w:rPr>
              <w:t xml:space="preserve"> de implicare a diasporei</w:t>
            </w:r>
          </w:p>
          <w:p w14:paraId="50676BD9" w14:textId="2AA1513B" w:rsidR="00A530C0" w:rsidRPr="00E5021E" w:rsidRDefault="00A530C0">
            <w:pPr>
              <w:spacing w:after="0" w:line="276" w:lineRule="auto"/>
              <w:jc w:val="both"/>
              <w:rPr>
                <w:rFonts w:cstheme="minorHAnsi"/>
                <w:lang w:val="ro-RO"/>
              </w:rPr>
            </w:pPr>
            <w:r w:rsidRPr="00E5021E">
              <w:rPr>
                <w:rFonts w:cstheme="minorHAnsi"/>
                <w:lang w:val="ro-RO"/>
              </w:rPr>
              <w:t>Mecanismul Profesioniști din diaspora pentru dezvoltare</w:t>
            </w:r>
          </w:p>
          <w:p w14:paraId="12B9E38C" w14:textId="0C19AF51" w:rsidR="009A1B56" w:rsidRPr="00E5021E" w:rsidRDefault="009A1B56">
            <w:pPr>
              <w:spacing w:after="0" w:line="276" w:lineRule="auto"/>
              <w:jc w:val="both"/>
              <w:rPr>
                <w:rFonts w:cstheme="minorHAnsi"/>
                <w:lang w:val="ro-RO"/>
              </w:rPr>
            </w:pPr>
            <w:r w:rsidRPr="00E5021E">
              <w:rPr>
                <w:rFonts w:cstheme="minorHAnsi"/>
                <w:lang w:val="ro-RO"/>
              </w:rPr>
              <w:t>Consorțiul european pentru cercetare politică</w:t>
            </w:r>
          </w:p>
          <w:p w14:paraId="2F44E331" w14:textId="44808D4F" w:rsidR="009A1B56" w:rsidRPr="00E5021E" w:rsidRDefault="009A1B56">
            <w:pPr>
              <w:spacing w:after="0" w:line="276" w:lineRule="auto"/>
              <w:jc w:val="both"/>
              <w:rPr>
                <w:rFonts w:cstheme="minorHAnsi"/>
                <w:lang w:val="ro-RO"/>
              </w:rPr>
            </w:pPr>
            <w:r w:rsidRPr="00E5021E">
              <w:rPr>
                <w:rFonts w:cstheme="minorHAnsi"/>
                <w:lang w:val="ro-RO"/>
              </w:rPr>
              <w:t>Platforma Globală pentru Diasporă a Uniunii Europene</w:t>
            </w:r>
          </w:p>
          <w:p w14:paraId="42CB1B74" w14:textId="3353C1F7" w:rsidR="007B5EA1" w:rsidRPr="00E5021E" w:rsidRDefault="005D748A">
            <w:pPr>
              <w:spacing w:after="0" w:line="276" w:lineRule="auto"/>
              <w:jc w:val="both"/>
              <w:rPr>
                <w:rFonts w:cstheme="minorHAnsi"/>
                <w:lang w:val="ro-RO"/>
              </w:rPr>
            </w:pPr>
            <w:r w:rsidRPr="00E5021E">
              <w:rPr>
                <w:rFonts w:cstheme="minorHAnsi"/>
                <w:lang w:val="ro-RO"/>
              </w:rPr>
              <w:t>Grupurile de</w:t>
            </w:r>
            <w:r w:rsidR="00C14B7A" w:rsidRPr="00E5021E">
              <w:rPr>
                <w:rFonts w:cstheme="minorHAnsi"/>
                <w:lang w:val="ro-RO"/>
              </w:rPr>
              <w:t xml:space="preserve"> excelență ale diasporei</w:t>
            </w:r>
          </w:p>
          <w:p w14:paraId="42D3B4F0" w14:textId="77777777" w:rsidR="00A530C0" w:rsidRPr="00E5021E" w:rsidRDefault="009A1B56" w:rsidP="00A530C0">
            <w:pPr>
              <w:spacing w:after="0" w:line="276" w:lineRule="auto"/>
              <w:jc w:val="both"/>
              <w:rPr>
                <w:rFonts w:cstheme="minorHAnsi"/>
                <w:lang w:val="ro-RO"/>
              </w:rPr>
            </w:pPr>
            <w:r w:rsidRPr="00E5021E">
              <w:rPr>
                <w:rFonts w:cstheme="minorHAnsi"/>
                <w:lang w:val="ro-RO"/>
              </w:rPr>
              <w:t>Tehnologia informației</w:t>
            </w:r>
            <w:r w:rsidR="00A530C0" w:rsidRPr="00E5021E">
              <w:rPr>
                <w:rFonts w:cstheme="minorHAnsi"/>
                <w:lang w:val="ro-RO"/>
              </w:rPr>
              <w:t xml:space="preserve"> </w:t>
            </w:r>
          </w:p>
          <w:p w14:paraId="3D00A0DF" w14:textId="4ED128ED" w:rsidR="009A1B56" w:rsidRPr="00E5021E" w:rsidRDefault="00A530C0">
            <w:pPr>
              <w:spacing w:after="0" w:line="276" w:lineRule="auto"/>
              <w:jc w:val="both"/>
              <w:rPr>
                <w:rFonts w:cstheme="minorHAnsi"/>
                <w:lang w:val="ro-RO"/>
              </w:rPr>
            </w:pPr>
            <w:r w:rsidRPr="00E5021E">
              <w:rPr>
                <w:rFonts w:cstheme="minorHAnsi"/>
                <w:lang w:val="ro-RO"/>
              </w:rPr>
              <w:t>Învățământ Superior</w:t>
            </w:r>
          </w:p>
          <w:p w14:paraId="67DAA334" w14:textId="2E5C9DB3" w:rsidR="00A530C0" w:rsidRPr="00E5021E" w:rsidRDefault="00A530C0">
            <w:pPr>
              <w:spacing w:after="0" w:line="276" w:lineRule="auto"/>
              <w:jc w:val="both"/>
              <w:rPr>
                <w:rFonts w:cstheme="minorHAnsi"/>
                <w:lang w:val="ro-RO"/>
              </w:rPr>
            </w:pPr>
            <w:r w:rsidRPr="00E5021E">
              <w:rPr>
                <w:rFonts w:cstheme="minorHAnsi"/>
                <w:lang w:val="ro-RO"/>
              </w:rPr>
              <w:t>Raportul lecțiilor învățate</w:t>
            </w:r>
          </w:p>
          <w:p w14:paraId="7DF5E99C" w14:textId="77777777" w:rsidR="00A530C0" w:rsidRPr="00E5021E" w:rsidRDefault="00A530C0" w:rsidP="00A530C0">
            <w:pPr>
              <w:spacing w:after="0" w:line="276" w:lineRule="auto"/>
              <w:jc w:val="both"/>
              <w:rPr>
                <w:rFonts w:cstheme="minorHAnsi"/>
                <w:lang w:val="ro-RO"/>
              </w:rPr>
            </w:pPr>
            <w:r w:rsidRPr="00E5021E">
              <w:rPr>
                <w:rFonts w:cstheme="minorHAnsi"/>
                <w:lang w:val="ro-RO"/>
              </w:rPr>
              <w:t>Master în Arte/ Master în Științe</w:t>
            </w:r>
          </w:p>
          <w:p w14:paraId="042D9D73" w14:textId="457E413E" w:rsidR="00A530C0" w:rsidRPr="00E5021E" w:rsidRDefault="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Ministerul Educației și Cercetării</w:t>
            </w:r>
          </w:p>
          <w:p w14:paraId="65BA5512" w14:textId="39E2A89D" w:rsidR="00D06C89" w:rsidRPr="00E5021E" w:rsidRDefault="00D06C89">
            <w:pPr>
              <w:spacing w:after="0" w:line="276" w:lineRule="auto"/>
              <w:jc w:val="both"/>
              <w:rPr>
                <w:rStyle w:val="normaltextrun"/>
                <w:rFonts w:eastAsia="Calibri" w:cstheme="minorHAnsi"/>
                <w:lang w:val="ro-RO"/>
              </w:rPr>
            </w:pPr>
            <w:r w:rsidRPr="00E5021E">
              <w:rPr>
                <w:rStyle w:val="normaltextrun"/>
                <w:rFonts w:eastAsia="Calibri" w:cstheme="minorHAnsi"/>
                <w:lang w:val="ro-RO"/>
              </w:rPr>
              <w:t>Oficiul Republicii Moldova pentru Ştiinţă şi Tehnologie pe lângă Uniunea Europeană</w:t>
            </w:r>
          </w:p>
          <w:p w14:paraId="5B3EC752" w14:textId="1BA00A5D" w:rsidR="00A530C0" w:rsidRPr="00E5021E" w:rsidRDefault="00A530C0">
            <w:pPr>
              <w:spacing w:after="0" w:line="276" w:lineRule="auto"/>
              <w:jc w:val="both"/>
              <w:rPr>
                <w:rFonts w:cstheme="minorHAnsi"/>
                <w:lang w:val="ro-RO"/>
              </w:rPr>
            </w:pPr>
            <w:r w:rsidRPr="00E5021E">
              <w:rPr>
                <w:rFonts w:cstheme="minorHAnsi"/>
                <w:lang w:val="ro-RO"/>
              </w:rPr>
              <w:t>Organizația Internațională pentru Migrațiune</w:t>
            </w:r>
          </w:p>
          <w:p w14:paraId="20EB49A6" w14:textId="25E10333" w:rsidR="00A530C0" w:rsidRPr="00E5021E" w:rsidRDefault="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Organizație neguvernamentală</w:t>
            </w:r>
          </w:p>
          <w:p w14:paraId="6145A4F7" w14:textId="3431A305" w:rsidR="00A530C0" w:rsidRPr="00E5021E" w:rsidRDefault="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Organizația Națiunilor Unite</w:t>
            </w:r>
          </w:p>
          <w:p w14:paraId="133D6A30" w14:textId="26B4D2E3" w:rsidR="00A530C0" w:rsidRPr="00E5021E" w:rsidRDefault="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Institutul pentru o Societate Deschisă</w:t>
            </w:r>
          </w:p>
          <w:p w14:paraId="0347CFDD" w14:textId="03A6DDD0" w:rsidR="00A530C0" w:rsidRPr="00E5021E" w:rsidRDefault="00A530C0">
            <w:pPr>
              <w:spacing w:after="0" w:line="276" w:lineRule="auto"/>
              <w:jc w:val="both"/>
              <w:rPr>
                <w:rFonts w:cstheme="minorHAnsi"/>
                <w:lang w:val="ro-RO"/>
              </w:rPr>
            </w:pPr>
            <w:r w:rsidRPr="00E5021E">
              <w:rPr>
                <w:rFonts w:cstheme="minorHAnsi"/>
                <w:lang w:val="ro-RO"/>
              </w:rPr>
              <w:t xml:space="preserve">Învățarea bazată pe probleme </w:t>
            </w:r>
          </w:p>
          <w:p w14:paraId="103FDA66" w14:textId="77777777" w:rsidR="00A530C0" w:rsidRPr="00E5021E" w:rsidRDefault="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Planificare, Efectuare, Verificare/Învățare și Acțiune</w:t>
            </w:r>
          </w:p>
          <w:p w14:paraId="23CA2ABF" w14:textId="3A608CE9" w:rsidR="00A530C0" w:rsidRPr="00E5021E" w:rsidRDefault="00A530C0">
            <w:pPr>
              <w:spacing w:after="0" w:line="276" w:lineRule="auto"/>
              <w:jc w:val="both"/>
              <w:rPr>
                <w:rStyle w:val="normaltextrun"/>
                <w:rFonts w:cstheme="minorHAnsi"/>
                <w:lang w:val="ro-RO"/>
              </w:rPr>
            </w:pPr>
            <w:r w:rsidRPr="00E5021E">
              <w:rPr>
                <w:rFonts w:cstheme="minorHAnsi"/>
                <w:lang w:val="ro-RO"/>
              </w:rPr>
              <w:t xml:space="preserve">Doctorat </w:t>
            </w:r>
          </w:p>
          <w:p w14:paraId="202B19C7" w14:textId="77777777" w:rsidR="00A530C0" w:rsidRPr="00E5021E" w:rsidRDefault="00A530C0" w:rsidP="00A530C0">
            <w:pPr>
              <w:spacing w:after="0" w:line="276" w:lineRule="auto"/>
              <w:jc w:val="both"/>
              <w:rPr>
                <w:rFonts w:cstheme="minorHAnsi"/>
                <w:lang w:val="ro-RO"/>
              </w:rPr>
            </w:pPr>
            <w:r w:rsidRPr="00E5021E">
              <w:rPr>
                <w:rFonts w:cstheme="minorHAnsi"/>
                <w:lang w:val="ro-RO"/>
              </w:rPr>
              <w:t xml:space="preserve">Proiecte inovatoare ale diasporei </w:t>
            </w:r>
          </w:p>
          <w:p w14:paraId="1841F732" w14:textId="7C95F6D4" w:rsidR="00A530C0" w:rsidRPr="00E5021E" w:rsidRDefault="00A530C0"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Expertiza de cercetare din diaspora academică</w:t>
            </w:r>
          </w:p>
          <w:p w14:paraId="3F9B4BDE" w14:textId="77777777" w:rsidR="00A530C0" w:rsidRPr="00E5021E" w:rsidRDefault="00A530C0"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 xml:space="preserve">Programul "Returning Expert” </w:t>
            </w:r>
          </w:p>
          <w:p w14:paraId="7334D34F" w14:textId="0450D7A2" w:rsidR="00A530C0" w:rsidRPr="00E5021E" w:rsidRDefault="00A530C0" w:rsidP="00A530C0">
            <w:pPr>
              <w:spacing w:after="0" w:line="276" w:lineRule="auto"/>
              <w:jc w:val="both"/>
              <w:rPr>
                <w:rStyle w:val="normaltextrun"/>
                <w:lang w:val="ro-RO"/>
              </w:rPr>
            </w:pPr>
            <w:r w:rsidRPr="00E5021E">
              <w:rPr>
                <w:lang w:val="ro-RO"/>
              </w:rPr>
              <w:t>Reîntoarcerea profesională a diasporei</w:t>
            </w:r>
          </w:p>
          <w:p w14:paraId="4C9B7E80" w14:textId="77777777" w:rsidR="00A530C0" w:rsidRPr="00E5021E" w:rsidRDefault="00A530C0"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Agenția Elvețiană pentru Dezvoltare și Cooperare</w:t>
            </w:r>
          </w:p>
          <w:p w14:paraId="66C30214" w14:textId="001E9F30" w:rsidR="00A530C0" w:rsidRPr="00E5021E" w:rsidRDefault="002E7BF4" w:rsidP="00A530C0">
            <w:pPr>
              <w:spacing w:after="0" w:line="276" w:lineRule="auto"/>
              <w:jc w:val="both"/>
              <w:rPr>
                <w:rStyle w:val="normaltextrun"/>
                <w:rFonts w:eastAsia="Calibri" w:cstheme="minorHAnsi"/>
                <w:lang w:val="ro-RO"/>
              </w:rPr>
            </w:pPr>
            <w:r w:rsidRPr="00E5021E">
              <w:rPr>
                <w:rFonts w:cstheme="minorHAnsi"/>
                <w:shd w:val="clear" w:color="auto" w:fill="FFFFFF"/>
                <w:lang w:val="ro-RO"/>
              </w:rPr>
              <w:t>Statele Unite ale Americii</w:t>
            </w:r>
          </w:p>
          <w:p w14:paraId="5E8D627F" w14:textId="787BFAB6" w:rsidR="00A530C0" w:rsidRPr="00E5021E" w:rsidRDefault="002E7BF4" w:rsidP="00A530C0">
            <w:pPr>
              <w:spacing w:after="0" w:line="276" w:lineRule="auto"/>
              <w:jc w:val="both"/>
              <w:rPr>
                <w:rStyle w:val="normaltextrun"/>
                <w:rFonts w:eastAsia="Calibri" w:cstheme="minorHAnsi"/>
                <w:lang w:val="ro-RO"/>
              </w:rPr>
            </w:pPr>
            <w:r w:rsidRPr="00E5021E">
              <w:rPr>
                <w:rStyle w:val="normaltextrun"/>
                <w:rFonts w:eastAsia="Calibri" w:cstheme="minorHAnsi"/>
                <w:lang w:val="ro-RO"/>
              </w:rPr>
              <w:t>Puncte forte, Puncte slabe, Oportunități și Amenințări</w:t>
            </w:r>
          </w:p>
          <w:p w14:paraId="02C6F9CB" w14:textId="77777777" w:rsidR="002E7BF4" w:rsidRPr="00E5021E" w:rsidRDefault="002E7BF4" w:rsidP="002E7BF4">
            <w:pPr>
              <w:spacing w:after="0" w:line="276" w:lineRule="auto"/>
              <w:jc w:val="both"/>
              <w:rPr>
                <w:rStyle w:val="normaltextrun"/>
                <w:rFonts w:eastAsia="Calibri" w:cstheme="minorHAnsi"/>
                <w:lang w:val="ro-RO"/>
              </w:rPr>
            </w:pPr>
            <w:r w:rsidRPr="00E5021E">
              <w:rPr>
                <w:rStyle w:val="normaltextrun"/>
                <w:rFonts w:eastAsia="Calibri" w:cstheme="minorHAnsi"/>
                <w:lang w:val="ro-RO"/>
              </w:rPr>
              <w:t>Asociația Universitară pentru Studii Europene Contemporane</w:t>
            </w:r>
          </w:p>
          <w:p w14:paraId="14B5BF8F" w14:textId="2A5ABDDC" w:rsidR="002E7BF4" w:rsidRPr="00E5021E" w:rsidRDefault="002E7BF4" w:rsidP="002E7BF4">
            <w:pPr>
              <w:spacing w:after="0" w:line="276" w:lineRule="auto"/>
              <w:jc w:val="both"/>
              <w:rPr>
                <w:rStyle w:val="normaltextrun"/>
                <w:rFonts w:eastAsia="Calibri" w:cstheme="minorHAnsi"/>
                <w:lang w:val="ro-RO"/>
              </w:rPr>
            </w:pPr>
            <w:r w:rsidRPr="00E5021E">
              <w:rPr>
                <w:rFonts w:cstheme="minorHAnsi"/>
                <w:lang w:val="ro-RO"/>
              </w:rPr>
              <w:t>Uniunea Europeană</w:t>
            </w:r>
          </w:p>
          <w:p w14:paraId="1D8D84D7" w14:textId="77777777" w:rsidR="002E7BF4" w:rsidRPr="00E5021E" w:rsidRDefault="002E7BF4" w:rsidP="002E7BF4">
            <w:pPr>
              <w:spacing w:after="0" w:line="276" w:lineRule="auto"/>
              <w:jc w:val="both"/>
              <w:rPr>
                <w:rStyle w:val="normaltextrun"/>
                <w:rFonts w:eastAsia="Calibri" w:cstheme="minorHAnsi"/>
                <w:lang w:val="ro-RO"/>
              </w:rPr>
            </w:pPr>
            <w:r w:rsidRPr="00E5021E">
              <w:rPr>
                <w:rStyle w:val="normaltextrun"/>
                <w:rFonts w:eastAsia="Calibri" w:cstheme="minorHAnsi"/>
                <w:lang w:val="ro-RO"/>
              </w:rPr>
              <w:t>Universitatea de Stat din Moldova</w:t>
            </w:r>
          </w:p>
          <w:p w14:paraId="568098C5" w14:textId="77777777" w:rsidR="00A530C0" w:rsidRPr="00E5021E" w:rsidRDefault="00A530C0" w:rsidP="00A530C0">
            <w:pPr>
              <w:spacing w:after="0" w:line="276" w:lineRule="auto"/>
              <w:jc w:val="both"/>
              <w:rPr>
                <w:rStyle w:val="normaltextrun"/>
                <w:rFonts w:eastAsia="Calibri" w:cstheme="minorHAnsi"/>
                <w:lang w:val="ro-RO"/>
              </w:rPr>
            </w:pPr>
          </w:p>
          <w:p w14:paraId="7C84E346" w14:textId="35B50538" w:rsidR="00A530C0" w:rsidRPr="00E5021E" w:rsidRDefault="00A530C0">
            <w:pPr>
              <w:spacing w:after="0" w:line="276" w:lineRule="auto"/>
              <w:jc w:val="both"/>
              <w:rPr>
                <w:rFonts w:cstheme="minorHAnsi"/>
                <w:lang w:val="ro-RO"/>
              </w:rPr>
            </w:pPr>
          </w:p>
        </w:tc>
      </w:tr>
    </w:tbl>
    <w:p w14:paraId="5574C092" w14:textId="77777777" w:rsidR="007B5EA1" w:rsidRPr="003D1ACA"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10" w:name="_Toc126150770"/>
      <w:bookmarkStart w:id="11" w:name="_Toc142326421"/>
      <w:r w:rsidRPr="003D1ACA">
        <w:rPr>
          <w:rFonts w:asciiTheme="minorHAnsi" w:eastAsia="Bahnschrift" w:hAnsiTheme="minorHAnsi" w:cstheme="minorHAnsi"/>
          <w:bCs w:val="0"/>
          <w:i w:val="0"/>
          <w:iCs w:val="0"/>
          <w:color w:val="009C76"/>
          <w:kern w:val="0"/>
          <w:sz w:val="26"/>
          <w:szCs w:val="26"/>
          <w:lang w:val="en-GB"/>
          <w14:ligatures w14:val="none"/>
        </w:rPr>
        <w:t>Introducere</w:t>
      </w:r>
      <w:bookmarkEnd w:id="10"/>
      <w:bookmarkEnd w:id="11"/>
    </w:p>
    <w:p w14:paraId="7B0C91E1" w14:textId="52CD6160" w:rsidR="007B5EA1" w:rsidRPr="003A6C21" w:rsidRDefault="00C14B7A">
      <w:pPr>
        <w:spacing w:before="240" w:line="240" w:lineRule="auto"/>
        <w:jc w:val="both"/>
        <w:rPr>
          <w:sz w:val="24"/>
          <w:szCs w:val="24"/>
          <w:lang w:val="ro-RO"/>
        </w:rPr>
      </w:pPr>
      <w:r w:rsidRPr="003A6C21">
        <w:rPr>
          <w:sz w:val="24"/>
          <w:szCs w:val="24"/>
          <w:lang w:val="ro-RO"/>
        </w:rPr>
        <w:t>Cele mai recente statistici privind migrația în Moldova indică faptul că un număr impresionant de 1 159 400 de moldoveni au migrat, ceea ce o face țara cu cea mai mare rată de emigrare la nivel global</w:t>
      </w:r>
      <w:r w:rsidRPr="003A6C21">
        <w:rPr>
          <w:rFonts w:cstheme="minorHAnsi"/>
          <w:sz w:val="24"/>
          <w:szCs w:val="24"/>
          <w:vertAlign w:val="superscript"/>
          <w:lang w:val="ro-RO"/>
        </w:rPr>
        <w:footnoteReference w:id="1"/>
      </w:r>
      <w:r w:rsidRPr="003A6C21">
        <w:rPr>
          <w:sz w:val="24"/>
          <w:szCs w:val="24"/>
          <w:lang w:val="ro-RO"/>
        </w:rPr>
        <w:t xml:space="preserve"> . Acest lucru are un impact semnificativ asupra perspectivelor de creștere </w:t>
      </w:r>
      <w:r w:rsidR="00B138BC" w:rsidRPr="003A6C21">
        <w:rPr>
          <w:sz w:val="24"/>
          <w:szCs w:val="24"/>
          <w:lang w:val="ro-RO"/>
        </w:rPr>
        <w:t xml:space="preserve">a </w:t>
      </w:r>
      <w:r w:rsidRPr="003A6C21">
        <w:rPr>
          <w:sz w:val="24"/>
          <w:szCs w:val="24"/>
          <w:lang w:val="ro-RO"/>
        </w:rPr>
        <w:t>țării, deoarece 28,98% dintre moldoveni locuiesc acum în străinătate, ceea ce reprezintă plecarea a aproximativ 42% din populația activă din punct de vedere economic</w:t>
      </w:r>
      <w:r w:rsidRPr="003A6C21">
        <w:rPr>
          <w:rFonts w:cstheme="minorHAnsi"/>
          <w:sz w:val="24"/>
          <w:szCs w:val="24"/>
          <w:vertAlign w:val="superscript"/>
          <w:lang w:val="ro-RO"/>
        </w:rPr>
        <w:footnoteReference w:id="2"/>
      </w:r>
      <w:r w:rsidRPr="003A6C21">
        <w:rPr>
          <w:sz w:val="24"/>
          <w:szCs w:val="24"/>
          <w:lang w:val="ro-RO"/>
        </w:rPr>
        <w:t xml:space="preserve">. </w:t>
      </w:r>
      <w:r w:rsidR="0079001B" w:rsidRPr="003A6C21">
        <w:rPr>
          <w:sz w:val="24"/>
          <w:szCs w:val="24"/>
          <w:lang w:val="ro-RO"/>
        </w:rPr>
        <w:t xml:space="preserve">În ceea ce privește sectorul învățământului superior </w:t>
      </w:r>
      <w:r w:rsidR="00BE50F5" w:rsidRPr="003A6C21">
        <w:rPr>
          <w:sz w:val="24"/>
          <w:szCs w:val="24"/>
          <w:lang w:val="ro-RO"/>
        </w:rPr>
        <w:t>(</w:t>
      </w:r>
      <w:r w:rsidR="000D5995" w:rsidRPr="003A6C21">
        <w:rPr>
          <w:sz w:val="24"/>
          <w:szCs w:val="24"/>
          <w:lang w:val="ro-RO"/>
        </w:rPr>
        <w:t>Î</w:t>
      </w:r>
      <w:r w:rsidR="00BE50F5" w:rsidRPr="003A6C21">
        <w:rPr>
          <w:sz w:val="24"/>
          <w:szCs w:val="24"/>
          <w:lang w:val="ro-RO"/>
        </w:rPr>
        <w:t>S)</w:t>
      </w:r>
      <w:r w:rsidR="0041142D" w:rsidRPr="003A6C21">
        <w:rPr>
          <w:sz w:val="24"/>
          <w:szCs w:val="24"/>
          <w:lang w:val="ro-RO"/>
        </w:rPr>
        <w:t xml:space="preserve"> in mod special</w:t>
      </w:r>
      <w:r w:rsidR="00BE50F5" w:rsidRPr="003A6C21">
        <w:rPr>
          <w:sz w:val="24"/>
          <w:szCs w:val="24"/>
          <w:lang w:val="ro-RO"/>
        </w:rPr>
        <w:t xml:space="preserve">, în </w:t>
      </w:r>
      <w:r w:rsidR="0079001B" w:rsidRPr="003A6C21">
        <w:rPr>
          <w:sz w:val="24"/>
          <w:szCs w:val="24"/>
          <w:lang w:val="ro-RO"/>
        </w:rPr>
        <w:t>pofida eforturilor c</w:t>
      </w:r>
      <w:r w:rsidR="0041142D" w:rsidRPr="003A6C21">
        <w:rPr>
          <w:sz w:val="24"/>
          <w:szCs w:val="24"/>
          <w:lang w:val="ro-RO"/>
        </w:rPr>
        <w:t>onstante</w:t>
      </w:r>
      <w:r w:rsidR="0079001B" w:rsidRPr="003A6C21">
        <w:rPr>
          <w:sz w:val="24"/>
          <w:szCs w:val="24"/>
          <w:lang w:val="ro-RO"/>
        </w:rPr>
        <w:t xml:space="preserve"> de îmbunătățire a calității</w:t>
      </w:r>
      <w:r w:rsidR="0079001B" w:rsidRPr="003A6C21">
        <w:rPr>
          <w:rStyle w:val="FootnoteReference"/>
          <w:rFonts w:cstheme="minorHAnsi"/>
          <w:sz w:val="24"/>
          <w:szCs w:val="24"/>
          <w:lang w:val="ro-RO"/>
        </w:rPr>
        <w:footnoteReference w:id="3"/>
      </w:r>
      <w:r w:rsidR="0079001B" w:rsidRPr="003A6C21">
        <w:rPr>
          <w:sz w:val="24"/>
          <w:szCs w:val="24"/>
          <w:lang w:val="ro-RO"/>
        </w:rPr>
        <w:t xml:space="preserve"> , universitățile sale s-au clasat pe locul 14 291</w:t>
      </w:r>
      <w:r w:rsidR="0079001B" w:rsidRPr="003A6C21">
        <w:rPr>
          <w:sz w:val="24"/>
          <w:szCs w:val="24"/>
          <w:vertAlign w:val="superscript"/>
          <w:lang w:val="ro-RO"/>
        </w:rPr>
        <w:t>st</w:t>
      </w:r>
      <w:r w:rsidR="0079001B" w:rsidRPr="003A6C21">
        <w:rPr>
          <w:sz w:val="24"/>
          <w:szCs w:val="24"/>
          <w:lang w:val="ro-RO"/>
        </w:rPr>
        <w:t xml:space="preserve"> din aproximativ 28 000 la nivel global în 2023</w:t>
      </w:r>
      <w:r w:rsidR="00190575" w:rsidRPr="003A6C21">
        <w:rPr>
          <w:sz w:val="24"/>
          <w:szCs w:val="24"/>
          <w:lang w:val="ro-RO"/>
        </w:rPr>
        <w:t xml:space="preserve">, ceea ce reprezintă </w:t>
      </w:r>
      <w:r w:rsidR="0079001B" w:rsidRPr="003A6C21">
        <w:rPr>
          <w:sz w:val="24"/>
          <w:szCs w:val="24"/>
          <w:lang w:val="ro-RO"/>
        </w:rPr>
        <w:t>o scădere de 25% față de 2012</w:t>
      </w:r>
      <w:r w:rsidR="0079001B" w:rsidRPr="003A6C21">
        <w:rPr>
          <w:rStyle w:val="FootnoteReference"/>
          <w:rFonts w:eastAsia="Lato-Light" w:cstheme="minorHAnsi"/>
          <w:sz w:val="24"/>
          <w:szCs w:val="24"/>
          <w:lang w:val="ro-RO"/>
        </w:rPr>
        <w:footnoteReference w:id="4"/>
      </w:r>
      <w:r w:rsidR="0079001B" w:rsidRPr="003A6C21">
        <w:rPr>
          <w:sz w:val="24"/>
          <w:szCs w:val="24"/>
          <w:lang w:val="ro-RO"/>
        </w:rPr>
        <w:t xml:space="preserve"> . Acest lucru, în combinație cu lipsa de încredere în sistemul educațional și dificultatea de a obține un loc de muncă în Moldova, sunt factori puternici care determină persoanele talentate să își continue educația și cariera în străinătate</w:t>
      </w:r>
      <w:r w:rsidR="0079001B" w:rsidRPr="003A6C21">
        <w:rPr>
          <w:rStyle w:val="FootnoteReference"/>
          <w:rFonts w:eastAsia="Lato-Light" w:cstheme="minorHAnsi"/>
          <w:sz w:val="24"/>
          <w:szCs w:val="24"/>
          <w:lang w:val="ro-RO"/>
        </w:rPr>
        <w:footnoteReference w:id="5"/>
      </w:r>
      <w:r w:rsidR="0079001B" w:rsidRPr="003A6C21">
        <w:rPr>
          <w:sz w:val="24"/>
          <w:szCs w:val="24"/>
          <w:lang w:val="ro-RO"/>
        </w:rPr>
        <w:t xml:space="preserve"> . </w:t>
      </w:r>
    </w:p>
    <w:p w14:paraId="2C4553B5" w14:textId="77777777" w:rsidR="007B5EA1" w:rsidRPr="003A6C21" w:rsidRDefault="00C14B7A">
      <w:pPr>
        <w:spacing w:line="240" w:lineRule="auto"/>
        <w:jc w:val="both"/>
        <w:rPr>
          <w:sz w:val="24"/>
          <w:szCs w:val="24"/>
          <w:lang w:val="ro-RO"/>
        </w:rPr>
      </w:pPr>
      <w:r w:rsidRPr="003A6C21">
        <w:rPr>
          <w:sz w:val="24"/>
          <w:szCs w:val="24"/>
          <w:lang w:val="ro-RO"/>
        </w:rPr>
        <w:t xml:space="preserve">Ca </w:t>
      </w:r>
      <w:r w:rsidR="0079001B" w:rsidRPr="003A6C21">
        <w:rPr>
          <w:sz w:val="24"/>
          <w:szCs w:val="24"/>
          <w:lang w:val="ro-RO"/>
        </w:rPr>
        <w:t>răspuns la aceste tendințe de migrație, prima Strategie Națională Diaspora-2025</w:t>
      </w:r>
      <w:r w:rsidR="0079001B" w:rsidRPr="003A6C21">
        <w:rPr>
          <w:rFonts w:cstheme="minorHAnsi"/>
          <w:sz w:val="24"/>
          <w:szCs w:val="24"/>
          <w:vertAlign w:val="superscript"/>
          <w:lang w:val="ro-RO"/>
        </w:rPr>
        <w:footnoteReference w:id="6"/>
      </w:r>
      <w:r w:rsidR="00B138BC" w:rsidRPr="003A6C21">
        <w:rPr>
          <w:sz w:val="24"/>
          <w:szCs w:val="24"/>
          <w:lang w:val="ro-RO"/>
        </w:rPr>
        <w:t xml:space="preserve"> și actualul Program Sectorial pentru diaspora 2024-2028</w:t>
      </w:r>
      <w:r w:rsidR="00B138BC" w:rsidRPr="003A6C21">
        <w:rPr>
          <w:rStyle w:val="FootnoteReference"/>
          <w:sz w:val="24"/>
          <w:szCs w:val="24"/>
          <w:lang w:val="ro-RO"/>
        </w:rPr>
        <w:footnoteReference w:id="7"/>
      </w:r>
      <w:r w:rsidR="00526750" w:rsidRPr="003A6C21">
        <w:rPr>
          <w:sz w:val="24"/>
          <w:szCs w:val="24"/>
          <w:lang w:val="ro-RO"/>
        </w:rPr>
        <w:t xml:space="preserve"> au fost elaborate </w:t>
      </w:r>
      <w:r w:rsidR="0079001B" w:rsidRPr="003A6C21">
        <w:rPr>
          <w:sz w:val="24"/>
          <w:szCs w:val="24"/>
          <w:lang w:val="ro-RO"/>
        </w:rPr>
        <w:t xml:space="preserve">cu scopul de a </w:t>
      </w:r>
      <w:r w:rsidR="00526750" w:rsidRPr="003A6C21">
        <w:rPr>
          <w:sz w:val="24"/>
          <w:szCs w:val="24"/>
          <w:lang w:val="ro-RO"/>
        </w:rPr>
        <w:t xml:space="preserve">recunoaște și </w:t>
      </w:r>
      <w:r w:rsidR="0079001B" w:rsidRPr="003A6C21">
        <w:rPr>
          <w:sz w:val="24"/>
          <w:szCs w:val="24"/>
          <w:lang w:val="ro-RO"/>
        </w:rPr>
        <w:t xml:space="preserve">utiliza capitalul uman al diasporei și de a le implica în dezvoltarea durabilă a Moldovei - ceea ce indică prioritatea acestor </w:t>
      </w:r>
      <w:r w:rsidR="003E11B2" w:rsidRPr="003A6C21">
        <w:rPr>
          <w:sz w:val="24"/>
          <w:szCs w:val="24"/>
          <w:lang w:val="ro-RO"/>
        </w:rPr>
        <w:t xml:space="preserve">subiecte </w:t>
      </w:r>
      <w:r w:rsidR="0079001B" w:rsidRPr="003A6C21">
        <w:rPr>
          <w:sz w:val="24"/>
          <w:szCs w:val="24"/>
          <w:lang w:val="ro-RO"/>
        </w:rPr>
        <w:t xml:space="preserve">pe agenda factorilor de decizie. În același timp, rezultatele sondajelor efectuate în rândul migranților moldoveni cu înaltă calificare arată </w:t>
      </w:r>
      <w:r w:rsidR="003E11B2" w:rsidRPr="003A6C21">
        <w:rPr>
          <w:sz w:val="24"/>
          <w:szCs w:val="24"/>
          <w:lang w:val="ro-RO"/>
        </w:rPr>
        <w:t xml:space="preserve">că </w:t>
      </w:r>
      <w:r w:rsidR="0079001B" w:rsidRPr="003A6C21">
        <w:rPr>
          <w:sz w:val="24"/>
          <w:szCs w:val="24"/>
          <w:lang w:val="ro-RO"/>
        </w:rPr>
        <w:t xml:space="preserve">diaspora este dornică să se implice în instituțiile naționale și să contribuie </w:t>
      </w:r>
      <w:r w:rsidR="0063464B" w:rsidRPr="003A6C21">
        <w:rPr>
          <w:sz w:val="24"/>
          <w:szCs w:val="24"/>
          <w:lang w:val="ro-RO"/>
        </w:rPr>
        <w:t xml:space="preserve">cu </w:t>
      </w:r>
      <w:r w:rsidR="0079001B" w:rsidRPr="003A6C21">
        <w:rPr>
          <w:sz w:val="24"/>
          <w:szCs w:val="24"/>
          <w:lang w:val="ro-RO"/>
        </w:rPr>
        <w:t xml:space="preserve">cunoștințele și expertiza lor la țara de origine. În special în </w:t>
      </w:r>
      <w:r w:rsidR="00190575" w:rsidRPr="003A6C21">
        <w:rPr>
          <w:sz w:val="24"/>
          <w:szCs w:val="24"/>
          <w:lang w:val="ro-RO"/>
        </w:rPr>
        <w:t xml:space="preserve">sectorul </w:t>
      </w:r>
      <w:r w:rsidR="00BE50F5" w:rsidRPr="003A6C21">
        <w:rPr>
          <w:sz w:val="24"/>
          <w:szCs w:val="24"/>
          <w:lang w:val="ro-RO"/>
        </w:rPr>
        <w:t>învățământului superior</w:t>
      </w:r>
      <w:r w:rsidR="0079001B" w:rsidRPr="003A6C21">
        <w:rPr>
          <w:sz w:val="24"/>
          <w:szCs w:val="24"/>
          <w:lang w:val="ro-RO"/>
        </w:rPr>
        <w:t xml:space="preserve">, diaspora recunoaște valoarea know-how-ului lor </w:t>
      </w:r>
      <w:r w:rsidR="003E11B2" w:rsidRPr="003A6C21">
        <w:rPr>
          <w:sz w:val="24"/>
          <w:szCs w:val="24"/>
          <w:lang w:val="ro-RO"/>
        </w:rPr>
        <w:t>în</w:t>
      </w:r>
      <w:r w:rsidR="0079001B" w:rsidRPr="003A6C21">
        <w:rPr>
          <w:sz w:val="24"/>
          <w:szCs w:val="24"/>
          <w:lang w:val="ro-RO"/>
        </w:rPr>
        <w:t xml:space="preserve"> ceea ce privește cercetarea, predarea și consolidarea capacităților instituțiilor</w:t>
      </w:r>
      <w:r w:rsidR="0079001B" w:rsidRPr="003A6C21">
        <w:rPr>
          <w:rStyle w:val="FootnoteReference"/>
          <w:rFonts w:cstheme="minorHAnsi"/>
          <w:sz w:val="24"/>
          <w:szCs w:val="24"/>
          <w:lang w:val="ro-RO"/>
        </w:rPr>
        <w:footnoteReference w:id="8"/>
      </w:r>
      <w:r w:rsidR="0079001B" w:rsidRPr="003A6C21">
        <w:rPr>
          <w:sz w:val="24"/>
          <w:szCs w:val="24"/>
          <w:lang w:val="ro-RO"/>
        </w:rPr>
        <w:t xml:space="preserve"> .</w:t>
      </w:r>
    </w:p>
    <w:p w14:paraId="7AA9210A" w14:textId="77777777" w:rsidR="007B5EA1" w:rsidRPr="003A6C21" w:rsidRDefault="00C14B7A">
      <w:pPr>
        <w:spacing w:line="240" w:lineRule="auto"/>
        <w:jc w:val="both"/>
        <w:rPr>
          <w:sz w:val="24"/>
          <w:szCs w:val="24"/>
          <w:lang w:val="ro-RO"/>
        </w:rPr>
      </w:pPr>
      <w:r w:rsidRPr="003A6C21">
        <w:rPr>
          <w:sz w:val="24"/>
          <w:szCs w:val="24"/>
          <w:lang w:val="ro-RO"/>
        </w:rPr>
        <w:t xml:space="preserve">Contrar </w:t>
      </w:r>
      <w:r w:rsidR="0041142D" w:rsidRPr="003A6C21">
        <w:rPr>
          <w:sz w:val="24"/>
          <w:szCs w:val="24"/>
          <w:lang w:val="ro-RO"/>
        </w:rPr>
        <w:t>percepției comune</w:t>
      </w:r>
      <w:r w:rsidRPr="003A6C21">
        <w:rPr>
          <w:sz w:val="24"/>
          <w:szCs w:val="24"/>
          <w:lang w:val="ro-RO"/>
        </w:rPr>
        <w:t xml:space="preserve">, procesul de migrație nu mai este văzut ca un "exod de creiere" pentru țara de origine. În schimb, este din ce în ce mai mult recunoscut ca </w:t>
      </w:r>
      <w:r w:rsidR="0041142D" w:rsidRPr="003A6C21">
        <w:rPr>
          <w:sz w:val="24"/>
          <w:szCs w:val="24"/>
          <w:lang w:val="ro-RO"/>
        </w:rPr>
        <w:t xml:space="preserve">și </w:t>
      </w:r>
      <w:r w:rsidRPr="003A6C21">
        <w:rPr>
          <w:sz w:val="24"/>
          <w:szCs w:val="24"/>
          <w:lang w:val="ro-RO"/>
        </w:rPr>
        <w:t xml:space="preserve">o oportunitate pentru </w:t>
      </w:r>
      <w:r w:rsidRPr="003A6C21">
        <w:rPr>
          <w:sz w:val="24"/>
          <w:szCs w:val="24"/>
          <w:lang w:val="ro-RO"/>
        </w:rPr>
        <w:lastRenderedPageBreak/>
        <w:t xml:space="preserve">transferul de cunoștințe, competențe și expertiză de care pot beneficia </w:t>
      </w:r>
      <w:r w:rsidR="007E7712" w:rsidRPr="003A6C21">
        <w:rPr>
          <w:sz w:val="24"/>
          <w:szCs w:val="24"/>
          <w:lang w:val="ro-RO"/>
        </w:rPr>
        <w:t>diverse grupuri de actori</w:t>
      </w:r>
      <w:r w:rsidRPr="003A6C21">
        <w:rPr>
          <w:sz w:val="24"/>
          <w:szCs w:val="24"/>
          <w:lang w:val="ro-RO"/>
        </w:rPr>
        <w:t>. Acest lucru se datorează faptului că remitențele sociale</w:t>
      </w:r>
      <w:r w:rsidRPr="003A6C21">
        <w:rPr>
          <w:rStyle w:val="FootnoteReference"/>
          <w:sz w:val="24"/>
          <w:szCs w:val="24"/>
          <w:lang w:val="ro-RO"/>
        </w:rPr>
        <w:footnoteReference w:id="9"/>
      </w:r>
      <w:r w:rsidRPr="003A6C21">
        <w:rPr>
          <w:sz w:val="24"/>
          <w:szCs w:val="24"/>
          <w:lang w:val="ro-RO"/>
        </w:rPr>
        <w:t xml:space="preserve"> ale diasporei pot modifica atitudinile și normele sociale, economice și politice, </w:t>
      </w:r>
      <w:r w:rsidR="005C4AD1" w:rsidRPr="003A6C21">
        <w:rPr>
          <w:sz w:val="24"/>
          <w:szCs w:val="24"/>
          <w:lang w:val="ro-RO"/>
        </w:rPr>
        <w:t xml:space="preserve">pot viza audiențe cheie, inclusiv factorii de decizie politică, ceea ce, la rândul său, face din </w:t>
      </w:r>
      <w:r w:rsidRPr="003A6C21">
        <w:rPr>
          <w:sz w:val="24"/>
          <w:szCs w:val="24"/>
          <w:lang w:val="ro-RO"/>
        </w:rPr>
        <w:t xml:space="preserve">diaspora o parte interesată valoroasă pentru țara lor </w:t>
      </w:r>
      <w:r w:rsidR="007E7712" w:rsidRPr="003A6C21">
        <w:rPr>
          <w:sz w:val="24"/>
          <w:szCs w:val="24"/>
          <w:lang w:val="ro-RO"/>
        </w:rPr>
        <w:t xml:space="preserve">de origine. </w:t>
      </w:r>
    </w:p>
    <w:p w14:paraId="4565781D" w14:textId="15BAD380" w:rsidR="007B5EA1" w:rsidRDefault="00C14B7A">
      <w:pPr>
        <w:spacing w:line="240" w:lineRule="auto"/>
        <w:jc w:val="both"/>
        <w:rPr>
          <w:sz w:val="24"/>
          <w:szCs w:val="24"/>
          <w:lang w:val="ro-RO"/>
        </w:rPr>
      </w:pPr>
      <w:r w:rsidRPr="003A6C21">
        <w:rPr>
          <w:sz w:val="24"/>
          <w:szCs w:val="24"/>
          <w:lang w:val="ro-RO"/>
        </w:rPr>
        <w:t xml:space="preserve">În </w:t>
      </w:r>
      <w:r w:rsidR="003E11B2" w:rsidRPr="003A6C21">
        <w:rPr>
          <w:sz w:val="24"/>
          <w:szCs w:val="24"/>
          <w:lang w:val="ro-RO"/>
        </w:rPr>
        <w:t xml:space="preserve">acest </w:t>
      </w:r>
      <w:r w:rsidRPr="003A6C21">
        <w:rPr>
          <w:sz w:val="24"/>
          <w:szCs w:val="24"/>
          <w:lang w:val="ro-RO"/>
        </w:rPr>
        <w:t xml:space="preserve">context, informațiile practice prezentate în această foaie de parcurs îi ajută pe practicienii din domeniul politicilor să își articuleze gândirea strategică și prezintă un plan clar pentru </w:t>
      </w:r>
      <w:r w:rsidR="00BE50F5" w:rsidRPr="003A6C21">
        <w:rPr>
          <w:sz w:val="24"/>
          <w:szCs w:val="24"/>
          <w:lang w:val="ro-RO"/>
        </w:rPr>
        <w:t xml:space="preserve">obținerea </w:t>
      </w:r>
      <w:r w:rsidRPr="003A6C21">
        <w:rPr>
          <w:sz w:val="24"/>
          <w:szCs w:val="24"/>
          <w:lang w:val="ro-RO"/>
        </w:rPr>
        <w:t xml:space="preserve">rezultatelor politice dorite în ceea ce privește </w:t>
      </w:r>
      <w:r w:rsidR="003E11B2" w:rsidRPr="003A6C21">
        <w:rPr>
          <w:sz w:val="24"/>
          <w:szCs w:val="24"/>
          <w:lang w:val="ro-RO"/>
        </w:rPr>
        <w:t xml:space="preserve">mobilizarea </w:t>
      </w:r>
      <w:r w:rsidRPr="003A6C21">
        <w:rPr>
          <w:sz w:val="24"/>
          <w:szCs w:val="24"/>
          <w:lang w:val="ro-RO"/>
        </w:rPr>
        <w:t xml:space="preserve">diasporei. </w:t>
      </w:r>
      <w:r w:rsidR="005842A7" w:rsidRPr="003A6C21">
        <w:rPr>
          <w:sz w:val="24"/>
          <w:szCs w:val="24"/>
          <w:lang w:val="ro-RO"/>
        </w:rPr>
        <w:t xml:space="preserve">Pentru a maximiza dorința diasporei de a se </w:t>
      </w:r>
      <w:r w:rsidR="003E11B2" w:rsidRPr="003A6C21">
        <w:rPr>
          <w:sz w:val="24"/>
          <w:szCs w:val="24"/>
          <w:lang w:val="ro-RO"/>
        </w:rPr>
        <w:t xml:space="preserve">angaja </w:t>
      </w:r>
      <w:r w:rsidRPr="003A6C21">
        <w:rPr>
          <w:sz w:val="24"/>
          <w:szCs w:val="24"/>
          <w:lang w:val="ro-RO"/>
        </w:rPr>
        <w:t xml:space="preserve">în </w:t>
      </w:r>
      <w:r w:rsidR="00EB7F10" w:rsidRPr="003A6C21">
        <w:rPr>
          <w:sz w:val="24"/>
          <w:szCs w:val="24"/>
          <w:lang w:val="ro-RO"/>
        </w:rPr>
        <w:t>sectorul</w:t>
      </w:r>
      <w:r w:rsidR="00C9108A" w:rsidRPr="003A6C21">
        <w:rPr>
          <w:sz w:val="24"/>
          <w:szCs w:val="24"/>
          <w:lang w:val="ro-RO"/>
        </w:rPr>
        <w:t xml:space="preserve"> </w:t>
      </w:r>
      <w:r w:rsidR="00E1776D" w:rsidRPr="003A6C21">
        <w:rPr>
          <w:sz w:val="24"/>
          <w:szCs w:val="24"/>
          <w:lang w:val="ro-RO"/>
        </w:rPr>
        <w:t xml:space="preserve">ÎS </w:t>
      </w:r>
      <w:r w:rsidR="00EB7F10" w:rsidRPr="003A6C21">
        <w:rPr>
          <w:sz w:val="24"/>
          <w:szCs w:val="24"/>
          <w:lang w:val="ro-RO"/>
        </w:rPr>
        <w:t xml:space="preserve">și de a </w:t>
      </w:r>
      <w:r w:rsidR="005842A7" w:rsidRPr="003A6C21">
        <w:rPr>
          <w:sz w:val="24"/>
          <w:szCs w:val="24"/>
          <w:lang w:val="ro-RO"/>
        </w:rPr>
        <w:t xml:space="preserve">profita de contextul politic favorabil din țară, crearea </w:t>
      </w:r>
      <w:r w:rsidRPr="003A6C21">
        <w:rPr>
          <w:sz w:val="24"/>
          <w:szCs w:val="24"/>
          <w:lang w:val="ro-RO"/>
        </w:rPr>
        <w:t xml:space="preserve">unui </w:t>
      </w:r>
      <w:r w:rsidR="005842A7" w:rsidRPr="003A6C21">
        <w:rPr>
          <w:sz w:val="24"/>
          <w:szCs w:val="24"/>
          <w:lang w:val="ro-RO"/>
        </w:rPr>
        <w:t xml:space="preserve">Diaspora Coworking Hub, pe </w:t>
      </w:r>
      <w:r w:rsidR="005C4AD1" w:rsidRPr="003A6C21">
        <w:rPr>
          <w:sz w:val="24"/>
          <w:szCs w:val="24"/>
          <w:lang w:val="ro-RO"/>
        </w:rPr>
        <w:t xml:space="preserve">care această foaie de parcurs îl are în vedere, </w:t>
      </w:r>
      <w:r w:rsidR="005842A7" w:rsidRPr="003A6C21">
        <w:rPr>
          <w:sz w:val="24"/>
          <w:szCs w:val="24"/>
          <w:lang w:val="ro-RO"/>
        </w:rPr>
        <w:t xml:space="preserve">devine un pas crucial în valorificarea potențialului lor într-un </w:t>
      </w:r>
      <w:r w:rsidRPr="003A6C21">
        <w:rPr>
          <w:rFonts w:cstheme="minorHAnsi"/>
          <w:sz w:val="24"/>
          <w:szCs w:val="24"/>
          <w:lang w:val="ro-RO"/>
        </w:rPr>
        <w:t xml:space="preserve">mod </w:t>
      </w:r>
      <w:r w:rsidR="005842A7" w:rsidRPr="003A6C21">
        <w:rPr>
          <w:rFonts w:cstheme="minorHAnsi"/>
          <w:sz w:val="24"/>
          <w:szCs w:val="24"/>
          <w:lang w:val="ro-RO"/>
        </w:rPr>
        <w:t>sistematic și semnificativ</w:t>
      </w:r>
      <w:r w:rsidR="005842A7" w:rsidRPr="003A6C21">
        <w:rPr>
          <w:sz w:val="24"/>
          <w:szCs w:val="24"/>
          <w:lang w:val="ro-RO"/>
        </w:rPr>
        <w:t xml:space="preserve">. </w:t>
      </w:r>
    </w:p>
    <w:p w14:paraId="2245DB4D" w14:textId="77777777" w:rsidR="00993245" w:rsidRPr="003A6C21" w:rsidRDefault="00993245">
      <w:pPr>
        <w:spacing w:line="240" w:lineRule="auto"/>
        <w:jc w:val="both"/>
        <w:rPr>
          <w:sz w:val="24"/>
          <w:szCs w:val="24"/>
          <w:lang w:val="ro-RO"/>
        </w:rPr>
      </w:pPr>
    </w:p>
    <w:p w14:paraId="60BDD78F" w14:textId="7672D287" w:rsidR="007B5EA1" w:rsidRPr="003D1ACA" w:rsidRDefault="0041142D"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12" w:name="_Toc142326422"/>
      <w:r w:rsidRPr="003D1ACA">
        <w:rPr>
          <w:rFonts w:asciiTheme="minorHAnsi" w:eastAsia="Bahnschrift" w:hAnsiTheme="minorHAnsi" w:cstheme="minorHAnsi"/>
          <w:bCs w:val="0"/>
          <w:i w:val="0"/>
          <w:iCs w:val="0"/>
          <w:color w:val="009C76"/>
          <w:kern w:val="0"/>
          <w:sz w:val="26"/>
          <w:szCs w:val="26"/>
          <w:lang w:val="en-GB"/>
          <w14:ligatures w14:val="none"/>
        </w:rPr>
        <w:t xml:space="preserve">Scopul </w:t>
      </w:r>
      <w:r w:rsidR="00E5021E">
        <w:rPr>
          <w:rFonts w:asciiTheme="minorHAnsi" w:eastAsia="Bahnschrift" w:hAnsiTheme="minorHAnsi" w:cstheme="minorHAnsi"/>
          <w:bCs w:val="0"/>
          <w:i w:val="0"/>
          <w:iCs w:val="0"/>
          <w:color w:val="009C76"/>
          <w:kern w:val="0"/>
          <w:sz w:val="26"/>
          <w:szCs w:val="26"/>
          <w:lang w:val="en-GB"/>
          <w14:ligatures w14:val="none"/>
        </w:rPr>
        <w:t>f</w:t>
      </w:r>
      <w:r w:rsidR="00C14B7A" w:rsidRPr="003D1ACA">
        <w:rPr>
          <w:rFonts w:asciiTheme="minorHAnsi" w:eastAsia="Bahnschrift" w:hAnsiTheme="minorHAnsi" w:cstheme="minorHAnsi"/>
          <w:bCs w:val="0"/>
          <w:i w:val="0"/>
          <w:iCs w:val="0"/>
          <w:color w:val="009C76"/>
          <w:kern w:val="0"/>
          <w:sz w:val="26"/>
          <w:szCs w:val="26"/>
          <w:lang w:val="en-GB"/>
          <w14:ligatures w14:val="none"/>
        </w:rPr>
        <w:t>o</w:t>
      </w:r>
      <w:r w:rsidRPr="003D1ACA">
        <w:rPr>
          <w:rFonts w:asciiTheme="minorHAnsi" w:eastAsia="Bahnschrift" w:hAnsiTheme="minorHAnsi" w:cstheme="minorHAnsi"/>
          <w:bCs w:val="0"/>
          <w:i w:val="0"/>
          <w:iCs w:val="0"/>
          <w:color w:val="009C76"/>
          <w:kern w:val="0"/>
          <w:sz w:val="26"/>
          <w:szCs w:val="26"/>
          <w:lang w:val="en-GB"/>
          <w14:ligatures w14:val="none"/>
        </w:rPr>
        <w:t xml:space="preserve">ii </w:t>
      </w:r>
      <w:r w:rsidR="00C14B7A" w:rsidRPr="003D1ACA">
        <w:rPr>
          <w:rFonts w:asciiTheme="minorHAnsi" w:eastAsia="Bahnschrift" w:hAnsiTheme="minorHAnsi" w:cstheme="minorHAnsi"/>
          <w:bCs w:val="0"/>
          <w:i w:val="0"/>
          <w:iCs w:val="0"/>
          <w:color w:val="009C76"/>
          <w:kern w:val="0"/>
          <w:sz w:val="26"/>
          <w:szCs w:val="26"/>
          <w:lang w:val="en-GB"/>
          <w14:ligatures w14:val="none"/>
        </w:rPr>
        <w:t>de parcurs</w:t>
      </w:r>
      <w:bookmarkEnd w:id="12"/>
      <w:r w:rsidR="00C14B7A" w:rsidRPr="003D1ACA">
        <w:rPr>
          <w:rFonts w:asciiTheme="minorHAnsi" w:eastAsia="Bahnschrift" w:hAnsiTheme="minorHAnsi" w:cstheme="minorHAnsi"/>
          <w:bCs w:val="0"/>
          <w:i w:val="0"/>
          <w:iCs w:val="0"/>
          <w:color w:val="009C76"/>
          <w:kern w:val="0"/>
          <w:sz w:val="26"/>
          <w:szCs w:val="26"/>
          <w:lang w:val="en-GB"/>
          <w14:ligatures w14:val="none"/>
        </w:rPr>
        <w:t xml:space="preserve"> </w:t>
      </w:r>
    </w:p>
    <w:p w14:paraId="6E037FC8" w14:textId="3B508335" w:rsidR="007B5EA1" w:rsidRPr="003A6C21" w:rsidRDefault="00C14B7A">
      <w:pPr>
        <w:pStyle w:val="NormalWeb"/>
        <w:jc w:val="both"/>
        <w:rPr>
          <w:rFonts w:asciiTheme="minorHAnsi" w:hAnsiTheme="minorHAnsi" w:cstheme="minorHAnsi"/>
          <w:lang w:val="ro-RO"/>
        </w:rPr>
      </w:pPr>
      <w:r w:rsidRPr="003A6C21">
        <w:rPr>
          <w:rFonts w:asciiTheme="minorHAnsi" w:hAnsiTheme="minorHAnsi" w:cstheme="minorHAnsi"/>
          <w:lang w:val="ro-RO"/>
        </w:rPr>
        <w:t xml:space="preserve">Scopul principal al foii de parcurs este de a </w:t>
      </w:r>
      <w:r w:rsidR="00B42EC5" w:rsidRPr="003A6C21">
        <w:rPr>
          <w:rFonts w:asciiTheme="minorHAnsi" w:hAnsiTheme="minorHAnsi" w:cstheme="minorHAnsi"/>
          <w:lang w:val="ro-RO"/>
        </w:rPr>
        <w:t xml:space="preserve">oferi </w:t>
      </w:r>
      <w:r w:rsidRPr="003A6C21">
        <w:rPr>
          <w:rFonts w:asciiTheme="minorHAnsi" w:hAnsiTheme="minorHAnsi" w:cstheme="minorHAnsi"/>
          <w:lang w:val="ro-RO"/>
        </w:rPr>
        <w:t xml:space="preserve">Biroului pentru Relații cu Diaspora (BRD) </w:t>
      </w:r>
      <w:r w:rsidR="00B42EC5" w:rsidRPr="003A6C21">
        <w:rPr>
          <w:rFonts w:asciiTheme="minorHAnsi" w:hAnsiTheme="minorHAnsi" w:cstheme="minorHAnsi"/>
          <w:lang w:val="ro-RO"/>
        </w:rPr>
        <w:t xml:space="preserve">instrumente și proceduri practice pentru </w:t>
      </w:r>
      <w:r w:rsidRPr="003A6C21">
        <w:rPr>
          <w:rFonts w:asciiTheme="minorHAnsi" w:hAnsiTheme="minorHAnsi" w:cstheme="minorHAnsi"/>
          <w:lang w:val="ro-RO"/>
        </w:rPr>
        <w:t xml:space="preserve">pilotarea </w:t>
      </w:r>
      <w:r w:rsidR="00AC4C21" w:rsidRPr="003A6C21">
        <w:rPr>
          <w:rFonts w:asciiTheme="minorHAnsi" w:hAnsiTheme="minorHAnsi" w:cstheme="minorHAnsi"/>
          <w:lang w:val="ro-RO"/>
        </w:rPr>
        <w:t xml:space="preserve">unei </w:t>
      </w:r>
      <w:r w:rsidRPr="003A6C21">
        <w:rPr>
          <w:rFonts w:asciiTheme="minorHAnsi" w:hAnsiTheme="minorHAnsi" w:cstheme="minorHAnsi"/>
          <w:lang w:val="ro-RO"/>
        </w:rPr>
        <w:t xml:space="preserve">scheme de transfer de </w:t>
      </w:r>
      <w:r w:rsidR="001942B0" w:rsidRPr="003A6C21">
        <w:rPr>
          <w:rFonts w:asciiTheme="minorHAnsi" w:hAnsiTheme="minorHAnsi" w:cstheme="minorHAnsi"/>
          <w:lang w:val="ro-RO"/>
        </w:rPr>
        <w:t xml:space="preserve">capital uman </w:t>
      </w:r>
      <w:r w:rsidR="007E7712" w:rsidRPr="003A6C21">
        <w:rPr>
          <w:rFonts w:asciiTheme="minorHAnsi" w:hAnsiTheme="minorHAnsi" w:cstheme="minorHAnsi"/>
          <w:lang w:val="ro-RO"/>
        </w:rPr>
        <w:t xml:space="preserve">în sectorul </w:t>
      </w:r>
      <w:r w:rsidR="00E1776D" w:rsidRPr="003A6C21">
        <w:rPr>
          <w:rFonts w:asciiTheme="minorHAnsi" w:hAnsiTheme="minorHAnsi" w:cstheme="minorHAnsi"/>
          <w:lang w:val="ro-RO"/>
        </w:rPr>
        <w:t xml:space="preserve">ÎS </w:t>
      </w:r>
      <w:r w:rsidR="0041142D" w:rsidRPr="003A6C21">
        <w:rPr>
          <w:rFonts w:asciiTheme="minorHAnsi" w:hAnsiTheme="minorHAnsi" w:cstheme="minorHAnsi"/>
          <w:lang w:val="ro-RO"/>
        </w:rPr>
        <w:t>prin crearea unui Diaspora Coworking Hub</w:t>
      </w:r>
      <w:r w:rsidR="00526750" w:rsidRPr="003A6C21">
        <w:rPr>
          <w:rFonts w:asciiTheme="minorHAnsi" w:hAnsiTheme="minorHAnsi" w:cstheme="minorHAnsi"/>
          <w:lang w:val="ro-RO"/>
        </w:rPr>
        <w:t xml:space="preserve"> </w:t>
      </w:r>
      <w:r w:rsidR="009B639D" w:rsidRPr="003A6C21">
        <w:rPr>
          <w:rFonts w:asciiTheme="minorHAnsi" w:hAnsiTheme="minorHAnsi" w:cstheme="minorHAnsi"/>
          <w:lang w:val="ro-RO"/>
        </w:rPr>
        <w:t xml:space="preserve">care să implice </w:t>
      </w:r>
      <w:r w:rsidRPr="003A6C21">
        <w:rPr>
          <w:rFonts w:asciiTheme="minorHAnsi" w:hAnsiTheme="minorHAnsi" w:cstheme="minorHAnsi"/>
          <w:lang w:val="ro-RO"/>
        </w:rPr>
        <w:t xml:space="preserve">diaspora moldovenească </w:t>
      </w:r>
      <w:r w:rsidR="007E7712" w:rsidRPr="003A6C21">
        <w:rPr>
          <w:rFonts w:asciiTheme="minorHAnsi" w:hAnsiTheme="minorHAnsi" w:cstheme="minorHAnsi"/>
          <w:lang w:val="ro-RO"/>
        </w:rPr>
        <w:t>înalt calificată</w:t>
      </w:r>
      <w:r w:rsidRPr="003A6C21">
        <w:rPr>
          <w:rFonts w:asciiTheme="minorHAnsi" w:hAnsiTheme="minorHAnsi" w:cstheme="minorHAnsi"/>
          <w:lang w:val="ro-RO"/>
        </w:rPr>
        <w:t xml:space="preserve">. </w:t>
      </w:r>
    </w:p>
    <w:p w14:paraId="174A1F02" w14:textId="77777777" w:rsidR="007B5EA1" w:rsidRPr="003A6C21" w:rsidRDefault="00D27157">
      <w:pPr>
        <w:jc w:val="both"/>
        <w:rPr>
          <w:i/>
          <w:iCs/>
          <w:color w:val="0070C0"/>
          <w:sz w:val="24"/>
          <w:szCs w:val="24"/>
          <w:lang w:val="ro-RO"/>
        </w:rPr>
      </w:pPr>
      <w:r w:rsidRPr="003A6C21">
        <w:rPr>
          <w:i/>
          <w:iCs/>
          <w:color w:val="0070C0"/>
          <w:sz w:val="24"/>
          <w:szCs w:val="24"/>
          <w:lang w:val="ro-RO"/>
        </w:rPr>
        <w:t xml:space="preserve">Obiectivele </w:t>
      </w:r>
      <w:r w:rsidR="00C14B7A" w:rsidRPr="003A6C21">
        <w:rPr>
          <w:i/>
          <w:iCs/>
          <w:color w:val="0070C0"/>
          <w:sz w:val="24"/>
          <w:szCs w:val="24"/>
          <w:lang w:val="ro-RO"/>
        </w:rPr>
        <w:t>foii de parcurs</w:t>
      </w:r>
    </w:p>
    <w:p w14:paraId="1194533D" w14:textId="77777777" w:rsidR="007B5EA1" w:rsidRPr="003A6C21" w:rsidRDefault="00C14B7A">
      <w:pPr>
        <w:pStyle w:val="CommentText"/>
        <w:jc w:val="both"/>
        <w:rPr>
          <w:sz w:val="24"/>
          <w:szCs w:val="24"/>
          <w:lang w:val="ro-RO"/>
        </w:rPr>
      </w:pPr>
      <w:r w:rsidRPr="003A6C21">
        <w:rPr>
          <w:sz w:val="24"/>
          <w:szCs w:val="24"/>
          <w:lang w:val="ro-RO"/>
        </w:rPr>
        <w:t>Pentru a atinge scopul stabilit, foaia de parcurs are în vedere următoarele obiective:</w:t>
      </w:r>
    </w:p>
    <w:p w14:paraId="024A17E4" w14:textId="77777777" w:rsidR="007B5EA1" w:rsidRPr="003A6C21" w:rsidRDefault="00C14B7A">
      <w:pPr>
        <w:pStyle w:val="CommentText"/>
        <w:numPr>
          <w:ilvl w:val="0"/>
          <w:numId w:val="7"/>
        </w:numPr>
        <w:spacing w:after="0"/>
        <w:ind w:left="709" w:hanging="425"/>
        <w:jc w:val="both"/>
        <w:rPr>
          <w:sz w:val="24"/>
          <w:szCs w:val="24"/>
          <w:lang w:val="ro-RO"/>
        </w:rPr>
      </w:pPr>
      <w:r w:rsidRPr="003A6C21">
        <w:rPr>
          <w:sz w:val="24"/>
          <w:szCs w:val="24"/>
          <w:lang w:val="ro-RO"/>
        </w:rPr>
        <w:t>Înființarea hub-ului de coworking pentru diaspora</w:t>
      </w:r>
      <w:r w:rsidR="00E332F0" w:rsidRPr="003A6C21">
        <w:rPr>
          <w:sz w:val="24"/>
          <w:szCs w:val="24"/>
          <w:lang w:val="ro-RO"/>
        </w:rPr>
        <w:t>.</w:t>
      </w:r>
    </w:p>
    <w:p w14:paraId="6F83394D" w14:textId="77777777" w:rsidR="007B5EA1" w:rsidRPr="003A6C21" w:rsidRDefault="00C14B7A">
      <w:pPr>
        <w:pStyle w:val="CommentText"/>
        <w:numPr>
          <w:ilvl w:val="0"/>
          <w:numId w:val="7"/>
        </w:numPr>
        <w:spacing w:after="0"/>
        <w:ind w:left="709" w:hanging="425"/>
        <w:jc w:val="both"/>
        <w:rPr>
          <w:sz w:val="24"/>
          <w:szCs w:val="24"/>
          <w:lang w:val="ro-RO"/>
        </w:rPr>
      </w:pPr>
      <w:r w:rsidRPr="003A6C21">
        <w:rPr>
          <w:sz w:val="24"/>
          <w:szCs w:val="24"/>
          <w:lang w:val="ro-RO"/>
        </w:rPr>
        <w:t>Operaționalizarea hub-ului de coworking al diasporei</w:t>
      </w:r>
      <w:r w:rsidR="00E332F0" w:rsidRPr="003A6C21">
        <w:rPr>
          <w:sz w:val="24"/>
          <w:szCs w:val="24"/>
          <w:lang w:val="ro-RO"/>
        </w:rPr>
        <w:t>.</w:t>
      </w:r>
    </w:p>
    <w:p w14:paraId="183A3703" w14:textId="77777777" w:rsidR="007B5EA1" w:rsidRPr="003A6C21" w:rsidRDefault="00C14B7A">
      <w:pPr>
        <w:pStyle w:val="CommentText"/>
        <w:numPr>
          <w:ilvl w:val="0"/>
          <w:numId w:val="7"/>
        </w:numPr>
        <w:spacing w:after="0"/>
        <w:ind w:left="709" w:hanging="425"/>
        <w:jc w:val="both"/>
        <w:rPr>
          <w:sz w:val="24"/>
          <w:szCs w:val="24"/>
          <w:lang w:val="ro-RO"/>
        </w:rPr>
      </w:pPr>
      <w:r w:rsidRPr="003A6C21">
        <w:rPr>
          <w:sz w:val="24"/>
          <w:szCs w:val="24"/>
          <w:lang w:val="ro-RO"/>
        </w:rPr>
        <w:t>Să ofere instrumente practice pentru pilotarea hub-ului de coworking pentru diaspora</w:t>
      </w:r>
      <w:r w:rsidR="00E332F0" w:rsidRPr="003A6C21">
        <w:rPr>
          <w:sz w:val="24"/>
          <w:szCs w:val="24"/>
          <w:lang w:val="ro-RO"/>
        </w:rPr>
        <w:t>.</w:t>
      </w:r>
    </w:p>
    <w:p w14:paraId="0C5D3833" w14:textId="06BCA134" w:rsidR="007B5EA1" w:rsidRDefault="00C14B7A">
      <w:pPr>
        <w:pStyle w:val="Default"/>
        <w:spacing w:before="240"/>
        <w:jc w:val="both"/>
        <w:rPr>
          <w:rFonts w:asciiTheme="minorHAnsi" w:hAnsiTheme="minorHAnsi" w:cstheme="minorHAnsi"/>
          <w:lang w:val="ro-RO"/>
        </w:rPr>
      </w:pPr>
      <w:r w:rsidRPr="003A6C21">
        <w:rPr>
          <w:lang w:val="ro-RO"/>
        </w:rPr>
        <w:t xml:space="preserve">Pentru a ghida procesul general, </w:t>
      </w:r>
      <w:r w:rsidRPr="003A6C21">
        <w:rPr>
          <w:rFonts w:asciiTheme="minorHAnsi" w:hAnsiTheme="minorHAnsi" w:cstheme="minorHAnsi"/>
          <w:lang w:val="ro-RO"/>
        </w:rPr>
        <w:t xml:space="preserve">această foaie de parcurs </w:t>
      </w:r>
      <w:r w:rsidR="0041142D" w:rsidRPr="003A6C21">
        <w:rPr>
          <w:rFonts w:asciiTheme="minorHAnsi" w:hAnsiTheme="minorHAnsi" w:cstheme="minorHAnsi"/>
          <w:lang w:val="ro-RO"/>
        </w:rPr>
        <w:t>reprezintă un</w:t>
      </w:r>
      <w:r w:rsidRPr="003A6C21">
        <w:rPr>
          <w:rFonts w:asciiTheme="minorHAnsi" w:hAnsiTheme="minorHAnsi" w:cstheme="minorHAnsi"/>
          <w:lang w:val="ro-RO"/>
        </w:rPr>
        <w:t xml:space="preserve"> plan cuprinzător care subliniază procesele și sarcinile cheie necesare pentru a </w:t>
      </w:r>
      <w:r w:rsidR="009001D4" w:rsidRPr="003A6C21">
        <w:rPr>
          <w:rFonts w:asciiTheme="minorHAnsi" w:hAnsiTheme="minorHAnsi" w:cstheme="minorHAnsi"/>
          <w:lang w:val="ro-RO"/>
        </w:rPr>
        <w:t xml:space="preserve">stabili și implementa hub-ul de coworking, precum și obiectivele care ar trebui să </w:t>
      </w:r>
      <w:r w:rsidR="00E1776D" w:rsidRPr="003A6C21">
        <w:rPr>
          <w:rFonts w:asciiTheme="minorHAnsi" w:hAnsiTheme="minorHAnsi" w:cstheme="minorHAnsi"/>
          <w:lang w:val="ro-RO"/>
        </w:rPr>
        <w:t xml:space="preserve">ghideze </w:t>
      </w:r>
      <w:r w:rsidR="009001D4" w:rsidRPr="003A6C21">
        <w:rPr>
          <w:rFonts w:asciiTheme="minorHAnsi" w:hAnsiTheme="minorHAnsi" w:cstheme="minorHAnsi"/>
          <w:lang w:val="ro-RO"/>
        </w:rPr>
        <w:t xml:space="preserve">activitățile </w:t>
      </w:r>
      <w:r w:rsidR="0041142D" w:rsidRPr="003A6C21">
        <w:rPr>
          <w:rFonts w:asciiTheme="minorHAnsi" w:hAnsiTheme="minorHAnsi" w:cstheme="minorHAnsi"/>
          <w:lang w:val="ro-RO"/>
        </w:rPr>
        <w:t>hub-ului.</w:t>
      </w:r>
    </w:p>
    <w:p w14:paraId="249C66C1" w14:textId="77777777" w:rsidR="00993245" w:rsidRPr="003A6C21" w:rsidRDefault="00993245">
      <w:pPr>
        <w:pStyle w:val="Default"/>
        <w:spacing w:before="240"/>
        <w:jc w:val="both"/>
        <w:rPr>
          <w:rFonts w:asciiTheme="minorHAnsi" w:hAnsiTheme="minorHAnsi" w:cstheme="minorHAnsi"/>
          <w:lang w:val="ro-RO"/>
        </w:rPr>
      </w:pPr>
    </w:p>
    <w:p w14:paraId="6F41A24A" w14:textId="77777777" w:rsidR="007B5EA1" w:rsidRPr="003D1ACA"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13" w:name="_Toc142326423"/>
      <w:r w:rsidRPr="003D1ACA">
        <w:rPr>
          <w:rFonts w:asciiTheme="minorHAnsi" w:eastAsia="Bahnschrift" w:hAnsiTheme="minorHAnsi" w:cstheme="minorHAnsi"/>
          <w:bCs w:val="0"/>
          <w:i w:val="0"/>
          <w:iCs w:val="0"/>
          <w:color w:val="009C76"/>
          <w:kern w:val="0"/>
          <w:sz w:val="26"/>
          <w:szCs w:val="26"/>
          <w:lang w:val="en-GB"/>
          <w14:ligatures w14:val="none"/>
        </w:rPr>
        <w:t>Contextul foii de parcurs</w:t>
      </w:r>
      <w:bookmarkEnd w:id="13"/>
    </w:p>
    <w:p w14:paraId="43FBDFB4" w14:textId="02AB8DDC" w:rsidR="007B5EA1" w:rsidRPr="003A6C21" w:rsidRDefault="00C14B7A">
      <w:pPr>
        <w:spacing w:before="240" w:after="0" w:line="240" w:lineRule="auto"/>
        <w:jc w:val="both"/>
        <w:rPr>
          <w:sz w:val="24"/>
          <w:szCs w:val="24"/>
          <w:lang w:val="ro-RO"/>
        </w:rPr>
      </w:pPr>
      <w:r w:rsidRPr="003A6C21">
        <w:rPr>
          <w:sz w:val="24"/>
          <w:szCs w:val="24"/>
          <w:lang w:val="ro-RO"/>
        </w:rPr>
        <w:t>Dovezile colectate și analizate în perioada august-decembrie 2022</w:t>
      </w:r>
      <w:r w:rsidR="00EC4699" w:rsidRPr="003A6C21">
        <w:rPr>
          <w:sz w:val="24"/>
          <w:szCs w:val="24"/>
          <w:lang w:val="ro-RO"/>
        </w:rPr>
        <w:t xml:space="preserve">, </w:t>
      </w:r>
      <w:r w:rsidRPr="003A6C21">
        <w:rPr>
          <w:sz w:val="24"/>
          <w:szCs w:val="24"/>
          <w:lang w:val="ro-RO"/>
        </w:rPr>
        <w:t xml:space="preserve">prezentate separat în </w:t>
      </w:r>
      <w:r w:rsidRPr="003A6C21">
        <w:rPr>
          <w:rFonts w:cstheme="minorHAnsi"/>
          <w:sz w:val="24"/>
          <w:szCs w:val="24"/>
          <w:lang w:val="ro-RO"/>
        </w:rPr>
        <w:t xml:space="preserve">Raportul de evaluare </w:t>
      </w:r>
      <w:r w:rsidR="00C9108A" w:rsidRPr="003A6C21">
        <w:rPr>
          <w:rFonts w:cstheme="minorHAnsi"/>
          <w:sz w:val="24"/>
          <w:szCs w:val="24"/>
          <w:lang w:val="ro-RO"/>
        </w:rPr>
        <w:t xml:space="preserve">- </w:t>
      </w:r>
      <w:r w:rsidR="0041142D" w:rsidRPr="00264E57">
        <w:rPr>
          <w:rFonts w:cstheme="minorHAnsi"/>
          <w:i/>
          <w:iCs/>
          <w:sz w:val="24"/>
          <w:szCs w:val="24"/>
          <w:lang w:val="ro-RO"/>
        </w:rPr>
        <w:t>Atragerea resurselor umane</w:t>
      </w:r>
      <w:r w:rsidR="00264E57" w:rsidRPr="00264E57">
        <w:rPr>
          <w:rFonts w:cstheme="minorHAnsi"/>
          <w:i/>
          <w:iCs/>
          <w:sz w:val="24"/>
          <w:szCs w:val="24"/>
          <w:lang w:val="ro-RO"/>
        </w:rPr>
        <w:t xml:space="preserve"> (brain gain)</w:t>
      </w:r>
      <w:r w:rsidRPr="00264E57">
        <w:rPr>
          <w:rFonts w:cstheme="minorHAnsi"/>
          <w:i/>
          <w:iCs/>
          <w:sz w:val="24"/>
          <w:szCs w:val="24"/>
          <w:lang w:val="ro-RO"/>
        </w:rPr>
        <w:t>:</w:t>
      </w:r>
      <w:r w:rsidR="0041142D" w:rsidRPr="00264E57">
        <w:rPr>
          <w:rFonts w:cstheme="minorHAnsi"/>
          <w:i/>
          <w:iCs/>
          <w:sz w:val="24"/>
          <w:szCs w:val="24"/>
          <w:lang w:val="ro-RO"/>
        </w:rPr>
        <w:t xml:space="preserve"> </w:t>
      </w:r>
      <w:r w:rsidR="00C9108A" w:rsidRPr="00264E57">
        <w:rPr>
          <w:rFonts w:cstheme="minorHAnsi"/>
          <w:i/>
          <w:iCs/>
          <w:sz w:val="24"/>
          <w:szCs w:val="24"/>
          <w:lang w:val="ro-RO"/>
        </w:rPr>
        <w:t>Profilul diasporei moldovenești înalt calificate în sectorul educației (</w:t>
      </w:r>
      <w:r w:rsidR="00264E57" w:rsidRPr="00264E57">
        <w:rPr>
          <w:rFonts w:cstheme="minorHAnsi"/>
          <w:sz w:val="24"/>
          <w:szCs w:val="24"/>
          <w:lang w:val="ro-RO"/>
        </w:rPr>
        <w:t>î</w:t>
      </w:r>
      <w:r w:rsidR="00C9108A" w:rsidRPr="00264E57">
        <w:rPr>
          <w:rFonts w:cstheme="minorHAnsi"/>
          <w:sz w:val="24"/>
          <w:szCs w:val="24"/>
          <w:lang w:val="ro-RO"/>
        </w:rPr>
        <w:t>n</w:t>
      </w:r>
      <w:r w:rsidR="00C9108A" w:rsidRPr="003A6C21">
        <w:rPr>
          <w:rFonts w:cstheme="minorHAnsi"/>
          <w:sz w:val="24"/>
          <w:szCs w:val="24"/>
          <w:lang w:val="ro-RO"/>
        </w:rPr>
        <w:t xml:space="preserve"> continuare</w:t>
      </w:r>
      <w:r w:rsidR="00EC4699" w:rsidRPr="003A6C21">
        <w:rPr>
          <w:rFonts w:cstheme="minorHAnsi"/>
          <w:sz w:val="24"/>
          <w:szCs w:val="24"/>
          <w:lang w:val="ro-RO"/>
        </w:rPr>
        <w:t xml:space="preserve"> Raportul de evaluare</w:t>
      </w:r>
      <w:r w:rsidR="00C9108A" w:rsidRPr="003A6C21">
        <w:rPr>
          <w:rFonts w:cstheme="minorHAnsi"/>
          <w:sz w:val="24"/>
          <w:szCs w:val="24"/>
          <w:lang w:val="ro-RO"/>
        </w:rPr>
        <w:t>)</w:t>
      </w:r>
      <w:r w:rsidR="00EA37D7" w:rsidRPr="003A6C21">
        <w:rPr>
          <w:rFonts w:cstheme="minorHAnsi"/>
          <w:sz w:val="24"/>
          <w:szCs w:val="24"/>
          <w:lang w:val="ro-RO"/>
        </w:rPr>
        <w:t xml:space="preserve">, </w:t>
      </w:r>
      <w:r w:rsidR="00C9108A" w:rsidRPr="003A6C21">
        <w:rPr>
          <w:sz w:val="24"/>
          <w:szCs w:val="24"/>
          <w:lang w:val="ro-RO"/>
        </w:rPr>
        <w:t>setează</w:t>
      </w:r>
      <w:r w:rsidRPr="003A6C21">
        <w:rPr>
          <w:sz w:val="24"/>
          <w:szCs w:val="24"/>
          <w:lang w:val="ro-RO"/>
        </w:rPr>
        <w:t xml:space="preserve"> abordarea acestei foi de parcurs. </w:t>
      </w:r>
      <w:r w:rsidR="003E11B2" w:rsidRPr="003A6C21">
        <w:rPr>
          <w:sz w:val="24"/>
          <w:szCs w:val="24"/>
          <w:lang w:val="ro-RO"/>
        </w:rPr>
        <w:t xml:space="preserve">În crearea </w:t>
      </w:r>
      <w:r w:rsidRPr="003A6C21">
        <w:rPr>
          <w:sz w:val="24"/>
          <w:szCs w:val="24"/>
          <w:lang w:val="ro-RO"/>
        </w:rPr>
        <w:t>documentului</w:t>
      </w:r>
      <w:r w:rsidR="006C3A3B" w:rsidRPr="003A6C21">
        <w:rPr>
          <w:sz w:val="24"/>
          <w:szCs w:val="24"/>
          <w:lang w:val="ro-RO"/>
        </w:rPr>
        <w:t xml:space="preserve">, datele au fost </w:t>
      </w:r>
      <w:r w:rsidR="002370C1" w:rsidRPr="003A6C21">
        <w:rPr>
          <w:sz w:val="24"/>
          <w:szCs w:val="24"/>
          <w:lang w:val="ro-RO"/>
        </w:rPr>
        <w:t xml:space="preserve">prelucrate </w:t>
      </w:r>
      <w:r w:rsidRPr="003A6C21">
        <w:rPr>
          <w:sz w:val="24"/>
          <w:szCs w:val="24"/>
          <w:lang w:val="ro-RO"/>
        </w:rPr>
        <w:t xml:space="preserve">pentru a înțelege </w:t>
      </w:r>
      <w:r w:rsidR="006C3A3B" w:rsidRPr="003A6C21">
        <w:rPr>
          <w:sz w:val="24"/>
          <w:szCs w:val="24"/>
          <w:lang w:val="ro-RO"/>
        </w:rPr>
        <w:t>contextul pentru care este necesară foaia de parcurs</w:t>
      </w:r>
      <w:r w:rsidR="00A40780" w:rsidRPr="003A6C21">
        <w:rPr>
          <w:sz w:val="24"/>
          <w:szCs w:val="24"/>
          <w:lang w:val="ro-RO"/>
        </w:rPr>
        <w:t xml:space="preserve">; </w:t>
      </w:r>
      <w:r w:rsidRPr="003A6C21">
        <w:rPr>
          <w:sz w:val="24"/>
          <w:szCs w:val="24"/>
          <w:lang w:val="ro-RO"/>
        </w:rPr>
        <w:t xml:space="preserve">rolurile și responsabilitățile părților interesate implicate în </w:t>
      </w:r>
      <w:r w:rsidRPr="003A6C21">
        <w:rPr>
          <w:sz w:val="24"/>
          <w:szCs w:val="24"/>
          <w:lang w:val="ro-RO"/>
        </w:rPr>
        <w:lastRenderedPageBreak/>
        <w:t xml:space="preserve">diasporă, migrație și dezvoltare; </w:t>
      </w:r>
      <w:r w:rsidR="00A40780" w:rsidRPr="003A6C21">
        <w:rPr>
          <w:sz w:val="24"/>
          <w:szCs w:val="24"/>
          <w:lang w:val="ro-RO"/>
        </w:rPr>
        <w:t xml:space="preserve">obiectivele urmărite de BRD și părțile interesate implicate în dezvoltarea sectorului </w:t>
      </w:r>
      <w:r w:rsidR="00E1776D" w:rsidRPr="003A6C21">
        <w:rPr>
          <w:sz w:val="24"/>
          <w:szCs w:val="24"/>
          <w:lang w:val="ro-RO"/>
        </w:rPr>
        <w:t>ÎS</w:t>
      </w:r>
      <w:r w:rsidR="00A40780" w:rsidRPr="003A6C21">
        <w:rPr>
          <w:sz w:val="24"/>
          <w:szCs w:val="24"/>
          <w:lang w:val="ro-RO"/>
        </w:rPr>
        <w:t xml:space="preserve">; categoriile de necesități în sectorul vizat; profilul migranților moldoveni înalt calificați implicați și/sau interesați în dezvoltarea </w:t>
      </w:r>
      <w:r w:rsidR="00E1776D" w:rsidRPr="003A6C21">
        <w:rPr>
          <w:sz w:val="24"/>
          <w:szCs w:val="24"/>
          <w:lang w:val="ro-RO"/>
        </w:rPr>
        <w:t>ÎS</w:t>
      </w:r>
      <w:r w:rsidR="00A40780" w:rsidRPr="003A6C21">
        <w:rPr>
          <w:sz w:val="24"/>
          <w:szCs w:val="24"/>
          <w:lang w:val="ro-RO"/>
        </w:rPr>
        <w:t>; precum și practicile existente de implicare a diasporei în Moldova și în alte țări.</w:t>
      </w:r>
    </w:p>
    <w:p w14:paraId="30C1C8BE" w14:textId="70CE9418" w:rsidR="007B5EA1" w:rsidRPr="003A6C21" w:rsidRDefault="006C3A3B">
      <w:pPr>
        <w:spacing w:before="240" w:after="0" w:line="240" w:lineRule="auto"/>
        <w:jc w:val="both"/>
        <w:rPr>
          <w:sz w:val="24"/>
          <w:szCs w:val="24"/>
          <w:lang w:val="ro-RO"/>
        </w:rPr>
      </w:pPr>
      <w:r w:rsidRPr="003A6C21">
        <w:rPr>
          <w:sz w:val="24"/>
          <w:szCs w:val="24"/>
          <w:lang w:val="ro-RO"/>
        </w:rPr>
        <w:t xml:space="preserve">Foaia de parcurs </w:t>
      </w:r>
      <w:r w:rsidR="00B42EC5" w:rsidRPr="003A6C21">
        <w:rPr>
          <w:sz w:val="24"/>
          <w:szCs w:val="24"/>
          <w:lang w:val="ro-RO"/>
        </w:rPr>
        <w:t xml:space="preserve">răspunde </w:t>
      </w:r>
      <w:r w:rsidR="00EB7F10" w:rsidRPr="003A6C21">
        <w:rPr>
          <w:sz w:val="24"/>
          <w:szCs w:val="24"/>
          <w:lang w:val="ro-RO"/>
        </w:rPr>
        <w:t xml:space="preserve">obiectivului specific </w:t>
      </w:r>
      <w:r w:rsidRPr="003A6C21">
        <w:rPr>
          <w:sz w:val="24"/>
          <w:szCs w:val="24"/>
          <w:lang w:val="ro-RO"/>
        </w:rPr>
        <w:t xml:space="preserve">al Strategiei Naționale Diaspora-2025 </w:t>
      </w:r>
      <w:r w:rsidR="003A6F49" w:rsidRPr="003A6C21">
        <w:rPr>
          <w:sz w:val="24"/>
          <w:szCs w:val="24"/>
          <w:lang w:val="ro-RO"/>
        </w:rPr>
        <w:t xml:space="preserve">și al Programului Sectorial pentru Diaspora 2024-2028, care </w:t>
      </w:r>
      <w:r w:rsidRPr="003A6C21">
        <w:rPr>
          <w:sz w:val="24"/>
          <w:szCs w:val="24"/>
          <w:lang w:val="ro-RO"/>
        </w:rPr>
        <w:t xml:space="preserve">vizează valorificarea capitalului uman al țării, precum și diferitelor categorii de nevoi identificate pentru implicarea diasporei în sectorul </w:t>
      </w:r>
      <w:r w:rsidR="009B2B84" w:rsidRPr="003A6C21">
        <w:rPr>
          <w:sz w:val="24"/>
          <w:szCs w:val="24"/>
          <w:lang w:val="ro-RO"/>
        </w:rPr>
        <w:t>ÎS</w:t>
      </w:r>
      <w:r w:rsidRPr="003A6C21">
        <w:rPr>
          <w:sz w:val="24"/>
          <w:szCs w:val="24"/>
          <w:lang w:val="ro-RO"/>
        </w:rPr>
        <w:t xml:space="preserve">. </w:t>
      </w:r>
      <w:r w:rsidR="00C14B7A" w:rsidRPr="003A6C21">
        <w:rPr>
          <w:sz w:val="24"/>
          <w:szCs w:val="24"/>
          <w:lang w:val="ro-RO"/>
        </w:rPr>
        <w:t xml:space="preserve">În același timp, </w:t>
      </w:r>
      <w:r w:rsidRPr="003A6C21">
        <w:rPr>
          <w:sz w:val="24"/>
          <w:szCs w:val="24"/>
          <w:lang w:val="ro-RO"/>
        </w:rPr>
        <w:t xml:space="preserve">obiectivele </w:t>
      </w:r>
      <w:r w:rsidR="00E332F0" w:rsidRPr="003A6C21">
        <w:rPr>
          <w:sz w:val="24"/>
          <w:szCs w:val="24"/>
          <w:lang w:val="ro-RO"/>
        </w:rPr>
        <w:t xml:space="preserve">pentru hub-ul de coworking pentru diaspora </w:t>
      </w:r>
      <w:r w:rsidR="00A51293" w:rsidRPr="003A6C21">
        <w:rPr>
          <w:sz w:val="24"/>
          <w:szCs w:val="24"/>
          <w:lang w:val="ro-RO"/>
        </w:rPr>
        <w:t xml:space="preserve">(prezentate în secțiunea 2 a foii de parcurs) </w:t>
      </w:r>
      <w:r w:rsidR="00B42EC5" w:rsidRPr="003A6C21">
        <w:rPr>
          <w:sz w:val="24"/>
          <w:szCs w:val="24"/>
          <w:lang w:val="ro-RO"/>
        </w:rPr>
        <w:t xml:space="preserve">sunt </w:t>
      </w:r>
      <w:r w:rsidRPr="003A6C21">
        <w:rPr>
          <w:sz w:val="24"/>
          <w:szCs w:val="24"/>
          <w:lang w:val="ro-RO"/>
        </w:rPr>
        <w:t xml:space="preserve">elaborate pe baza provocărilor identificate în cadrul </w:t>
      </w:r>
      <w:r w:rsidR="00564979" w:rsidRPr="003A6C21">
        <w:rPr>
          <w:sz w:val="24"/>
          <w:szCs w:val="24"/>
          <w:lang w:val="ro-RO"/>
        </w:rPr>
        <w:t xml:space="preserve">domeniului </w:t>
      </w:r>
      <w:r w:rsidRPr="003A6C21">
        <w:rPr>
          <w:sz w:val="24"/>
          <w:szCs w:val="24"/>
          <w:lang w:val="ro-RO"/>
        </w:rPr>
        <w:t>vizat</w:t>
      </w:r>
      <w:r w:rsidR="00B42EC5" w:rsidRPr="003A6C21">
        <w:rPr>
          <w:sz w:val="24"/>
          <w:szCs w:val="24"/>
          <w:lang w:val="ro-RO"/>
        </w:rPr>
        <w:t xml:space="preserve">, </w:t>
      </w:r>
      <w:r w:rsidRPr="003A6C21">
        <w:rPr>
          <w:sz w:val="24"/>
          <w:szCs w:val="24"/>
          <w:lang w:val="ro-RO"/>
        </w:rPr>
        <w:t xml:space="preserve">cum ar fi: necesitatea </w:t>
      </w:r>
      <w:r w:rsidR="00E332F0" w:rsidRPr="003A6C21">
        <w:rPr>
          <w:sz w:val="24"/>
          <w:szCs w:val="24"/>
          <w:lang w:val="ro-RO"/>
        </w:rPr>
        <w:t xml:space="preserve">modernizării </w:t>
      </w:r>
      <w:r w:rsidR="009B2B84" w:rsidRPr="003A6C21">
        <w:rPr>
          <w:sz w:val="24"/>
          <w:szCs w:val="24"/>
          <w:lang w:val="ro-RO"/>
        </w:rPr>
        <w:t xml:space="preserve">ÎS </w:t>
      </w:r>
      <w:r w:rsidRPr="003A6C21">
        <w:rPr>
          <w:sz w:val="24"/>
          <w:szCs w:val="24"/>
          <w:lang w:val="ro-RO"/>
        </w:rPr>
        <w:t xml:space="preserve">prin </w:t>
      </w:r>
      <w:r w:rsidR="00E332F0" w:rsidRPr="003A6C21">
        <w:rPr>
          <w:rFonts w:cstheme="minorHAnsi"/>
          <w:sz w:val="24"/>
          <w:szCs w:val="24"/>
          <w:lang w:val="ro-RO"/>
        </w:rPr>
        <w:t xml:space="preserve">modernizarea metodelor de predare și învățare; necesitatea avansării practicilor de cercetare prin dezvoltarea colaborărilor cu diaspora; </w:t>
      </w:r>
      <w:r w:rsidRPr="003A6C21">
        <w:rPr>
          <w:sz w:val="24"/>
          <w:szCs w:val="24"/>
          <w:lang w:val="ro-RO"/>
        </w:rPr>
        <w:t xml:space="preserve">necesitatea </w:t>
      </w:r>
      <w:r w:rsidR="00B42EC5" w:rsidRPr="003A6C21">
        <w:rPr>
          <w:sz w:val="24"/>
          <w:szCs w:val="24"/>
          <w:lang w:val="ro-RO"/>
        </w:rPr>
        <w:t xml:space="preserve">internaționalizării </w:t>
      </w:r>
      <w:r w:rsidRPr="003A6C21">
        <w:rPr>
          <w:sz w:val="24"/>
          <w:szCs w:val="24"/>
          <w:lang w:val="ro-RO"/>
        </w:rPr>
        <w:t xml:space="preserve">sectorului </w:t>
      </w:r>
      <w:r w:rsidR="009B2B84" w:rsidRPr="003A6C21">
        <w:rPr>
          <w:sz w:val="24"/>
          <w:szCs w:val="24"/>
          <w:lang w:val="ro-RO"/>
        </w:rPr>
        <w:t xml:space="preserve">ÎS </w:t>
      </w:r>
      <w:r w:rsidRPr="003A6C21">
        <w:rPr>
          <w:sz w:val="24"/>
          <w:szCs w:val="24"/>
          <w:lang w:val="ro-RO"/>
        </w:rPr>
        <w:t xml:space="preserve">prin </w:t>
      </w:r>
      <w:r w:rsidR="00E332F0" w:rsidRPr="003A6C21">
        <w:rPr>
          <w:sz w:val="24"/>
          <w:szCs w:val="24"/>
          <w:lang w:val="ro-RO"/>
        </w:rPr>
        <w:t>consolidarea capacităților instituționale</w:t>
      </w:r>
      <w:r w:rsidRPr="003A6C21">
        <w:rPr>
          <w:sz w:val="24"/>
          <w:szCs w:val="24"/>
          <w:lang w:val="ro-RO"/>
        </w:rPr>
        <w:t xml:space="preserve">. </w:t>
      </w:r>
    </w:p>
    <w:p w14:paraId="153EFE63" w14:textId="3E060D72" w:rsidR="007B5EA1" w:rsidRPr="003A6C21" w:rsidRDefault="00C14B7A">
      <w:pPr>
        <w:spacing w:before="240" w:after="0" w:line="240" w:lineRule="auto"/>
        <w:jc w:val="both"/>
        <w:rPr>
          <w:sz w:val="24"/>
          <w:szCs w:val="24"/>
          <w:lang w:val="ro-RO"/>
        </w:rPr>
      </w:pPr>
      <w:r w:rsidRPr="003A6C21">
        <w:rPr>
          <w:rFonts w:cstheme="minorHAnsi"/>
          <w:sz w:val="24"/>
          <w:szCs w:val="24"/>
          <w:lang w:val="ro-RO"/>
        </w:rPr>
        <w:t xml:space="preserve">Acest document vine cu o propunere inovatoare de înființare a unui </w:t>
      </w:r>
      <w:r w:rsidRPr="003A6C21">
        <w:rPr>
          <w:sz w:val="24"/>
          <w:szCs w:val="24"/>
          <w:lang w:val="ro-RO"/>
        </w:rPr>
        <w:t xml:space="preserve">Diaspora Coworking Hub </w:t>
      </w:r>
      <w:r w:rsidR="00E332F0" w:rsidRPr="003A6C21">
        <w:rPr>
          <w:sz w:val="24"/>
          <w:szCs w:val="24"/>
          <w:lang w:val="ro-RO"/>
        </w:rPr>
        <w:t xml:space="preserve">(în continuare: DCH) </w:t>
      </w:r>
      <w:r w:rsidRPr="003A6C21">
        <w:rPr>
          <w:sz w:val="24"/>
          <w:szCs w:val="24"/>
          <w:lang w:val="ro-RO"/>
        </w:rPr>
        <w:t>în domeniul</w:t>
      </w:r>
      <w:r w:rsidR="000169B6" w:rsidRPr="003A6C21">
        <w:rPr>
          <w:sz w:val="24"/>
          <w:szCs w:val="24"/>
          <w:lang w:val="ro-RO"/>
        </w:rPr>
        <w:t xml:space="preserve"> ÎS</w:t>
      </w:r>
      <w:r w:rsidR="00C9108A" w:rsidRPr="003A6C21">
        <w:rPr>
          <w:sz w:val="24"/>
          <w:szCs w:val="24"/>
          <w:lang w:val="ro-RO"/>
        </w:rPr>
        <w:t xml:space="preserve"> </w:t>
      </w:r>
      <w:r w:rsidRPr="003A6C21">
        <w:rPr>
          <w:sz w:val="24"/>
          <w:szCs w:val="24"/>
          <w:lang w:val="ro-RO"/>
        </w:rPr>
        <w:t xml:space="preserve">ca mecanism prin care potențialul diasporei este mobilizat într-un </w:t>
      </w:r>
      <w:r w:rsidRPr="003A6C21">
        <w:rPr>
          <w:rFonts w:cstheme="minorHAnsi"/>
          <w:sz w:val="24"/>
          <w:szCs w:val="24"/>
          <w:lang w:val="ro-RO"/>
        </w:rPr>
        <w:t>mod sistematic și semnificativ</w:t>
      </w:r>
      <w:r w:rsidRPr="003A6C21">
        <w:rPr>
          <w:sz w:val="24"/>
          <w:szCs w:val="24"/>
          <w:lang w:val="ro-RO"/>
        </w:rPr>
        <w:t xml:space="preserve">. </w:t>
      </w:r>
      <w:r w:rsidR="0056190E" w:rsidRPr="003A6C21">
        <w:rPr>
          <w:rFonts w:cstheme="minorHAnsi"/>
          <w:sz w:val="24"/>
          <w:szCs w:val="24"/>
          <w:lang w:val="ro-RO"/>
        </w:rPr>
        <w:t xml:space="preserve">Coworkingul a devenit un fenomen global și se referă la un aranjament de lucru în care persoane din echipe și companii diferite, cu cunoștințe, competențe și pregătire profesională diferite, se reunesc pentru a lucra într-un singur spațiu comun. </w:t>
      </w:r>
      <w:r w:rsidR="00B42EC5" w:rsidRPr="003A6C21">
        <w:rPr>
          <w:sz w:val="24"/>
          <w:szCs w:val="24"/>
          <w:lang w:val="ro-RO"/>
        </w:rPr>
        <w:t xml:space="preserve">Din 2012, BRD și guvernul </w:t>
      </w:r>
      <w:r w:rsidR="00C9108A" w:rsidRPr="003A6C21">
        <w:rPr>
          <w:sz w:val="24"/>
          <w:szCs w:val="24"/>
          <w:lang w:val="ro-RO"/>
        </w:rPr>
        <w:t>RM</w:t>
      </w:r>
      <w:r w:rsidR="00B42EC5" w:rsidRPr="003A6C21">
        <w:rPr>
          <w:sz w:val="24"/>
          <w:szCs w:val="24"/>
          <w:lang w:val="ro-RO"/>
        </w:rPr>
        <w:t xml:space="preserve"> au utilizat mai multe modalități de atragere și mobilizare a capitalului uman moldovenesc </w:t>
      </w:r>
      <w:r w:rsidR="0056190E" w:rsidRPr="003A6C21">
        <w:rPr>
          <w:sz w:val="24"/>
          <w:szCs w:val="24"/>
          <w:lang w:val="ro-RO"/>
        </w:rPr>
        <w:t>(</w:t>
      </w:r>
      <w:r w:rsidRPr="003A6C21">
        <w:rPr>
          <w:i/>
          <w:iCs/>
          <w:sz w:val="24"/>
          <w:szCs w:val="24"/>
          <w:lang w:val="ro-RO"/>
        </w:rPr>
        <w:t>printre altele</w:t>
      </w:r>
      <w:r w:rsidR="0056190E" w:rsidRPr="003A6C21">
        <w:rPr>
          <w:sz w:val="24"/>
          <w:szCs w:val="24"/>
          <w:lang w:val="ro-RO"/>
        </w:rPr>
        <w:t>: programele "Professional Diaspora Return</w:t>
      </w:r>
      <w:r w:rsidR="007A6834" w:rsidRPr="003A6C21">
        <w:rPr>
          <w:sz w:val="24"/>
          <w:szCs w:val="24"/>
          <w:lang w:val="ro-RO"/>
        </w:rPr>
        <w:t>" sau "Diaspora Excellence Groups")</w:t>
      </w:r>
      <w:r w:rsidR="00EA37D7" w:rsidRPr="003A6C21">
        <w:rPr>
          <w:sz w:val="24"/>
          <w:szCs w:val="24"/>
          <w:lang w:val="ro-RO"/>
        </w:rPr>
        <w:t xml:space="preserve">; acestea </w:t>
      </w:r>
      <w:r w:rsidR="007A6834" w:rsidRPr="003A6C21">
        <w:rPr>
          <w:sz w:val="24"/>
          <w:szCs w:val="24"/>
          <w:lang w:val="ro-RO"/>
        </w:rPr>
        <w:t>sunt sporadice</w:t>
      </w:r>
      <w:r w:rsidR="0056190E" w:rsidRPr="003A6C21">
        <w:rPr>
          <w:sz w:val="24"/>
          <w:szCs w:val="24"/>
          <w:lang w:val="ro-RO"/>
        </w:rPr>
        <w:t xml:space="preserve">, nu sunt specifice unui sector </w:t>
      </w:r>
      <w:r w:rsidR="007A6834" w:rsidRPr="003A6C21">
        <w:rPr>
          <w:sz w:val="24"/>
          <w:szCs w:val="24"/>
          <w:lang w:val="ro-RO"/>
        </w:rPr>
        <w:t xml:space="preserve">sau </w:t>
      </w:r>
      <w:r w:rsidR="00C9108A" w:rsidRPr="003A6C21">
        <w:rPr>
          <w:sz w:val="24"/>
          <w:szCs w:val="24"/>
          <w:lang w:val="ro-RO"/>
        </w:rPr>
        <w:t>sunt deja finalizate</w:t>
      </w:r>
      <w:r w:rsidR="007A6834" w:rsidRPr="003A6C21">
        <w:rPr>
          <w:sz w:val="24"/>
          <w:szCs w:val="24"/>
          <w:lang w:val="ro-RO"/>
        </w:rPr>
        <w:t xml:space="preserve">. </w:t>
      </w:r>
      <w:r w:rsidR="00EA37D7" w:rsidRPr="003A6C21">
        <w:rPr>
          <w:sz w:val="24"/>
          <w:szCs w:val="24"/>
          <w:lang w:val="ro-RO"/>
        </w:rPr>
        <w:t xml:space="preserve">Luând în </w:t>
      </w:r>
      <w:r w:rsidR="007A6834" w:rsidRPr="003A6C21">
        <w:rPr>
          <w:sz w:val="24"/>
          <w:szCs w:val="24"/>
          <w:lang w:val="ro-RO"/>
        </w:rPr>
        <w:t xml:space="preserve">considerare aceste aspecte, </w:t>
      </w:r>
      <w:r w:rsidR="000169B6" w:rsidRPr="003A6C21">
        <w:rPr>
          <w:sz w:val="24"/>
          <w:szCs w:val="24"/>
          <w:lang w:val="ro-RO"/>
        </w:rPr>
        <w:t>DCH</w:t>
      </w:r>
      <w:r w:rsidR="00C9108A" w:rsidRPr="003A6C21">
        <w:rPr>
          <w:sz w:val="24"/>
          <w:szCs w:val="24"/>
          <w:lang w:val="ro-RO"/>
        </w:rPr>
        <w:t xml:space="preserve"> </w:t>
      </w:r>
      <w:r w:rsidRPr="003A6C21">
        <w:rPr>
          <w:sz w:val="24"/>
          <w:szCs w:val="24"/>
          <w:lang w:val="ro-RO"/>
        </w:rPr>
        <w:t xml:space="preserve">este conceptualizat ca un instrument mai durabil pentru transferul de cunoștințe și competențe. </w:t>
      </w:r>
    </w:p>
    <w:p w14:paraId="2CB1DBE1" w14:textId="70D07B03" w:rsidR="007B5EA1" w:rsidRDefault="000169B6">
      <w:pPr>
        <w:spacing w:before="240" w:line="240" w:lineRule="auto"/>
        <w:jc w:val="both"/>
        <w:rPr>
          <w:rFonts w:cstheme="minorHAnsi"/>
          <w:sz w:val="24"/>
          <w:szCs w:val="24"/>
          <w:lang w:val="ro-RO"/>
        </w:rPr>
      </w:pPr>
      <w:r w:rsidRPr="003A6C21">
        <w:rPr>
          <w:sz w:val="24"/>
          <w:szCs w:val="24"/>
          <w:lang w:val="ro-RO"/>
        </w:rPr>
        <w:t>În această</w:t>
      </w:r>
      <w:r w:rsidR="00C14B7A" w:rsidRPr="003A6C21">
        <w:rPr>
          <w:sz w:val="24"/>
          <w:szCs w:val="24"/>
          <w:lang w:val="ro-RO"/>
        </w:rPr>
        <w:t xml:space="preserve"> </w:t>
      </w:r>
      <w:r w:rsidR="007A6834" w:rsidRPr="003A6C21">
        <w:rPr>
          <w:sz w:val="24"/>
          <w:szCs w:val="24"/>
          <w:lang w:val="ro-RO"/>
        </w:rPr>
        <w:t>fo</w:t>
      </w:r>
      <w:r w:rsidRPr="003A6C21">
        <w:rPr>
          <w:sz w:val="24"/>
          <w:szCs w:val="24"/>
          <w:lang w:val="ro-RO"/>
        </w:rPr>
        <w:t>aie</w:t>
      </w:r>
      <w:r w:rsidR="007A6834" w:rsidRPr="003A6C21">
        <w:rPr>
          <w:sz w:val="24"/>
          <w:szCs w:val="24"/>
          <w:lang w:val="ro-RO"/>
        </w:rPr>
        <w:t xml:space="preserve"> de parcurs </w:t>
      </w:r>
      <w:r w:rsidR="00731683" w:rsidRPr="003A6C21">
        <w:rPr>
          <w:sz w:val="24"/>
          <w:szCs w:val="24"/>
          <w:lang w:val="ro-RO"/>
        </w:rPr>
        <w:t xml:space="preserve">sunt oferite </w:t>
      </w:r>
      <w:r w:rsidR="00731683" w:rsidRPr="003A6C21">
        <w:rPr>
          <w:rFonts w:cstheme="minorHAnsi"/>
          <w:sz w:val="24"/>
          <w:szCs w:val="24"/>
          <w:lang w:val="ro-RO"/>
        </w:rPr>
        <w:t xml:space="preserve">orientări clare pentru BRD și alte părți interesate relevante privind mobilizarea cunoștințelor și competențelor diasporei în </w:t>
      </w:r>
      <w:r w:rsidR="00731683" w:rsidRPr="003A6C21">
        <w:rPr>
          <w:sz w:val="24"/>
          <w:szCs w:val="24"/>
          <w:lang w:val="ro-RO"/>
        </w:rPr>
        <w:t xml:space="preserve">sectorul </w:t>
      </w:r>
      <w:r w:rsidR="002E7BF4">
        <w:rPr>
          <w:sz w:val="24"/>
          <w:szCs w:val="24"/>
          <w:lang w:val="ro-RO"/>
        </w:rPr>
        <w:t>ÎS</w:t>
      </w:r>
      <w:r w:rsidR="00731683" w:rsidRPr="003A6C21">
        <w:rPr>
          <w:sz w:val="24"/>
          <w:szCs w:val="24"/>
          <w:lang w:val="ro-RO"/>
        </w:rPr>
        <w:t xml:space="preserve">, în special prin sublinierea </w:t>
      </w:r>
      <w:r w:rsidR="00B42EC5" w:rsidRPr="003A6C21">
        <w:rPr>
          <w:sz w:val="24"/>
          <w:szCs w:val="24"/>
          <w:lang w:val="ro-RO"/>
        </w:rPr>
        <w:t xml:space="preserve">acțiunilor necesare care trebuie </w:t>
      </w:r>
      <w:r w:rsidR="00731683" w:rsidRPr="003A6C21">
        <w:rPr>
          <w:sz w:val="24"/>
          <w:szCs w:val="24"/>
          <w:lang w:val="ro-RO"/>
        </w:rPr>
        <w:t xml:space="preserve">întreprinse </w:t>
      </w:r>
      <w:r w:rsidR="009B639D" w:rsidRPr="003A6C21">
        <w:rPr>
          <w:sz w:val="24"/>
          <w:szCs w:val="24"/>
          <w:lang w:val="ro-RO"/>
        </w:rPr>
        <w:t xml:space="preserve">pentru înființarea </w:t>
      </w:r>
      <w:r w:rsidR="007A6834" w:rsidRPr="003A6C21">
        <w:rPr>
          <w:sz w:val="24"/>
          <w:szCs w:val="24"/>
          <w:lang w:val="ro-RO"/>
        </w:rPr>
        <w:t xml:space="preserve">unui </w:t>
      </w:r>
      <w:r w:rsidR="00731683" w:rsidRPr="003A6C21">
        <w:rPr>
          <w:sz w:val="24"/>
          <w:szCs w:val="24"/>
          <w:lang w:val="ro-RO"/>
        </w:rPr>
        <w:t xml:space="preserve">DCH. </w:t>
      </w:r>
      <w:r w:rsidR="0066652A" w:rsidRPr="003A6C21">
        <w:rPr>
          <w:rFonts w:cstheme="minorHAnsi"/>
          <w:sz w:val="24"/>
          <w:szCs w:val="24"/>
          <w:lang w:val="ro-RO"/>
        </w:rPr>
        <w:t>Chiar dacă actorii direct vizați în foai</w:t>
      </w:r>
      <w:r w:rsidRPr="003A6C21">
        <w:rPr>
          <w:rFonts w:cstheme="minorHAnsi"/>
          <w:sz w:val="24"/>
          <w:szCs w:val="24"/>
          <w:lang w:val="ro-RO"/>
        </w:rPr>
        <w:t>a</w:t>
      </w:r>
      <w:r w:rsidR="0066652A" w:rsidRPr="003A6C21">
        <w:rPr>
          <w:rFonts w:cstheme="minorHAnsi"/>
          <w:sz w:val="24"/>
          <w:szCs w:val="24"/>
          <w:lang w:val="ro-RO"/>
        </w:rPr>
        <w:t xml:space="preserve"> de parcurs sunt BRD, Ministerul Educației </w:t>
      </w:r>
      <w:r w:rsidR="009B639D" w:rsidRPr="003A6C21">
        <w:rPr>
          <w:rFonts w:cstheme="minorHAnsi"/>
          <w:sz w:val="24"/>
          <w:szCs w:val="24"/>
          <w:lang w:val="ro-RO"/>
        </w:rPr>
        <w:t xml:space="preserve">și Cercetării </w:t>
      </w:r>
      <w:r w:rsidR="0066652A" w:rsidRPr="003A6C21">
        <w:rPr>
          <w:rFonts w:cstheme="minorHAnsi"/>
          <w:sz w:val="24"/>
          <w:szCs w:val="24"/>
          <w:lang w:val="ro-RO"/>
        </w:rPr>
        <w:t>(M</w:t>
      </w:r>
      <w:r w:rsidR="002E7BF4">
        <w:rPr>
          <w:rFonts w:cstheme="minorHAnsi"/>
          <w:sz w:val="24"/>
          <w:szCs w:val="24"/>
          <w:lang w:val="ro-RO"/>
        </w:rPr>
        <w:t>EC</w:t>
      </w:r>
      <w:r w:rsidR="0066652A" w:rsidRPr="003A6C21">
        <w:rPr>
          <w:rFonts w:cstheme="minorHAnsi"/>
          <w:sz w:val="24"/>
          <w:szCs w:val="24"/>
          <w:lang w:val="ro-RO"/>
        </w:rPr>
        <w:t>)</w:t>
      </w:r>
      <w:r w:rsidR="002D727B" w:rsidRPr="003A6C21">
        <w:rPr>
          <w:rFonts w:cstheme="minorHAnsi"/>
          <w:sz w:val="24"/>
          <w:szCs w:val="24"/>
          <w:lang w:val="ro-RO"/>
        </w:rPr>
        <w:t xml:space="preserve">, universitățile din Moldova </w:t>
      </w:r>
      <w:r w:rsidR="0066652A" w:rsidRPr="003A6C21">
        <w:rPr>
          <w:rFonts w:cstheme="minorHAnsi"/>
          <w:sz w:val="24"/>
          <w:szCs w:val="24"/>
          <w:lang w:val="ro-RO"/>
        </w:rPr>
        <w:t>și diaspora înalt califica</w:t>
      </w:r>
      <w:r w:rsidRPr="003A6C21">
        <w:rPr>
          <w:rFonts w:cstheme="minorHAnsi"/>
          <w:sz w:val="24"/>
          <w:szCs w:val="24"/>
          <w:lang w:val="ro-RO"/>
        </w:rPr>
        <w:t>tă</w:t>
      </w:r>
      <w:r w:rsidR="0066652A" w:rsidRPr="003A6C21">
        <w:rPr>
          <w:rFonts w:cstheme="minorHAnsi"/>
          <w:sz w:val="24"/>
          <w:szCs w:val="24"/>
          <w:lang w:val="ro-RO"/>
        </w:rPr>
        <w:t xml:space="preserve"> interesată de sectorul </w:t>
      </w:r>
      <w:r w:rsidRPr="003A6C21">
        <w:rPr>
          <w:rFonts w:cstheme="minorHAnsi"/>
          <w:sz w:val="24"/>
          <w:szCs w:val="24"/>
          <w:lang w:val="ro-RO"/>
        </w:rPr>
        <w:t>ÎS</w:t>
      </w:r>
      <w:r w:rsidR="0066652A" w:rsidRPr="003A6C21">
        <w:rPr>
          <w:rFonts w:cstheme="minorHAnsi"/>
          <w:sz w:val="24"/>
          <w:szCs w:val="24"/>
          <w:lang w:val="ro-RO"/>
        </w:rPr>
        <w:t xml:space="preserve">, </w:t>
      </w:r>
      <w:r w:rsidR="00564979" w:rsidRPr="003A6C21">
        <w:rPr>
          <w:rFonts w:cstheme="minorHAnsi"/>
          <w:sz w:val="24"/>
          <w:szCs w:val="24"/>
          <w:lang w:val="ro-RO"/>
        </w:rPr>
        <w:t xml:space="preserve">aceasta </w:t>
      </w:r>
      <w:r w:rsidR="007A6834" w:rsidRPr="003A6C21">
        <w:rPr>
          <w:rFonts w:cstheme="minorHAnsi"/>
          <w:sz w:val="24"/>
          <w:szCs w:val="24"/>
          <w:lang w:val="ro-RO"/>
        </w:rPr>
        <w:t xml:space="preserve">poate deveni, de </w:t>
      </w:r>
      <w:r w:rsidR="00564979" w:rsidRPr="003A6C21">
        <w:rPr>
          <w:rFonts w:cstheme="minorHAnsi"/>
          <w:sz w:val="24"/>
          <w:szCs w:val="24"/>
          <w:lang w:val="ro-RO"/>
        </w:rPr>
        <w:t xml:space="preserve">asemenea, </w:t>
      </w:r>
      <w:r w:rsidR="007A6834" w:rsidRPr="003A6C21">
        <w:rPr>
          <w:rFonts w:cstheme="minorHAnsi"/>
          <w:sz w:val="24"/>
          <w:szCs w:val="24"/>
          <w:lang w:val="ro-RO"/>
        </w:rPr>
        <w:t xml:space="preserve">un instrument care </w:t>
      </w:r>
      <w:r w:rsidR="007A6834" w:rsidRPr="003A6C21">
        <w:rPr>
          <w:sz w:val="24"/>
          <w:szCs w:val="24"/>
          <w:lang w:val="ro-RO"/>
        </w:rPr>
        <w:t xml:space="preserve">contribuie la avansarea </w:t>
      </w:r>
      <w:r w:rsidR="007A6834" w:rsidRPr="003A6C21">
        <w:rPr>
          <w:rFonts w:cstheme="minorHAnsi"/>
          <w:sz w:val="24"/>
          <w:szCs w:val="24"/>
          <w:lang w:val="ro-RO"/>
        </w:rPr>
        <w:t>reformelor în domeniul educației și cercetării în țară</w:t>
      </w:r>
      <w:r w:rsidR="0066652A" w:rsidRPr="003A6C21">
        <w:rPr>
          <w:rFonts w:cstheme="minorHAnsi"/>
          <w:sz w:val="24"/>
          <w:szCs w:val="24"/>
          <w:lang w:val="ro-RO"/>
        </w:rPr>
        <w:t xml:space="preserve">. </w:t>
      </w:r>
      <w:r w:rsidR="00F61993" w:rsidRPr="003A6C21">
        <w:rPr>
          <w:rFonts w:cstheme="minorHAnsi"/>
          <w:sz w:val="24"/>
          <w:szCs w:val="24"/>
          <w:lang w:val="ro-RO"/>
        </w:rPr>
        <w:t xml:space="preserve">Alte </w:t>
      </w:r>
      <w:r w:rsidR="0066652A" w:rsidRPr="003A6C21">
        <w:rPr>
          <w:rFonts w:cstheme="minorHAnsi"/>
          <w:sz w:val="24"/>
          <w:szCs w:val="24"/>
          <w:lang w:val="ro-RO"/>
        </w:rPr>
        <w:t xml:space="preserve">părți interesate ar putea reprezenta </w:t>
      </w:r>
      <w:r w:rsidR="007A6834" w:rsidRPr="003A6C21">
        <w:rPr>
          <w:rFonts w:cstheme="minorHAnsi"/>
          <w:sz w:val="24"/>
          <w:szCs w:val="24"/>
          <w:lang w:val="ro-RO"/>
        </w:rPr>
        <w:t xml:space="preserve">actorii implicați </w:t>
      </w:r>
      <w:r w:rsidR="0056190E" w:rsidRPr="003A6C21">
        <w:rPr>
          <w:rFonts w:cstheme="minorHAnsi"/>
          <w:sz w:val="24"/>
          <w:szCs w:val="24"/>
          <w:lang w:val="ro-RO"/>
        </w:rPr>
        <w:t>în implicarea diasporei (BRD; Președinția; ministerele de resort, cum ar fi Ministerul Afacerilor Externe și Integrării Europene; partenerii de dezvoltare)</w:t>
      </w:r>
      <w:r w:rsidR="0066652A" w:rsidRPr="003A6C21">
        <w:rPr>
          <w:rFonts w:cstheme="minorHAnsi"/>
          <w:sz w:val="24"/>
          <w:szCs w:val="24"/>
          <w:lang w:val="ro-RO"/>
        </w:rPr>
        <w:t xml:space="preserve">; actorii implicați </w:t>
      </w:r>
      <w:r w:rsidR="0056190E" w:rsidRPr="003A6C21">
        <w:rPr>
          <w:rFonts w:cstheme="minorHAnsi"/>
          <w:sz w:val="24"/>
          <w:szCs w:val="24"/>
          <w:lang w:val="ro-RO"/>
        </w:rPr>
        <w:t xml:space="preserve">în dezvoltarea </w:t>
      </w:r>
      <w:r w:rsidRPr="003A6C21">
        <w:rPr>
          <w:rFonts w:cstheme="minorHAnsi"/>
          <w:sz w:val="24"/>
          <w:szCs w:val="24"/>
          <w:lang w:val="ro-RO"/>
        </w:rPr>
        <w:t>ÎS</w:t>
      </w:r>
      <w:r w:rsidR="002E7BF4">
        <w:rPr>
          <w:rFonts w:cstheme="minorHAnsi"/>
          <w:sz w:val="24"/>
          <w:szCs w:val="24"/>
          <w:lang w:val="ro-RO"/>
        </w:rPr>
        <w:t xml:space="preserve"> </w:t>
      </w:r>
      <w:r w:rsidR="0056190E" w:rsidRPr="003A6C21">
        <w:rPr>
          <w:rFonts w:cstheme="minorHAnsi"/>
          <w:sz w:val="24"/>
          <w:szCs w:val="24"/>
          <w:lang w:val="ro-RO"/>
        </w:rPr>
        <w:t>(</w:t>
      </w:r>
      <w:r w:rsidR="002E7BF4">
        <w:rPr>
          <w:rFonts w:cstheme="minorHAnsi"/>
          <w:sz w:val="24"/>
          <w:szCs w:val="24"/>
          <w:lang w:val="ro-RO"/>
        </w:rPr>
        <w:t>MEC</w:t>
      </w:r>
      <w:r w:rsidR="009B639D" w:rsidRPr="003A6C21">
        <w:rPr>
          <w:rFonts w:cstheme="minorHAnsi"/>
          <w:sz w:val="24"/>
          <w:szCs w:val="24"/>
          <w:lang w:val="ro-RO"/>
        </w:rPr>
        <w:t xml:space="preserve">, </w:t>
      </w:r>
      <w:r w:rsidR="0056190E" w:rsidRPr="003A6C21">
        <w:rPr>
          <w:rStyle w:val="normaltextrun"/>
          <w:rFonts w:eastAsia="Calibri" w:cstheme="minorHAnsi"/>
          <w:sz w:val="24"/>
          <w:szCs w:val="24"/>
          <w:lang w:val="ro-RO"/>
        </w:rPr>
        <w:t xml:space="preserve">universitățile naționale; agențiile naționale, cum ar fi </w:t>
      </w:r>
      <w:r w:rsidR="00A428AE" w:rsidRPr="003A6C21">
        <w:rPr>
          <w:rFonts w:cstheme="minorHAnsi"/>
          <w:sz w:val="24"/>
          <w:szCs w:val="24"/>
          <w:lang w:val="ro-RO"/>
        </w:rPr>
        <w:t>ANCD</w:t>
      </w:r>
      <w:r w:rsidR="0056190E" w:rsidRPr="003A6C21">
        <w:rPr>
          <w:rFonts w:cstheme="minorHAnsi"/>
          <w:sz w:val="24"/>
          <w:szCs w:val="24"/>
          <w:lang w:val="ro-RO"/>
        </w:rPr>
        <w:t xml:space="preserve"> sau </w:t>
      </w:r>
      <w:r w:rsidR="00A428AE" w:rsidRPr="003A6C21">
        <w:rPr>
          <w:rFonts w:cstheme="minorHAnsi"/>
          <w:sz w:val="24"/>
          <w:szCs w:val="24"/>
          <w:lang w:val="ro-RO"/>
        </w:rPr>
        <w:t>ANACEC</w:t>
      </w:r>
      <w:r w:rsidR="0066652A" w:rsidRPr="003A6C21">
        <w:rPr>
          <w:rFonts w:cstheme="minorHAnsi"/>
          <w:sz w:val="24"/>
          <w:szCs w:val="24"/>
          <w:lang w:val="ro-RO"/>
        </w:rPr>
        <w:t>)</w:t>
      </w:r>
      <w:r w:rsidR="0056190E" w:rsidRPr="003A6C21">
        <w:rPr>
          <w:rFonts w:cstheme="minorHAnsi"/>
          <w:sz w:val="24"/>
          <w:szCs w:val="24"/>
          <w:lang w:val="ro-RO"/>
        </w:rPr>
        <w:t xml:space="preserve">; actorii </w:t>
      </w:r>
      <w:r w:rsidR="0066652A" w:rsidRPr="003A6C21">
        <w:rPr>
          <w:rFonts w:cstheme="minorHAnsi"/>
          <w:sz w:val="24"/>
          <w:szCs w:val="24"/>
          <w:lang w:val="ro-RO"/>
        </w:rPr>
        <w:t xml:space="preserve">din </w:t>
      </w:r>
      <w:r w:rsidR="0056190E" w:rsidRPr="003A6C21">
        <w:rPr>
          <w:rFonts w:cstheme="minorHAnsi"/>
          <w:sz w:val="24"/>
          <w:szCs w:val="24"/>
          <w:lang w:val="ro-RO"/>
        </w:rPr>
        <w:t xml:space="preserve">societatea civilă și actorii privați și, bineînțeles, </w:t>
      </w:r>
      <w:r w:rsidR="0066652A" w:rsidRPr="003A6C21">
        <w:rPr>
          <w:rFonts w:cstheme="minorHAnsi"/>
          <w:sz w:val="24"/>
          <w:szCs w:val="24"/>
          <w:lang w:val="ro-RO"/>
        </w:rPr>
        <w:t xml:space="preserve">actorii din </w:t>
      </w:r>
      <w:r w:rsidR="0056190E" w:rsidRPr="003A6C21">
        <w:rPr>
          <w:rFonts w:cstheme="minorHAnsi"/>
          <w:sz w:val="24"/>
          <w:szCs w:val="24"/>
          <w:lang w:val="ro-RO"/>
        </w:rPr>
        <w:t xml:space="preserve">diaspora </w:t>
      </w:r>
      <w:r w:rsidR="0066652A" w:rsidRPr="003A6C21">
        <w:rPr>
          <w:rFonts w:cstheme="minorHAnsi"/>
          <w:sz w:val="24"/>
          <w:szCs w:val="24"/>
          <w:lang w:val="ro-RO"/>
        </w:rPr>
        <w:t>(</w:t>
      </w:r>
      <w:r w:rsidR="0056190E" w:rsidRPr="003A6C21">
        <w:rPr>
          <w:rFonts w:cstheme="minorHAnsi"/>
          <w:sz w:val="24"/>
          <w:szCs w:val="24"/>
          <w:lang w:val="ro-RO"/>
        </w:rPr>
        <w:t>ONG-uri și diaspora înalt califica</w:t>
      </w:r>
      <w:r w:rsidRPr="003A6C21">
        <w:rPr>
          <w:rFonts w:cstheme="minorHAnsi"/>
          <w:sz w:val="24"/>
          <w:szCs w:val="24"/>
          <w:lang w:val="ro-RO"/>
        </w:rPr>
        <w:t>tă</w:t>
      </w:r>
      <w:r w:rsidR="0066652A" w:rsidRPr="003A6C21">
        <w:rPr>
          <w:rFonts w:cstheme="minorHAnsi"/>
          <w:sz w:val="24"/>
          <w:szCs w:val="24"/>
          <w:lang w:val="ro-RO"/>
        </w:rPr>
        <w:t>)</w:t>
      </w:r>
      <w:r w:rsidR="0056190E" w:rsidRPr="003A6C21">
        <w:rPr>
          <w:rFonts w:cstheme="minorHAnsi"/>
          <w:sz w:val="24"/>
          <w:szCs w:val="24"/>
          <w:lang w:val="ro-RO"/>
        </w:rPr>
        <w:t>.</w:t>
      </w:r>
    </w:p>
    <w:p w14:paraId="69E60D06" w14:textId="77777777" w:rsidR="00993245" w:rsidRPr="003A6C21" w:rsidRDefault="00993245">
      <w:pPr>
        <w:spacing w:before="240" w:line="240" w:lineRule="auto"/>
        <w:jc w:val="both"/>
        <w:rPr>
          <w:rFonts w:cstheme="minorHAnsi"/>
          <w:sz w:val="24"/>
          <w:szCs w:val="24"/>
          <w:lang w:val="ro-RO"/>
        </w:rPr>
      </w:pPr>
    </w:p>
    <w:p w14:paraId="3E4D1E41" w14:textId="77777777" w:rsidR="007B5EA1" w:rsidRPr="003D1ACA"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14" w:name="_Toc142326424"/>
      <w:r w:rsidRPr="003D1ACA">
        <w:rPr>
          <w:rFonts w:asciiTheme="minorHAnsi" w:eastAsia="Bahnschrift" w:hAnsiTheme="minorHAnsi" w:cstheme="minorHAnsi"/>
          <w:bCs w:val="0"/>
          <w:i w:val="0"/>
          <w:iCs w:val="0"/>
          <w:color w:val="009C76"/>
          <w:kern w:val="0"/>
          <w:sz w:val="26"/>
          <w:szCs w:val="26"/>
          <w:lang w:val="en-GB"/>
          <w14:ligatures w14:val="none"/>
        </w:rPr>
        <w:t xml:space="preserve">Înființarea </w:t>
      </w:r>
      <w:r w:rsidR="00CB2FEE" w:rsidRPr="003D1ACA">
        <w:rPr>
          <w:rFonts w:asciiTheme="minorHAnsi" w:eastAsia="Bahnschrift" w:hAnsiTheme="minorHAnsi" w:cstheme="minorHAnsi"/>
          <w:bCs w:val="0"/>
          <w:i w:val="0"/>
          <w:iCs w:val="0"/>
          <w:color w:val="009C76"/>
          <w:kern w:val="0"/>
          <w:sz w:val="26"/>
          <w:szCs w:val="26"/>
          <w:lang w:val="en-GB"/>
          <w14:ligatures w14:val="none"/>
        </w:rPr>
        <w:t>Diaspora Coworking Hub</w:t>
      </w:r>
      <w:bookmarkEnd w:id="14"/>
    </w:p>
    <w:p w14:paraId="2F8E8373" w14:textId="77777777" w:rsidR="007B5EA1" w:rsidRPr="003A6C21" w:rsidRDefault="00C86811">
      <w:pPr>
        <w:spacing w:before="240" w:line="240" w:lineRule="auto"/>
        <w:jc w:val="both"/>
        <w:rPr>
          <w:rFonts w:cstheme="minorHAnsi"/>
          <w:sz w:val="24"/>
          <w:szCs w:val="24"/>
          <w:lang w:val="ro-RO"/>
        </w:rPr>
      </w:pPr>
      <w:r w:rsidRPr="003A6C21">
        <w:rPr>
          <w:rFonts w:cstheme="minorHAnsi"/>
          <w:sz w:val="24"/>
          <w:szCs w:val="24"/>
          <w:lang w:val="ro-RO"/>
        </w:rPr>
        <w:t xml:space="preserve">Instituirea </w:t>
      </w:r>
      <w:r w:rsidR="002E7CEB" w:rsidRPr="003A6C21">
        <w:rPr>
          <w:rFonts w:cstheme="minorHAnsi"/>
          <w:sz w:val="24"/>
          <w:szCs w:val="24"/>
          <w:lang w:val="ro-RO"/>
        </w:rPr>
        <w:t xml:space="preserve">DCH în </w:t>
      </w:r>
      <w:r w:rsidR="00BE50F5" w:rsidRPr="003A6C21">
        <w:rPr>
          <w:rFonts w:cstheme="minorHAnsi"/>
          <w:sz w:val="24"/>
          <w:szCs w:val="24"/>
          <w:lang w:val="ro-RO"/>
        </w:rPr>
        <w:t xml:space="preserve">învățământul superior </w:t>
      </w:r>
      <w:r w:rsidR="002E7CEB" w:rsidRPr="003A6C21">
        <w:rPr>
          <w:rFonts w:cstheme="minorHAnsi"/>
          <w:sz w:val="24"/>
          <w:szCs w:val="24"/>
          <w:lang w:val="ro-RO"/>
        </w:rPr>
        <w:t xml:space="preserve">și în cercetare </w:t>
      </w:r>
      <w:r w:rsidR="00C14B7A" w:rsidRPr="003A6C21">
        <w:rPr>
          <w:rFonts w:cstheme="minorHAnsi"/>
          <w:sz w:val="24"/>
          <w:szCs w:val="24"/>
          <w:lang w:val="ro-RO"/>
        </w:rPr>
        <w:t xml:space="preserve">începe cu următoarele procese: </w:t>
      </w:r>
    </w:p>
    <w:p w14:paraId="09559278" w14:textId="50A0A8AA" w:rsidR="007B5EA1" w:rsidRPr="003A6C21" w:rsidRDefault="0098533F">
      <w:pPr>
        <w:pStyle w:val="ListParagraph"/>
        <w:numPr>
          <w:ilvl w:val="0"/>
          <w:numId w:val="11"/>
        </w:numPr>
        <w:spacing w:before="240" w:line="240" w:lineRule="auto"/>
        <w:ind w:left="709" w:hanging="425"/>
        <w:jc w:val="both"/>
        <w:rPr>
          <w:rFonts w:cstheme="minorHAnsi"/>
          <w:sz w:val="24"/>
          <w:szCs w:val="24"/>
          <w:lang w:val="ro-RO"/>
        </w:rPr>
      </w:pPr>
      <w:r>
        <w:rPr>
          <w:rFonts w:cstheme="minorHAnsi"/>
          <w:sz w:val="24"/>
          <w:szCs w:val="24"/>
          <w:lang w:val="ro-RO"/>
        </w:rPr>
        <w:t>Elaborarea</w:t>
      </w:r>
      <w:r w:rsidR="00C14B7A" w:rsidRPr="003A6C21">
        <w:rPr>
          <w:rFonts w:cstheme="minorHAnsi"/>
          <w:sz w:val="24"/>
          <w:szCs w:val="24"/>
          <w:lang w:val="ro-RO"/>
        </w:rPr>
        <w:t xml:space="preserve"> </w:t>
      </w:r>
      <w:r w:rsidR="001521CA" w:rsidRPr="003A6C21">
        <w:rPr>
          <w:rFonts w:cstheme="minorHAnsi"/>
          <w:sz w:val="24"/>
          <w:szCs w:val="24"/>
          <w:lang w:val="ro-RO"/>
        </w:rPr>
        <w:t xml:space="preserve">strategiei de </w:t>
      </w:r>
      <w:r w:rsidR="00C14B7A" w:rsidRPr="003A6C21">
        <w:rPr>
          <w:rFonts w:cstheme="minorHAnsi"/>
          <w:sz w:val="24"/>
          <w:szCs w:val="24"/>
          <w:lang w:val="ro-RO"/>
        </w:rPr>
        <w:t>recrutare</w:t>
      </w:r>
      <w:r w:rsidR="00C86811" w:rsidRPr="003A6C21">
        <w:rPr>
          <w:rFonts w:cstheme="minorHAnsi"/>
          <w:sz w:val="24"/>
          <w:szCs w:val="24"/>
          <w:lang w:val="ro-RO"/>
        </w:rPr>
        <w:t xml:space="preserve">. </w:t>
      </w:r>
    </w:p>
    <w:p w14:paraId="32E0C835" w14:textId="77777777" w:rsidR="007B5EA1" w:rsidRPr="003A6C21" w:rsidRDefault="00C9108A">
      <w:pPr>
        <w:pStyle w:val="ListParagraph"/>
        <w:numPr>
          <w:ilvl w:val="0"/>
          <w:numId w:val="11"/>
        </w:numPr>
        <w:spacing w:before="240" w:line="240" w:lineRule="auto"/>
        <w:ind w:left="709" w:hanging="425"/>
        <w:jc w:val="both"/>
        <w:rPr>
          <w:rFonts w:cstheme="minorHAnsi"/>
          <w:sz w:val="24"/>
          <w:szCs w:val="24"/>
          <w:lang w:val="ro-RO"/>
        </w:rPr>
      </w:pPr>
      <w:r w:rsidRPr="003A6C21">
        <w:rPr>
          <w:rFonts w:cstheme="minorHAnsi"/>
          <w:sz w:val="24"/>
          <w:szCs w:val="24"/>
          <w:lang w:val="ro-RO"/>
        </w:rPr>
        <w:lastRenderedPageBreak/>
        <w:t>Integrarea candidaților</w:t>
      </w:r>
      <w:r w:rsidR="001521CA" w:rsidRPr="003A6C21">
        <w:rPr>
          <w:rFonts w:cstheme="minorHAnsi"/>
          <w:sz w:val="24"/>
          <w:szCs w:val="24"/>
          <w:lang w:val="ro-RO"/>
        </w:rPr>
        <w:t xml:space="preserve"> </w:t>
      </w:r>
      <w:r w:rsidR="00C86811" w:rsidRPr="003A6C21">
        <w:rPr>
          <w:rFonts w:cstheme="minorHAnsi"/>
          <w:sz w:val="24"/>
          <w:szCs w:val="24"/>
          <w:lang w:val="ro-RO"/>
        </w:rPr>
        <w:t>DCH.</w:t>
      </w:r>
    </w:p>
    <w:p w14:paraId="746D5F16" w14:textId="77777777" w:rsidR="007B5EA1" w:rsidRPr="003A6C21" w:rsidRDefault="00C9108A">
      <w:pPr>
        <w:pStyle w:val="ListParagraph"/>
        <w:numPr>
          <w:ilvl w:val="0"/>
          <w:numId w:val="11"/>
        </w:numPr>
        <w:spacing w:before="240" w:line="240" w:lineRule="auto"/>
        <w:ind w:left="709" w:hanging="425"/>
        <w:jc w:val="both"/>
        <w:rPr>
          <w:rFonts w:cstheme="minorHAnsi"/>
          <w:sz w:val="24"/>
          <w:szCs w:val="24"/>
          <w:lang w:val="ro-RO"/>
        </w:rPr>
      </w:pPr>
      <w:r w:rsidRPr="003A6C21">
        <w:rPr>
          <w:rFonts w:cstheme="minorHAnsi"/>
          <w:sz w:val="24"/>
          <w:szCs w:val="24"/>
          <w:lang w:val="ro-RO"/>
        </w:rPr>
        <w:t>Definirea principiilor</w:t>
      </w:r>
      <w:r w:rsidR="001521CA" w:rsidRPr="003A6C21">
        <w:rPr>
          <w:rFonts w:cstheme="minorHAnsi"/>
          <w:sz w:val="24"/>
          <w:szCs w:val="24"/>
          <w:lang w:val="ro-RO"/>
        </w:rPr>
        <w:t xml:space="preserve"> de </w:t>
      </w:r>
      <w:r w:rsidR="00C14B7A" w:rsidRPr="003A6C21">
        <w:rPr>
          <w:rFonts w:cstheme="minorHAnsi"/>
          <w:sz w:val="24"/>
          <w:szCs w:val="24"/>
          <w:lang w:val="ro-RO"/>
        </w:rPr>
        <w:t>colaborare.</w:t>
      </w:r>
    </w:p>
    <w:p w14:paraId="22E5B3EC" w14:textId="61B1584D" w:rsidR="007B5EA1" w:rsidRPr="003A6C21" w:rsidRDefault="00384009">
      <w:pPr>
        <w:pStyle w:val="ListParagraph"/>
        <w:numPr>
          <w:ilvl w:val="0"/>
          <w:numId w:val="11"/>
        </w:numPr>
        <w:spacing w:before="240" w:line="240" w:lineRule="auto"/>
        <w:ind w:left="709" w:hanging="425"/>
        <w:jc w:val="both"/>
        <w:rPr>
          <w:rFonts w:cstheme="minorHAnsi"/>
          <w:sz w:val="24"/>
          <w:szCs w:val="24"/>
          <w:lang w:val="ro-RO"/>
        </w:rPr>
      </w:pPr>
      <w:r>
        <w:rPr>
          <w:rFonts w:cstheme="minorHAnsi"/>
          <w:sz w:val="24"/>
          <w:szCs w:val="24"/>
          <w:lang w:val="ro-RO"/>
        </w:rPr>
        <w:t>Implementarea activităților</w:t>
      </w:r>
      <w:r w:rsidR="001521CA" w:rsidRPr="003A6C21">
        <w:rPr>
          <w:rFonts w:cstheme="minorHAnsi"/>
          <w:sz w:val="24"/>
          <w:szCs w:val="24"/>
          <w:lang w:val="ro-RO"/>
        </w:rPr>
        <w:t xml:space="preserve"> de </w:t>
      </w:r>
      <w:r>
        <w:rPr>
          <w:rFonts w:cstheme="minorHAnsi"/>
          <w:sz w:val="24"/>
          <w:szCs w:val="24"/>
          <w:lang w:val="ro-RO"/>
        </w:rPr>
        <w:t>outreach</w:t>
      </w:r>
      <w:r w:rsidR="00C14B7A" w:rsidRPr="003A6C21">
        <w:rPr>
          <w:rFonts w:cstheme="minorHAnsi"/>
          <w:sz w:val="24"/>
          <w:szCs w:val="24"/>
          <w:lang w:val="ro-RO"/>
        </w:rPr>
        <w:t>.</w:t>
      </w:r>
    </w:p>
    <w:p w14:paraId="613431FC" w14:textId="140F036C" w:rsidR="007B5EA1" w:rsidRPr="003A6C21" w:rsidRDefault="00C0120B">
      <w:pPr>
        <w:pStyle w:val="ListParagraph"/>
        <w:numPr>
          <w:ilvl w:val="0"/>
          <w:numId w:val="11"/>
        </w:numPr>
        <w:spacing w:line="480" w:lineRule="auto"/>
        <w:ind w:left="709" w:hanging="425"/>
        <w:jc w:val="both"/>
        <w:rPr>
          <w:rFonts w:cstheme="minorHAnsi"/>
          <w:sz w:val="24"/>
          <w:szCs w:val="24"/>
          <w:lang w:val="ro-RO"/>
        </w:rPr>
      </w:pPr>
      <w:r>
        <w:rPr>
          <w:rFonts w:cstheme="minorHAnsi"/>
          <w:sz w:val="24"/>
          <w:szCs w:val="24"/>
          <w:lang w:val="ro-RO"/>
        </w:rPr>
        <w:t>Programarea bugetară</w:t>
      </w:r>
      <w:r w:rsidR="00C14B7A" w:rsidRPr="003A6C21">
        <w:rPr>
          <w:rFonts w:cstheme="minorHAnsi"/>
          <w:sz w:val="24"/>
          <w:szCs w:val="24"/>
          <w:lang w:val="ro-RO"/>
        </w:rPr>
        <w:t>.</w:t>
      </w:r>
    </w:p>
    <w:p w14:paraId="2A6E74CD" w14:textId="049183B6" w:rsidR="007B5EA1" w:rsidRPr="003A6C21" w:rsidRDefault="0098533F">
      <w:pPr>
        <w:pStyle w:val="Heading3"/>
        <w:numPr>
          <w:ilvl w:val="1"/>
          <w:numId w:val="11"/>
        </w:numPr>
        <w:tabs>
          <w:tab w:val="num" w:pos="567"/>
        </w:tabs>
        <w:ind w:left="0" w:firstLine="0"/>
        <w:jc w:val="both"/>
        <w:rPr>
          <w:rFonts w:asciiTheme="minorHAnsi" w:hAnsiTheme="minorHAnsi" w:cstheme="minorHAnsi"/>
          <w:i/>
          <w:iCs/>
          <w:color w:val="0070C0"/>
          <w:lang w:val="ro-RO"/>
        </w:rPr>
      </w:pPr>
      <w:bookmarkStart w:id="15" w:name="_Toc142326425"/>
      <w:r>
        <w:rPr>
          <w:rFonts w:asciiTheme="minorHAnsi" w:hAnsiTheme="minorHAnsi" w:cstheme="minorHAnsi"/>
          <w:i/>
          <w:iCs/>
          <w:color w:val="0070C0"/>
          <w:lang w:val="ro-RO"/>
        </w:rPr>
        <w:t>Elaborarea</w:t>
      </w:r>
      <w:r w:rsidR="00C14B7A" w:rsidRPr="003A6C21">
        <w:rPr>
          <w:rFonts w:asciiTheme="minorHAnsi" w:hAnsiTheme="minorHAnsi" w:cstheme="minorHAnsi"/>
          <w:i/>
          <w:iCs/>
          <w:color w:val="0070C0"/>
          <w:lang w:val="ro-RO"/>
        </w:rPr>
        <w:t xml:space="preserve"> </w:t>
      </w:r>
      <w:r w:rsidR="00C85814" w:rsidRPr="003A6C21">
        <w:rPr>
          <w:rFonts w:asciiTheme="minorHAnsi" w:hAnsiTheme="minorHAnsi" w:cstheme="minorHAnsi"/>
          <w:i/>
          <w:iCs/>
          <w:color w:val="0070C0"/>
          <w:lang w:val="ro-RO"/>
        </w:rPr>
        <w:t>strategiei de recrutare</w:t>
      </w:r>
      <w:bookmarkEnd w:id="15"/>
    </w:p>
    <w:p w14:paraId="6A83B7A8" w14:textId="77777777" w:rsidR="007B5EA1" w:rsidRPr="003A6C21" w:rsidRDefault="00C14B7A">
      <w:pPr>
        <w:spacing w:before="240" w:line="240" w:lineRule="auto"/>
        <w:jc w:val="both"/>
        <w:rPr>
          <w:rFonts w:cstheme="minorHAnsi"/>
          <w:sz w:val="24"/>
          <w:szCs w:val="24"/>
          <w:lang w:val="ro-RO"/>
        </w:rPr>
      </w:pPr>
      <w:r w:rsidRPr="003A6C21">
        <w:rPr>
          <w:sz w:val="24"/>
          <w:szCs w:val="24"/>
          <w:lang w:val="ro-RO"/>
        </w:rPr>
        <w:t xml:space="preserve">Elaborarea strategiei de </w:t>
      </w:r>
      <w:r w:rsidR="005852E9" w:rsidRPr="003A6C21">
        <w:rPr>
          <w:rFonts w:cstheme="minorHAnsi"/>
          <w:sz w:val="24"/>
          <w:szCs w:val="24"/>
          <w:lang w:val="ro-RO"/>
        </w:rPr>
        <w:t xml:space="preserve">recrutare </w:t>
      </w:r>
      <w:r w:rsidRPr="003A6C21">
        <w:rPr>
          <w:sz w:val="24"/>
          <w:szCs w:val="24"/>
          <w:lang w:val="ro-RO"/>
        </w:rPr>
        <w:t xml:space="preserve">include </w:t>
      </w:r>
      <w:r w:rsidRPr="003A6C21">
        <w:rPr>
          <w:rFonts w:cstheme="minorHAnsi"/>
          <w:sz w:val="24"/>
          <w:szCs w:val="24"/>
          <w:lang w:val="ro-RO"/>
        </w:rPr>
        <w:t xml:space="preserve">stabilirea </w:t>
      </w:r>
      <w:r w:rsidR="005852E9" w:rsidRPr="003A6C21">
        <w:rPr>
          <w:rFonts w:cstheme="minorHAnsi"/>
          <w:sz w:val="24"/>
          <w:szCs w:val="24"/>
          <w:lang w:val="ro-RO"/>
        </w:rPr>
        <w:t xml:space="preserve">domeniului de aplicare a recrutării </w:t>
      </w:r>
      <w:r w:rsidR="00BD6231" w:rsidRPr="003A6C21">
        <w:rPr>
          <w:rFonts w:cstheme="minorHAnsi"/>
          <w:sz w:val="24"/>
          <w:szCs w:val="24"/>
          <w:lang w:val="ro-RO"/>
        </w:rPr>
        <w:t xml:space="preserve">și </w:t>
      </w:r>
      <w:r w:rsidR="006961E8" w:rsidRPr="003A6C21">
        <w:rPr>
          <w:rFonts w:cstheme="minorHAnsi"/>
          <w:sz w:val="24"/>
          <w:szCs w:val="24"/>
          <w:lang w:val="ro-RO"/>
        </w:rPr>
        <w:t xml:space="preserve">a </w:t>
      </w:r>
      <w:r w:rsidRPr="003A6C21">
        <w:rPr>
          <w:rFonts w:cstheme="minorHAnsi"/>
          <w:sz w:val="24"/>
          <w:szCs w:val="24"/>
          <w:lang w:val="ro-RO"/>
        </w:rPr>
        <w:t xml:space="preserve">criteriilor de selecție care iau în considerare competențele și cunoștințele </w:t>
      </w:r>
      <w:r w:rsidR="00BB6F8B" w:rsidRPr="003A6C21">
        <w:rPr>
          <w:rFonts w:cstheme="minorHAnsi"/>
          <w:sz w:val="24"/>
          <w:szCs w:val="24"/>
          <w:lang w:val="ro-RO"/>
        </w:rPr>
        <w:t xml:space="preserve">profesioniștilor din </w:t>
      </w:r>
      <w:r w:rsidR="00A26ABC" w:rsidRPr="003A6C21">
        <w:rPr>
          <w:rFonts w:cstheme="minorHAnsi"/>
          <w:sz w:val="24"/>
          <w:szCs w:val="24"/>
          <w:lang w:val="ro-RO"/>
        </w:rPr>
        <w:t>diaspora</w:t>
      </w:r>
      <w:r w:rsidRPr="003A6C21">
        <w:rPr>
          <w:rFonts w:cstheme="minorHAnsi"/>
          <w:sz w:val="24"/>
          <w:szCs w:val="24"/>
          <w:lang w:val="ro-RO"/>
        </w:rPr>
        <w:t xml:space="preserve">, </w:t>
      </w:r>
      <w:r w:rsidR="006961E8" w:rsidRPr="003A6C21">
        <w:rPr>
          <w:rFonts w:cstheme="minorHAnsi"/>
          <w:sz w:val="24"/>
          <w:szCs w:val="24"/>
          <w:lang w:val="ro-RO"/>
        </w:rPr>
        <w:t xml:space="preserve">precum și </w:t>
      </w:r>
      <w:r w:rsidR="00A26ABC" w:rsidRPr="003A6C21">
        <w:rPr>
          <w:rFonts w:cstheme="minorHAnsi"/>
          <w:sz w:val="24"/>
          <w:szCs w:val="24"/>
          <w:lang w:val="ro-RO"/>
        </w:rPr>
        <w:t xml:space="preserve">identificarea stilului de recrutare și a duratei de </w:t>
      </w:r>
      <w:r w:rsidR="006961E8" w:rsidRPr="003A6C21">
        <w:rPr>
          <w:rFonts w:cstheme="minorHAnsi"/>
          <w:sz w:val="24"/>
          <w:szCs w:val="24"/>
          <w:lang w:val="ro-RO"/>
        </w:rPr>
        <w:t>desfășurare a activității pentru membrii DCH</w:t>
      </w:r>
      <w:r w:rsidR="00A26ABC" w:rsidRPr="003A6C21">
        <w:rPr>
          <w:rFonts w:cstheme="minorHAnsi"/>
          <w:sz w:val="24"/>
          <w:szCs w:val="24"/>
          <w:lang w:val="ro-RO"/>
        </w:rPr>
        <w:t>.</w:t>
      </w:r>
    </w:p>
    <w:p w14:paraId="5A29AA68" w14:textId="77777777" w:rsidR="007B5EA1" w:rsidRPr="003A6C21" w:rsidRDefault="001521CA">
      <w:pPr>
        <w:pStyle w:val="Heading3"/>
        <w:jc w:val="both"/>
        <w:rPr>
          <w:rFonts w:asciiTheme="minorHAnsi" w:hAnsiTheme="minorHAnsi" w:cstheme="minorHAnsi"/>
          <w:i/>
          <w:iCs/>
          <w:color w:val="0070C0"/>
          <w:lang w:val="ro-RO"/>
        </w:rPr>
      </w:pPr>
      <w:bookmarkStart w:id="16" w:name="_Toc142326426"/>
      <w:r w:rsidRPr="003A6C21">
        <w:rPr>
          <w:rFonts w:asciiTheme="minorHAnsi" w:hAnsiTheme="minorHAnsi" w:cstheme="minorHAnsi"/>
          <w:i/>
          <w:iCs/>
          <w:color w:val="0070C0"/>
          <w:lang w:val="ro-RO"/>
        </w:rPr>
        <w:t xml:space="preserve">Definirea </w:t>
      </w:r>
      <w:r w:rsidR="009E34F9" w:rsidRPr="003A6C21">
        <w:rPr>
          <w:rFonts w:asciiTheme="minorHAnsi" w:hAnsiTheme="minorHAnsi" w:cstheme="minorHAnsi"/>
          <w:i/>
          <w:iCs/>
          <w:color w:val="0070C0"/>
          <w:lang w:val="ro-RO"/>
        </w:rPr>
        <w:t>domeniului de aplicare a recrutării</w:t>
      </w:r>
      <w:bookmarkEnd w:id="16"/>
    </w:p>
    <w:p w14:paraId="0B7B33B9" w14:textId="7E63C327" w:rsidR="007B5EA1" w:rsidRPr="003A6C21" w:rsidRDefault="00C14B7A">
      <w:pPr>
        <w:spacing w:before="240" w:line="240" w:lineRule="auto"/>
        <w:jc w:val="both"/>
        <w:rPr>
          <w:rFonts w:cstheme="minorHAnsi"/>
          <w:sz w:val="24"/>
          <w:szCs w:val="24"/>
          <w:lang w:val="ro-RO"/>
        </w:rPr>
      </w:pPr>
      <w:r w:rsidRPr="003A6C21">
        <w:rPr>
          <w:rFonts w:cstheme="minorHAnsi"/>
          <w:sz w:val="24"/>
          <w:szCs w:val="24"/>
          <w:lang w:val="ro-RO"/>
        </w:rPr>
        <w:t xml:space="preserve">Pentru a stabili un </w:t>
      </w:r>
      <w:r w:rsidR="000169B6" w:rsidRPr="003A6C21">
        <w:rPr>
          <w:rFonts w:cstheme="minorHAnsi"/>
          <w:sz w:val="24"/>
          <w:szCs w:val="24"/>
          <w:lang w:val="ro-RO"/>
        </w:rPr>
        <w:t>D</w:t>
      </w:r>
      <w:r w:rsidRPr="003A6C21">
        <w:rPr>
          <w:rFonts w:cstheme="minorHAnsi"/>
          <w:sz w:val="24"/>
          <w:szCs w:val="24"/>
          <w:lang w:val="ro-RO"/>
        </w:rPr>
        <w:t xml:space="preserve">CH, este important să se facă o diferențiere între cele două grupuri de candidați care urmează să fie recrutați: 1/Consiliul de </w:t>
      </w:r>
      <w:r w:rsidR="004F28D2" w:rsidRPr="003A6C21">
        <w:rPr>
          <w:rFonts w:cstheme="minorHAnsi"/>
          <w:sz w:val="24"/>
          <w:szCs w:val="24"/>
          <w:lang w:val="ro-RO"/>
        </w:rPr>
        <w:t xml:space="preserve">administrație </w:t>
      </w:r>
      <w:r w:rsidRPr="003A6C21">
        <w:rPr>
          <w:rFonts w:cstheme="minorHAnsi"/>
          <w:sz w:val="24"/>
          <w:szCs w:val="24"/>
          <w:lang w:val="ro-RO"/>
        </w:rPr>
        <w:t>al DCH și 2/</w:t>
      </w:r>
      <w:r w:rsidR="000169B6" w:rsidRPr="003A6C21">
        <w:rPr>
          <w:rFonts w:cstheme="minorHAnsi"/>
          <w:sz w:val="24"/>
          <w:szCs w:val="24"/>
          <w:lang w:val="ro-RO"/>
        </w:rPr>
        <w:t xml:space="preserve">participanții la </w:t>
      </w:r>
      <w:r w:rsidR="00264E57">
        <w:rPr>
          <w:rFonts w:cstheme="minorHAnsi"/>
          <w:sz w:val="24"/>
          <w:szCs w:val="24"/>
          <w:lang w:val="ro-RO"/>
        </w:rPr>
        <w:t>colaborările sectoriale</w:t>
      </w:r>
      <w:r w:rsidR="006612D7" w:rsidRPr="003A6C21">
        <w:rPr>
          <w:rFonts w:cstheme="minorHAnsi"/>
          <w:sz w:val="24"/>
          <w:szCs w:val="24"/>
          <w:lang w:val="ro-RO"/>
        </w:rPr>
        <w:t xml:space="preserve">. </w:t>
      </w:r>
    </w:p>
    <w:p w14:paraId="107BEED1" w14:textId="1364D7E3" w:rsidR="007B5EA1" w:rsidRPr="003A6C21" w:rsidRDefault="00C14B7A">
      <w:pPr>
        <w:spacing w:before="240" w:line="240" w:lineRule="auto"/>
        <w:jc w:val="both"/>
        <w:rPr>
          <w:rFonts w:cstheme="minorHAnsi"/>
          <w:sz w:val="24"/>
          <w:szCs w:val="24"/>
          <w:lang w:val="ro-RO"/>
        </w:rPr>
      </w:pPr>
      <w:r w:rsidRPr="003A6C21">
        <w:rPr>
          <w:rFonts w:cstheme="minorHAnsi"/>
          <w:sz w:val="24"/>
          <w:szCs w:val="24"/>
          <w:lang w:val="ro-RO"/>
        </w:rPr>
        <w:t xml:space="preserve">BRD ar trebui să înceapă mai întâi să selecteze candidații pentru consiliul de administrație al DCH prin </w:t>
      </w:r>
      <w:r w:rsidRPr="003A6C21">
        <w:rPr>
          <w:sz w:val="24"/>
          <w:szCs w:val="24"/>
          <w:lang w:val="ro-RO"/>
        </w:rPr>
        <w:t xml:space="preserve">identificarea și contactarea candidaților calificați interesați de o poziție administrativă </w:t>
      </w:r>
      <w:r w:rsidRPr="003A6C21">
        <w:rPr>
          <w:rFonts w:cstheme="minorHAnsi"/>
          <w:sz w:val="24"/>
          <w:szCs w:val="24"/>
          <w:lang w:val="ro-RO"/>
        </w:rPr>
        <w:t>(detalii suplimentare explicate în secțiunea privind structura de guvernanță a DCH)</w:t>
      </w:r>
      <w:r w:rsidRPr="003A6C21">
        <w:rPr>
          <w:sz w:val="24"/>
          <w:szCs w:val="24"/>
          <w:lang w:val="ro-RO"/>
        </w:rPr>
        <w:t xml:space="preserve">. Odată selectați, acești candidați ar trebui să asiste BRD în recrutarea ulterioară a membrilor DCH, </w:t>
      </w:r>
      <w:r w:rsidR="00264E57">
        <w:rPr>
          <w:sz w:val="24"/>
          <w:szCs w:val="24"/>
          <w:lang w:val="ro-RO"/>
        </w:rPr>
        <w:t>implicați în</w:t>
      </w:r>
      <w:r w:rsidRPr="003A6C21">
        <w:rPr>
          <w:sz w:val="24"/>
          <w:szCs w:val="24"/>
          <w:lang w:val="ro-RO"/>
        </w:rPr>
        <w:t xml:space="preserve"> </w:t>
      </w:r>
      <w:r w:rsidR="00264E57">
        <w:rPr>
          <w:sz w:val="24"/>
          <w:szCs w:val="24"/>
          <w:lang w:val="ro-RO"/>
        </w:rPr>
        <w:t>implementarea</w:t>
      </w:r>
      <w:r w:rsidRPr="003A6C21">
        <w:rPr>
          <w:sz w:val="24"/>
          <w:szCs w:val="24"/>
          <w:lang w:val="ro-RO"/>
        </w:rPr>
        <w:t xml:space="preserve"> </w:t>
      </w:r>
      <w:r w:rsidR="00264E57">
        <w:rPr>
          <w:rFonts w:cstheme="minorHAnsi"/>
          <w:sz w:val="24"/>
          <w:szCs w:val="24"/>
          <w:lang w:val="ro-RO"/>
        </w:rPr>
        <w:t>colaborărilor sectoriale</w:t>
      </w:r>
      <w:r w:rsidRPr="003A6C21">
        <w:rPr>
          <w:sz w:val="24"/>
          <w:szCs w:val="24"/>
          <w:lang w:val="ro-RO"/>
        </w:rPr>
        <w:t>.</w:t>
      </w:r>
    </w:p>
    <w:p w14:paraId="7D857AA6" w14:textId="11C14D2F" w:rsidR="007B5EA1" w:rsidRDefault="00C14B7A">
      <w:pPr>
        <w:spacing w:before="240" w:line="240" w:lineRule="auto"/>
        <w:jc w:val="both"/>
        <w:rPr>
          <w:sz w:val="24"/>
          <w:szCs w:val="24"/>
          <w:lang w:val="ro-RO"/>
        </w:rPr>
      </w:pPr>
      <w:r w:rsidRPr="003A6C21">
        <w:rPr>
          <w:sz w:val="24"/>
          <w:szCs w:val="24"/>
          <w:lang w:val="ro-RO"/>
        </w:rPr>
        <w:t xml:space="preserve">Pentru a identifica membrii consiliului de administrație al DCH, </w:t>
      </w:r>
      <w:r w:rsidR="006612D7" w:rsidRPr="003A6C21">
        <w:rPr>
          <w:sz w:val="24"/>
          <w:szCs w:val="24"/>
          <w:lang w:val="ro-RO"/>
        </w:rPr>
        <w:t xml:space="preserve">BRD poate utiliza rețelele profesionale existente în diaspora și/sau grupurile de inițiativă </w:t>
      </w:r>
      <w:r w:rsidRPr="003A6C21">
        <w:rPr>
          <w:sz w:val="24"/>
          <w:szCs w:val="24"/>
          <w:lang w:val="ro-RO"/>
        </w:rPr>
        <w:t>dedicate învățământului superior</w:t>
      </w:r>
      <w:r w:rsidR="006612D7" w:rsidRPr="003A6C21">
        <w:rPr>
          <w:sz w:val="24"/>
          <w:szCs w:val="24"/>
          <w:lang w:val="ro-RO"/>
        </w:rPr>
        <w:t xml:space="preserve">: </w:t>
      </w:r>
      <w:r w:rsidRPr="003A6C21">
        <w:rPr>
          <w:sz w:val="24"/>
          <w:szCs w:val="24"/>
          <w:lang w:val="ro-RO"/>
        </w:rPr>
        <w:t xml:space="preserve">de </w:t>
      </w:r>
      <w:r w:rsidRPr="003A6C21">
        <w:rPr>
          <w:i/>
          <w:iCs/>
          <w:sz w:val="24"/>
          <w:szCs w:val="24"/>
          <w:lang w:val="ro-RO"/>
        </w:rPr>
        <w:t xml:space="preserve">ex: </w:t>
      </w:r>
      <w:r w:rsidR="006612D7" w:rsidRPr="003A6C21">
        <w:rPr>
          <w:sz w:val="24"/>
          <w:szCs w:val="24"/>
          <w:lang w:val="ro-RO"/>
        </w:rPr>
        <w:t xml:space="preserve">Diaspora pentru </w:t>
      </w:r>
      <w:r w:rsidR="00676EA1" w:rsidRPr="003A6C21">
        <w:rPr>
          <w:sz w:val="24"/>
          <w:szCs w:val="24"/>
          <w:lang w:val="ro-RO"/>
        </w:rPr>
        <w:t>E</w:t>
      </w:r>
      <w:r w:rsidR="006612D7" w:rsidRPr="003A6C21">
        <w:rPr>
          <w:sz w:val="24"/>
          <w:szCs w:val="24"/>
          <w:lang w:val="ro-RO"/>
        </w:rPr>
        <w:t xml:space="preserve">xcelență în </w:t>
      </w:r>
      <w:r w:rsidR="00676EA1" w:rsidRPr="003A6C21">
        <w:rPr>
          <w:sz w:val="24"/>
          <w:szCs w:val="24"/>
          <w:lang w:val="ro-RO"/>
        </w:rPr>
        <w:t>E</w:t>
      </w:r>
      <w:r w:rsidR="006612D7" w:rsidRPr="003A6C21">
        <w:rPr>
          <w:sz w:val="24"/>
          <w:szCs w:val="24"/>
          <w:lang w:val="ro-RO"/>
        </w:rPr>
        <w:t xml:space="preserve">ducație și </w:t>
      </w:r>
      <w:r w:rsidR="00676EA1" w:rsidRPr="003A6C21">
        <w:rPr>
          <w:sz w:val="24"/>
          <w:szCs w:val="24"/>
          <w:lang w:val="ro-RO"/>
        </w:rPr>
        <w:t>C</w:t>
      </w:r>
      <w:r w:rsidR="006612D7" w:rsidRPr="003A6C21">
        <w:rPr>
          <w:sz w:val="24"/>
          <w:szCs w:val="24"/>
          <w:lang w:val="ro-RO"/>
        </w:rPr>
        <w:t xml:space="preserve">ercetare (detaliat în caseta </w:t>
      </w:r>
      <w:r w:rsidR="001F045F" w:rsidRPr="003A6C21">
        <w:rPr>
          <w:sz w:val="24"/>
          <w:szCs w:val="24"/>
          <w:lang w:val="ro-RO"/>
        </w:rPr>
        <w:t>1</w:t>
      </w:r>
      <w:r w:rsidR="006612D7" w:rsidRPr="003A6C21">
        <w:rPr>
          <w:sz w:val="24"/>
          <w:szCs w:val="24"/>
          <w:lang w:val="ro-RO"/>
        </w:rPr>
        <w:t>)</w:t>
      </w:r>
      <w:r w:rsidR="001F045F" w:rsidRPr="003A6C21">
        <w:rPr>
          <w:sz w:val="24"/>
          <w:szCs w:val="24"/>
          <w:lang w:val="ro-RO"/>
        </w:rPr>
        <w:t>.</w:t>
      </w:r>
    </w:p>
    <w:p w14:paraId="029E3D27" w14:textId="77777777" w:rsidR="00993245" w:rsidRPr="003A6C21" w:rsidRDefault="00993245">
      <w:pPr>
        <w:spacing w:before="240" w:line="240" w:lineRule="auto"/>
        <w:jc w:val="both"/>
        <w:rPr>
          <w:rFonts w:cstheme="minorHAnsi"/>
          <w:sz w:val="24"/>
          <w:szCs w:val="24"/>
          <w:lang w:val="ro-RO"/>
        </w:rPr>
      </w:pPr>
    </w:p>
    <w:tbl>
      <w:tblPr>
        <w:tblW w:w="94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C6994" w:rsidRPr="008D7F1B" w14:paraId="35D658D7" w14:textId="77777777" w:rsidTr="00BD6231">
        <w:trPr>
          <w:trHeight w:val="388"/>
        </w:trPr>
        <w:tc>
          <w:tcPr>
            <w:tcW w:w="9460" w:type="dxa"/>
            <w:shd w:val="clear" w:color="auto" w:fill="4472C4" w:themeFill="accent1"/>
          </w:tcPr>
          <w:p w14:paraId="04BF3163" w14:textId="1B50A518" w:rsidR="007B5EA1" w:rsidRPr="00264E57" w:rsidRDefault="00C14B7A" w:rsidP="00C9108A">
            <w:pPr>
              <w:spacing w:after="0" w:line="276" w:lineRule="auto"/>
              <w:ind w:left="60"/>
              <w:jc w:val="both"/>
              <w:rPr>
                <w:b/>
                <w:bCs/>
                <w:color w:val="FFFFFF" w:themeColor="background1"/>
                <w:sz w:val="24"/>
                <w:szCs w:val="24"/>
                <w:lang w:val="ro-RO"/>
              </w:rPr>
            </w:pPr>
            <w:r w:rsidRPr="00264E57">
              <w:rPr>
                <w:b/>
                <w:bCs/>
                <w:color w:val="FFFFFF" w:themeColor="background1"/>
                <w:sz w:val="24"/>
                <w:szCs w:val="24"/>
                <w:lang w:val="ro-RO"/>
              </w:rPr>
              <w:t xml:space="preserve">CASETA 1: Rețelele profesionale ale diasporei moldovenești </w:t>
            </w:r>
            <w:r w:rsidR="001F045F" w:rsidRPr="00264E57">
              <w:rPr>
                <w:b/>
                <w:bCs/>
                <w:color w:val="FFFFFF" w:themeColor="background1"/>
                <w:sz w:val="24"/>
                <w:szCs w:val="24"/>
                <w:lang w:val="ro-RO"/>
              </w:rPr>
              <w:t xml:space="preserve">în domeniul </w:t>
            </w:r>
            <w:r w:rsidR="002E7BF4">
              <w:rPr>
                <w:b/>
                <w:bCs/>
                <w:color w:val="FFFFFF" w:themeColor="background1"/>
                <w:sz w:val="24"/>
                <w:szCs w:val="24"/>
                <w:lang w:val="ro-RO"/>
              </w:rPr>
              <w:t>ÎS</w:t>
            </w:r>
          </w:p>
        </w:tc>
      </w:tr>
      <w:tr w:rsidR="00AC6994" w:rsidRPr="003D1ACA" w14:paraId="550C1519" w14:textId="77777777" w:rsidTr="00BD6231">
        <w:trPr>
          <w:trHeight w:val="416"/>
        </w:trPr>
        <w:tc>
          <w:tcPr>
            <w:tcW w:w="9460" w:type="dxa"/>
          </w:tcPr>
          <w:p w14:paraId="7B1AFA95" w14:textId="6B7AF3A6" w:rsidR="007B5EA1" w:rsidRPr="003A6C21" w:rsidRDefault="00833BE5" w:rsidP="00A428AE">
            <w:pPr>
              <w:pStyle w:val="ListParagraph"/>
              <w:numPr>
                <w:ilvl w:val="0"/>
                <w:numId w:val="30"/>
              </w:numPr>
              <w:spacing w:line="240" w:lineRule="auto"/>
              <w:ind w:left="233" w:hanging="233"/>
              <w:jc w:val="both"/>
              <w:rPr>
                <w:rFonts w:asciiTheme="minorHAnsi" w:hAnsiTheme="minorHAnsi" w:cstheme="minorHAnsi"/>
                <w:lang w:val="ro-RO"/>
              </w:rPr>
            </w:pPr>
            <w:hyperlink r:id="rId19" w:history="1">
              <w:r w:rsidR="00AC6994" w:rsidRPr="003A6C21">
                <w:rPr>
                  <w:rStyle w:val="Hyperlink"/>
                  <w:rFonts w:asciiTheme="minorHAnsi" w:hAnsiTheme="minorHAnsi" w:cstheme="minorHAnsi"/>
                  <w:b/>
                  <w:bCs/>
                  <w:lang w:val="ro-RO"/>
                </w:rPr>
                <w:t>Diaspora pentru Excelență în Educație și Cercetare pentru Republica Moldova:</w:t>
              </w:r>
            </w:hyperlink>
            <w:r w:rsidR="00AC6994" w:rsidRPr="003A6C21">
              <w:rPr>
                <w:rFonts w:asciiTheme="minorHAnsi" w:hAnsiTheme="minorHAnsi" w:cstheme="minorHAnsi"/>
                <w:lang w:val="ro-RO"/>
              </w:rPr>
              <w:t xml:space="preserve"> este o inițiativă lansată în 2022 de către un grup de profesioniști din diaspor</w:t>
            </w:r>
            <w:r w:rsidR="00C9108A" w:rsidRPr="003A6C21">
              <w:rPr>
                <w:rFonts w:asciiTheme="minorHAnsi" w:hAnsiTheme="minorHAnsi" w:cstheme="minorHAnsi"/>
                <w:lang w:val="ro-RO"/>
              </w:rPr>
              <w:t>ă</w:t>
            </w:r>
            <w:r w:rsidR="00AC6994" w:rsidRPr="003A6C21">
              <w:rPr>
                <w:rFonts w:asciiTheme="minorHAnsi" w:hAnsiTheme="minorHAnsi" w:cstheme="minorHAnsi"/>
                <w:lang w:val="ro-RO"/>
              </w:rPr>
              <w:t xml:space="preserve">. Obiectivul principal al acesteia este de a crea un cadru care să permită membrilor diasporei academice moldovenești să împărtășească expertiza lor cu sectorul </w:t>
            </w:r>
            <w:r w:rsidR="00676EA1" w:rsidRPr="00264E57">
              <w:rPr>
                <w:rFonts w:asciiTheme="minorHAnsi" w:hAnsiTheme="minorHAnsi" w:cstheme="minorHAnsi"/>
                <w:lang w:val="ro-RO"/>
              </w:rPr>
              <w:t>ÎS</w:t>
            </w:r>
            <w:r w:rsidR="00AC6994" w:rsidRPr="003A6C21">
              <w:rPr>
                <w:rFonts w:asciiTheme="minorHAnsi" w:hAnsiTheme="minorHAnsi" w:cstheme="minorHAnsi"/>
                <w:lang w:val="ro-RO"/>
              </w:rPr>
              <w:t xml:space="preserve"> din Moldova. Pentru a atinge acest obiectiv, inițiativa a implementat mai multe activități, inclusiv documente de politici care evaluează dezvoltarea actuală în sectorul</w:t>
            </w:r>
            <w:r w:rsidR="00A428AE" w:rsidRPr="003A6C21">
              <w:rPr>
                <w:rFonts w:asciiTheme="minorHAnsi" w:hAnsiTheme="minorHAnsi" w:cstheme="minorHAnsi"/>
                <w:lang w:val="ro-RO"/>
              </w:rPr>
              <w:t xml:space="preserve"> </w:t>
            </w:r>
            <w:r w:rsidR="00676EA1" w:rsidRPr="003A6C21">
              <w:rPr>
                <w:rFonts w:asciiTheme="minorHAnsi" w:hAnsiTheme="minorHAnsi" w:cstheme="minorHAnsi"/>
                <w:lang w:val="ro-RO"/>
              </w:rPr>
              <w:t>ÎS</w:t>
            </w:r>
            <w:r w:rsidR="00AC6994" w:rsidRPr="003A6C21">
              <w:rPr>
                <w:rFonts w:asciiTheme="minorHAnsi" w:hAnsiTheme="minorHAnsi" w:cstheme="minorHAnsi"/>
                <w:lang w:val="ro-RO"/>
              </w:rPr>
              <w:t xml:space="preserve">; implicarea profesioniștilor din diasporă în evaluarea proceselor de calitate a instituțiilor vocaționale și  </w:t>
            </w:r>
            <w:r w:rsidR="00676EA1" w:rsidRPr="003A6C21">
              <w:rPr>
                <w:rFonts w:asciiTheme="minorHAnsi" w:hAnsiTheme="minorHAnsi" w:cstheme="minorHAnsi"/>
                <w:lang w:val="ro-RO"/>
              </w:rPr>
              <w:t xml:space="preserve">ale ÎS </w:t>
            </w:r>
            <w:r w:rsidR="00AC6994" w:rsidRPr="003A6C21">
              <w:rPr>
                <w:rFonts w:asciiTheme="minorHAnsi" w:hAnsiTheme="minorHAnsi" w:cstheme="minorHAnsi"/>
                <w:lang w:val="ro-RO"/>
              </w:rPr>
              <w:t xml:space="preserve">din Moldova împreună cu </w:t>
            </w:r>
            <w:r w:rsidR="00A428AE" w:rsidRPr="003A6C21">
              <w:rPr>
                <w:rFonts w:asciiTheme="minorHAnsi" w:hAnsiTheme="minorHAnsi" w:cstheme="minorHAnsi"/>
                <w:lang w:val="ro-RO"/>
              </w:rPr>
              <w:t>ANACEC</w:t>
            </w:r>
            <w:r w:rsidR="00AC6994" w:rsidRPr="003A6C21">
              <w:rPr>
                <w:rFonts w:asciiTheme="minorHAnsi" w:hAnsiTheme="minorHAnsi" w:cstheme="minorHAnsi"/>
                <w:lang w:val="ro-RO"/>
              </w:rPr>
              <w:t xml:space="preserve">, transferul de expertiză prin intermediul unor webinarii accesibile publicului cu privire la metodologiile de cercetare și predare, precum și discuții tematice între reprezentanții diasporei academice și părțile interesate din Moldova pentru a-și împărtăși experiența și expertiza cu privire la </w:t>
            </w:r>
            <w:r w:rsidR="00676EA1" w:rsidRPr="003A6C21">
              <w:rPr>
                <w:rFonts w:asciiTheme="minorHAnsi" w:hAnsiTheme="minorHAnsi" w:cstheme="minorHAnsi"/>
                <w:lang w:val="ro-RO"/>
              </w:rPr>
              <w:t xml:space="preserve">modalitățile </w:t>
            </w:r>
            <w:r w:rsidR="00AC6994" w:rsidRPr="003A6C21">
              <w:rPr>
                <w:rFonts w:asciiTheme="minorHAnsi" w:hAnsiTheme="minorHAnsi" w:cstheme="minorHAnsi"/>
                <w:lang w:val="ro-RO"/>
              </w:rPr>
              <w:t>de îmbunătățire a sectorului de cercetare și educație din Moldova.</w:t>
            </w:r>
          </w:p>
        </w:tc>
      </w:tr>
    </w:tbl>
    <w:p w14:paraId="4B923A5F" w14:textId="77777777" w:rsidR="00AC6994" w:rsidRPr="003A6C21" w:rsidRDefault="00AC6994" w:rsidP="00E66909">
      <w:pPr>
        <w:spacing w:before="240" w:line="240" w:lineRule="auto"/>
        <w:jc w:val="both"/>
        <w:rPr>
          <w:rFonts w:cstheme="minorHAnsi"/>
          <w:sz w:val="24"/>
          <w:szCs w:val="24"/>
          <w:lang w:val="ro-RO"/>
        </w:rPr>
      </w:pPr>
    </w:p>
    <w:p w14:paraId="43D623A1" w14:textId="77777777" w:rsidR="007B5EA1" w:rsidRPr="003A6C21" w:rsidRDefault="001521CA">
      <w:pPr>
        <w:pStyle w:val="Heading3"/>
        <w:jc w:val="both"/>
        <w:rPr>
          <w:rFonts w:asciiTheme="minorHAnsi" w:hAnsiTheme="minorHAnsi" w:cstheme="minorHAnsi"/>
          <w:i/>
          <w:iCs/>
          <w:color w:val="0070C0"/>
          <w:lang w:val="ro-RO"/>
        </w:rPr>
      </w:pPr>
      <w:bookmarkStart w:id="17" w:name="_Toc142326427"/>
      <w:r w:rsidRPr="003A6C21">
        <w:rPr>
          <w:rFonts w:asciiTheme="minorHAnsi" w:hAnsiTheme="minorHAnsi" w:cstheme="minorHAnsi"/>
          <w:i/>
          <w:iCs/>
          <w:color w:val="0070C0"/>
          <w:lang w:val="ro-RO"/>
        </w:rPr>
        <w:lastRenderedPageBreak/>
        <w:t xml:space="preserve">Elaborarea </w:t>
      </w:r>
      <w:r w:rsidR="00C14B7A" w:rsidRPr="003A6C21">
        <w:rPr>
          <w:rFonts w:asciiTheme="minorHAnsi" w:hAnsiTheme="minorHAnsi" w:cstheme="minorHAnsi"/>
          <w:i/>
          <w:iCs/>
          <w:color w:val="0070C0"/>
          <w:lang w:val="ro-RO"/>
        </w:rPr>
        <w:t>criteriilor de selecție</w:t>
      </w:r>
      <w:bookmarkEnd w:id="17"/>
    </w:p>
    <w:p w14:paraId="0921BE85" w14:textId="7B2C1AF4" w:rsidR="007B5EA1" w:rsidRPr="003A6C21" w:rsidRDefault="00A428AE">
      <w:pPr>
        <w:spacing w:before="240" w:line="240" w:lineRule="auto"/>
        <w:jc w:val="both"/>
        <w:rPr>
          <w:rFonts w:cstheme="minorHAnsi"/>
          <w:sz w:val="24"/>
          <w:szCs w:val="24"/>
          <w:lang w:val="ro-RO"/>
        </w:rPr>
      </w:pPr>
      <w:r w:rsidRPr="003A6C21">
        <w:rPr>
          <w:rFonts w:cstheme="minorHAnsi"/>
          <w:sz w:val="24"/>
          <w:szCs w:val="24"/>
          <w:lang w:val="ro-RO"/>
        </w:rPr>
        <w:t>Stabilirea</w:t>
      </w:r>
      <w:r w:rsidR="001521CA" w:rsidRPr="003A6C21">
        <w:rPr>
          <w:rFonts w:cstheme="minorHAnsi"/>
          <w:sz w:val="24"/>
          <w:szCs w:val="24"/>
          <w:lang w:val="ro-RO"/>
        </w:rPr>
        <w:t xml:space="preserve"> </w:t>
      </w:r>
      <w:r w:rsidR="00C14B7A" w:rsidRPr="003A6C21">
        <w:rPr>
          <w:rFonts w:cstheme="minorHAnsi"/>
          <w:sz w:val="24"/>
          <w:szCs w:val="24"/>
          <w:lang w:val="ro-RO"/>
        </w:rPr>
        <w:t xml:space="preserve">criteriilor de selecție care să vizeze membrii DCH în învățământul superior implică înțelegerea profilului acestora (așa cum este prezentat în Raportul de evaluare). Tabelul </w:t>
      </w:r>
      <w:r w:rsidR="00A26ABC" w:rsidRPr="003A6C21">
        <w:rPr>
          <w:rFonts w:cstheme="minorHAnsi"/>
          <w:sz w:val="24"/>
          <w:szCs w:val="24"/>
          <w:lang w:val="ro-RO"/>
        </w:rPr>
        <w:t xml:space="preserve">1 de </w:t>
      </w:r>
      <w:r w:rsidR="00C14B7A" w:rsidRPr="003A6C21">
        <w:rPr>
          <w:rFonts w:cstheme="minorHAnsi"/>
          <w:sz w:val="24"/>
          <w:szCs w:val="24"/>
          <w:lang w:val="ro-RO"/>
        </w:rPr>
        <w:t>mai jos oferă un punct de plecare pentru elaborarea criteriilor de selecție pentru identificarea membrilor potențiali</w:t>
      </w:r>
      <w:r w:rsidR="009B637F" w:rsidRPr="003A6C21">
        <w:rPr>
          <w:rFonts w:cstheme="minorHAnsi"/>
          <w:sz w:val="24"/>
          <w:szCs w:val="24"/>
          <w:lang w:val="ro-RO"/>
        </w:rPr>
        <w:t xml:space="preserve">, pentru </w:t>
      </w:r>
      <w:r w:rsidR="009B637F" w:rsidRPr="003A6C21">
        <w:rPr>
          <w:rStyle w:val="cf01"/>
          <w:rFonts w:asciiTheme="minorHAnsi" w:hAnsiTheme="minorHAnsi" w:cstheme="minorHAnsi"/>
          <w:sz w:val="24"/>
          <w:szCs w:val="24"/>
          <w:lang w:val="ro-RO"/>
        </w:rPr>
        <w:t xml:space="preserve">consiliul de administrație al </w:t>
      </w:r>
      <w:r w:rsidR="00C14B7A" w:rsidRPr="003A6C21">
        <w:rPr>
          <w:rFonts w:cstheme="minorHAnsi"/>
          <w:sz w:val="24"/>
          <w:szCs w:val="24"/>
          <w:lang w:val="ro-RO"/>
        </w:rPr>
        <w:t xml:space="preserve">DCH </w:t>
      </w:r>
      <w:r w:rsidR="009B637F" w:rsidRPr="003A6C21">
        <w:rPr>
          <w:rStyle w:val="cf01"/>
          <w:rFonts w:asciiTheme="minorHAnsi" w:hAnsiTheme="minorHAnsi" w:cstheme="minorHAnsi"/>
          <w:sz w:val="24"/>
          <w:szCs w:val="24"/>
          <w:lang w:val="ro-RO"/>
        </w:rPr>
        <w:t xml:space="preserve">și pentru candidații </w:t>
      </w:r>
      <w:r w:rsidR="004336F6" w:rsidRPr="003A6C21">
        <w:rPr>
          <w:rFonts w:cstheme="minorHAnsi"/>
          <w:sz w:val="24"/>
          <w:szCs w:val="24"/>
          <w:lang w:val="ro-RO"/>
        </w:rPr>
        <w:t xml:space="preserve">la </w:t>
      </w:r>
      <w:r w:rsidR="004336F6">
        <w:rPr>
          <w:rFonts w:cstheme="minorHAnsi"/>
          <w:sz w:val="24"/>
          <w:szCs w:val="24"/>
          <w:lang w:val="ro-RO"/>
        </w:rPr>
        <w:t>colaborările sectoriale</w:t>
      </w:r>
      <w:r w:rsidR="009B637F" w:rsidRPr="003A6C21">
        <w:rPr>
          <w:rStyle w:val="cf01"/>
          <w:rFonts w:asciiTheme="minorHAnsi" w:hAnsiTheme="minorHAnsi" w:cstheme="minorHAnsi"/>
          <w:sz w:val="24"/>
          <w:szCs w:val="24"/>
          <w:lang w:val="ro-RO"/>
        </w:rPr>
        <w:t xml:space="preserve">, </w:t>
      </w:r>
      <w:r w:rsidR="00C14B7A" w:rsidRPr="003A6C21">
        <w:rPr>
          <w:rFonts w:cstheme="minorHAnsi"/>
          <w:sz w:val="24"/>
          <w:szCs w:val="24"/>
          <w:lang w:val="ro-RO"/>
        </w:rPr>
        <w:t>care include calificările și experiența profesională a</w:t>
      </w:r>
      <w:r w:rsidR="00676EA1" w:rsidRPr="003A6C21">
        <w:rPr>
          <w:rFonts w:cstheme="minorHAnsi"/>
          <w:sz w:val="24"/>
          <w:szCs w:val="24"/>
          <w:lang w:val="ro-RO"/>
        </w:rPr>
        <w:t>le</w:t>
      </w:r>
      <w:r w:rsidR="00C14B7A" w:rsidRPr="003A6C21">
        <w:rPr>
          <w:rFonts w:cstheme="minorHAnsi"/>
          <w:sz w:val="24"/>
          <w:szCs w:val="24"/>
          <w:lang w:val="ro-RO"/>
        </w:rPr>
        <w:t xml:space="preserve"> unei persoane, diferențiate în funcție de cele trei </w:t>
      </w:r>
      <w:r w:rsidR="006961E8" w:rsidRPr="003A6C21">
        <w:rPr>
          <w:rFonts w:cstheme="minorHAnsi"/>
          <w:sz w:val="24"/>
          <w:szCs w:val="24"/>
          <w:lang w:val="ro-RO"/>
        </w:rPr>
        <w:t xml:space="preserve">categorii de </w:t>
      </w:r>
      <w:r w:rsidR="001521CA" w:rsidRPr="003A6C21">
        <w:rPr>
          <w:rFonts w:cstheme="minorHAnsi"/>
          <w:sz w:val="24"/>
          <w:szCs w:val="24"/>
          <w:lang w:val="ro-RO"/>
        </w:rPr>
        <w:t xml:space="preserve">nevoi </w:t>
      </w:r>
      <w:r w:rsidR="006961E8" w:rsidRPr="003A6C21">
        <w:rPr>
          <w:rFonts w:cstheme="minorHAnsi"/>
          <w:sz w:val="24"/>
          <w:szCs w:val="24"/>
          <w:lang w:val="ro-RO"/>
        </w:rPr>
        <w:t xml:space="preserve">identificate în sectorul </w:t>
      </w:r>
      <w:r w:rsidR="00676EA1" w:rsidRPr="003A6C21">
        <w:rPr>
          <w:rFonts w:cstheme="minorHAnsi"/>
          <w:sz w:val="24"/>
          <w:szCs w:val="24"/>
          <w:lang w:val="ro-RO"/>
        </w:rPr>
        <w:t>ÎS</w:t>
      </w:r>
      <w:r w:rsidR="00C14B7A" w:rsidRPr="003A6C21">
        <w:rPr>
          <w:rFonts w:cstheme="minorHAnsi"/>
          <w:sz w:val="24"/>
          <w:szCs w:val="24"/>
          <w:lang w:val="ro-RO"/>
        </w:rPr>
        <w:t xml:space="preserve">. Utilizați tabelul de mai jos și completați-l cu alte criterii de selecție, cum ar fi: </w:t>
      </w:r>
    </w:p>
    <w:p w14:paraId="6E969E6C" w14:textId="7BF4F9A7" w:rsidR="007B5EA1" w:rsidRPr="003A6C21" w:rsidRDefault="00C14B7A">
      <w:pPr>
        <w:pStyle w:val="ListParagraph"/>
        <w:numPr>
          <w:ilvl w:val="0"/>
          <w:numId w:val="6"/>
        </w:numPr>
        <w:spacing w:after="0" w:line="240" w:lineRule="auto"/>
        <w:ind w:left="709" w:hanging="425"/>
        <w:jc w:val="both"/>
        <w:rPr>
          <w:rFonts w:cstheme="minorHAnsi"/>
          <w:sz w:val="24"/>
          <w:szCs w:val="24"/>
          <w:lang w:val="ro-RO"/>
        </w:rPr>
      </w:pPr>
      <w:r w:rsidRPr="003A6C21">
        <w:rPr>
          <w:rFonts w:cstheme="minorHAnsi"/>
          <w:sz w:val="24"/>
          <w:szCs w:val="24"/>
          <w:lang w:val="ro-RO"/>
        </w:rPr>
        <w:t>competențe de bază specifice sarcinilor DCH.</w:t>
      </w:r>
    </w:p>
    <w:p w14:paraId="23489896" w14:textId="77777777" w:rsidR="007B5EA1" w:rsidRPr="003A6C21" w:rsidRDefault="00C14B7A">
      <w:pPr>
        <w:pStyle w:val="ListParagraph"/>
        <w:numPr>
          <w:ilvl w:val="0"/>
          <w:numId w:val="6"/>
        </w:numPr>
        <w:spacing w:after="0" w:line="240" w:lineRule="auto"/>
        <w:ind w:left="709" w:hanging="425"/>
        <w:jc w:val="both"/>
        <w:rPr>
          <w:rFonts w:cstheme="minorHAnsi"/>
          <w:sz w:val="24"/>
          <w:szCs w:val="24"/>
          <w:lang w:val="ro-RO"/>
        </w:rPr>
      </w:pPr>
      <w:r w:rsidRPr="003A6C21">
        <w:rPr>
          <w:rFonts w:cstheme="minorHAnsi"/>
          <w:sz w:val="24"/>
          <w:szCs w:val="24"/>
          <w:lang w:val="ro-RO"/>
        </w:rPr>
        <w:t>experiență care să demonstreze competențe interfuncționale.</w:t>
      </w:r>
    </w:p>
    <w:p w14:paraId="33127601" w14:textId="77777777" w:rsidR="007B5EA1" w:rsidRPr="003A6C21" w:rsidRDefault="00C14B7A">
      <w:pPr>
        <w:pStyle w:val="ListParagraph"/>
        <w:numPr>
          <w:ilvl w:val="0"/>
          <w:numId w:val="6"/>
        </w:numPr>
        <w:spacing w:after="0" w:line="240" w:lineRule="auto"/>
        <w:ind w:left="709" w:hanging="425"/>
        <w:jc w:val="both"/>
        <w:rPr>
          <w:rFonts w:cstheme="minorHAnsi"/>
          <w:lang w:val="ro-RO"/>
        </w:rPr>
      </w:pPr>
      <w:r w:rsidRPr="003A6C21">
        <w:rPr>
          <w:rFonts w:cstheme="minorHAnsi"/>
          <w:sz w:val="24"/>
          <w:szCs w:val="24"/>
          <w:lang w:val="ro-RO"/>
        </w:rPr>
        <w:t>experiență care să demonstreze competențe de conducere și de management.</w:t>
      </w:r>
    </w:p>
    <w:p w14:paraId="6645D116" w14:textId="001A70A3" w:rsidR="007B5EA1" w:rsidRPr="003A6C21" w:rsidRDefault="00C14B7A" w:rsidP="004336F6">
      <w:pPr>
        <w:pStyle w:val="ListParagraph"/>
        <w:numPr>
          <w:ilvl w:val="0"/>
          <w:numId w:val="6"/>
        </w:numPr>
        <w:spacing w:before="240" w:line="240" w:lineRule="auto"/>
        <w:ind w:left="709" w:hanging="425"/>
        <w:jc w:val="both"/>
        <w:rPr>
          <w:rFonts w:cstheme="minorHAnsi"/>
          <w:sz w:val="24"/>
          <w:szCs w:val="24"/>
          <w:lang w:val="ro-RO"/>
        </w:rPr>
      </w:pPr>
      <w:r w:rsidRPr="003A6C21">
        <w:rPr>
          <w:rFonts w:cstheme="minorHAnsi"/>
          <w:sz w:val="24"/>
          <w:szCs w:val="24"/>
          <w:lang w:val="ro-RO"/>
        </w:rPr>
        <w:t xml:space="preserve">experiență în transferul know-how-ului lor în Moldova în sectorul </w:t>
      </w:r>
      <w:r w:rsidR="00676EA1" w:rsidRPr="003A6C21">
        <w:rPr>
          <w:rFonts w:cstheme="minorHAnsi"/>
          <w:sz w:val="24"/>
          <w:szCs w:val="24"/>
          <w:lang w:val="ro-RO"/>
        </w:rPr>
        <w:t>ÎS</w:t>
      </w:r>
      <w:r w:rsidRPr="003A6C21">
        <w:rPr>
          <w:rFonts w:cstheme="minorHAnsi"/>
          <w:sz w:val="24"/>
          <w:szCs w:val="24"/>
          <w:lang w:val="ro-RO"/>
        </w:rPr>
        <w:t>.</w:t>
      </w:r>
    </w:p>
    <w:p w14:paraId="1F733932" w14:textId="77777777" w:rsidR="00CF5FD8" w:rsidRPr="003A6C21" w:rsidRDefault="00CF5FD8" w:rsidP="004336F6">
      <w:pPr>
        <w:pStyle w:val="ListParagraph"/>
        <w:spacing w:before="240" w:line="276" w:lineRule="auto"/>
        <w:ind w:left="766"/>
        <w:jc w:val="both"/>
        <w:rPr>
          <w:rFonts w:cstheme="minorHAnsi"/>
          <w:sz w:val="24"/>
          <w:szCs w:val="24"/>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431"/>
        <w:gridCol w:w="3118"/>
      </w:tblGrid>
      <w:tr w:rsidR="00C85814" w:rsidRPr="003D1ACA" w14:paraId="3ED45F22" w14:textId="77777777" w:rsidTr="00BD6231">
        <w:trPr>
          <w:trHeight w:val="495"/>
        </w:trPr>
        <w:tc>
          <w:tcPr>
            <w:tcW w:w="9639" w:type="dxa"/>
            <w:gridSpan w:val="3"/>
            <w:shd w:val="clear" w:color="auto" w:fill="9CC2E5" w:themeFill="accent5" w:themeFillTint="99"/>
            <w:vAlign w:val="center"/>
          </w:tcPr>
          <w:p w14:paraId="226604D7" w14:textId="052CD650" w:rsidR="007B5EA1" w:rsidRPr="003A6C21" w:rsidRDefault="00C14B7A">
            <w:pPr>
              <w:spacing w:after="0" w:line="276" w:lineRule="auto"/>
              <w:jc w:val="both"/>
              <w:rPr>
                <w:rFonts w:cstheme="minorHAnsi"/>
                <w:sz w:val="24"/>
                <w:szCs w:val="24"/>
                <w:lang w:val="ro-RO"/>
              </w:rPr>
            </w:pPr>
            <w:r w:rsidRPr="003A6C21">
              <w:rPr>
                <w:rFonts w:cstheme="minorHAnsi"/>
                <w:b/>
                <w:bCs/>
                <w:sz w:val="24"/>
                <w:szCs w:val="24"/>
                <w:lang w:val="ro-RO"/>
              </w:rPr>
              <w:t xml:space="preserve">TABELUL </w:t>
            </w:r>
            <w:r w:rsidR="00A26ABC" w:rsidRPr="003A6C21">
              <w:rPr>
                <w:rFonts w:cstheme="minorHAnsi"/>
                <w:b/>
                <w:bCs/>
                <w:sz w:val="24"/>
                <w:szCs w:val="24"/>
                <w:lang w:val="ro-RO"/>
              </w:rPr>
              <w:t>1</w:t>
            </w:r>
            <w:r w:rsidRPr="003A6C21">
              <w:rPr>
                <w:rFonts w:cstheme="minorHAnsi"/>
                <w:b/>
                <w:bCs/>
                <w:sz w:val="24"/>
                <w:szCs w:val="24"/>
                <w:lang w:val="ro-RO"/>
              </w:rPr>
              <w:t xml:space="preserve">: Criterii de selecție pentru candidații DCH </w:t>
            </w:r>
            <w:r w:rsidR="00A51293" w:rsidRPr="003A6C21">
              <w:rPr>
                <w:rFonts w:cstheme="minorHAnsi"/>
                <w:b/>
                <w:bCs/>
                <w:sz w:val="24"/>
                <w:szCs w:val="24"/>
                <w:lang w:val="ro-RO"/>
              </w:rPr>
              <w:t>(în raport cu nevoile existente în învățământul superior)</w:t>
            </w:r>
          </w:p>
        </w:tc>
      </w:tr>
      <w:tr w:rsidR="00A51293" w:rsidRPr="003A6C21" w14:paraId="6B891DFF" w14:textId="77777777" w:rsidTr="00BD6231">
        <w:trPr>
          <w:trHeight w:val="442"/>
        </w:trPr>
        <w:tc>
          <w:tcPr>
            <w:tcW w:w="3090" w:type="dxa"/>
            <w:shd w:val="clear" w:color="auto" w:fill="DEEAF6" w:themeFill="accent5" w:themeFillTint="33"/>
            <w:vAlign w:val="center"/>
          </w:tcPr>
          <w:p w14:paraId="74526993" w14:textId="77777777" w:rsidR="007B5EA1" w:rsidRPr="003A6C21" w:rsidRDefault="00C14B7A">
            <w:pPr>
              <w:spacing w:after="0" w:line="276" w:lineRule="auto"/>
              <w:jc w:val="center"/>
              <w:rPr>
                <w:rFonts w:cstheme="minorHAnsi"/>
                <w:i/>
                <w:iCs/>
                <w:lang w:val="ro-RO"/>
              </w:rPr>
            </w:pPr>
            <w:r w:rsidRPr="003A6C21">
              <w:rPr>
                <w:rFonts w:cstheme="minorHAnsi"/>
                <w:i/>
                <w:iCs/>
                <w:lang w:val="ro-RO"/>
              </w:rPr>
              <w:t>Cercetare</w:t>
            </w:r>
          </w:p>
        </w:tc>
        <w:tc>
          <w:tcPr>
            <w:tcW w:w="3431" w:type="dxa"/>
            <w:shd w:val="clear" w:color="auto" w:fill="DEEAF6" w:themeFill="accent5" w:themeFillTint="33"/>
            <w:vAlign w:val="center"/>
          </w:tcPr>
          <w:p w14:paraId="18A91E85" w14:textId="77777777" w:rsidR="007B5EA1" w:rsidRPr="003A6C21" w:rsidRDefault="00C14B7A">
            <w:pPr>
              <w:spacing w:after="0" w:line="276" w:lineRule="auto"/>
              <w:jc w:val="center"/>
              <w:rPr>
                <w:rFonts w:cstheme="minorHAnsi"/>
                <w:i/>
                <w:iCs/>
                <w:lang w:val="ro-RO"/>
              </w:rPr>
            </w:pPr>
            <w:r w:rsidRPr="003A6C21">
              <w:rPr>
                <w:rFonts w:cstheme="minorHAnsi"/>
                <w:i/>
                <w:iCs/>
                <w:lang w:val="ro-RO"/>
              </w:rPr>
              <w:t>Predare</w:t>
            </w:r>
          </w:p>
        </w:tc>
        <w:tc>
          <w:tcPr>
            <w:tcW w:w="3118" w:type="dxa"/>
            <w:shd w:val="clear" w:color="auto" w:fill="DEEAF6" w:themeFill="accent5" w:themeFillTint="33"/>
            <w:vAlign w:val="center"/>
          </w:tcPr>
          <w:p w14:paraId="2B04A05F" w14:textId="77777777" w:rsidR="007B5EA1" w:rsidRPr="003A6C21" w:rsidRDefault="00C14B7A">
            <w:pPr>
              <w:spacing w:after="0" w:line="276" w:lineRule="auto"/>
              <w:jc w:val="center"/>
              <w:rPr>
                <w:rFonts w:cstheme="minorHAnsi"/>
                <w:i/>
                <w:iCs/>
                <w:lang w:val="ro-RO"/>
              </w:rPr>
            </w:pPr>
            <w:r w:rsidRPr="003A6C21">
              <w:rPr>
                <w:rFonts w:cstheme="minorHAnsi"/>
                <w:i/>
                <w:iCs/>
                <w:lang w:val="ro-RO"/>
              </w:rPr>
              <w:t>Internaționalizare</w:t>
            </w:r>
          </w:p>
        </w:tc>
      </w:tr>
      <w:tr w:rsidR="00C85814" w:rsidRPr="003A6C21" w14:paraId="61723D25" w14:textId="77777777" w:rsidTr="00BD6231">
        <w:trPr>
          <w:trHeight w:val="362"/>
        </w:trPr>
        <w:tc>
          <w:tcPr>
            <w:tcW w:w="9639" w:type="dxa"/>
            <w:gridSpan w:val="3"/>
            <w:vAlign w:val="center"/>
          </w:tcPr>
          <w:p w14:paraId="0650B667" w14:textId="77777777" w:rsidR="007B5EA1" w:rsidRPr="003A6C21" w:rsidRDefault="00C14B7A">
            <w:pPr>
              <w:pBdr>
                <w:top w:val="nil"/>
                <w:left w:val="nil"/>
                <w:bottom w:val="nil"/>
                <w:right w:val="nil"/>
                <w:between w:val="nil"/>
              </w:pBdr>
              <w:spacing w:after="0"/>
              <w:ind w:left="427"/>
              <w:jc w:val="center"/>
              <w:rPr>
                <w:rFonts w:cstheme="minorHAnsi"/>
                <w:b/>
                <w:bCs/>
                <w:i/>
                <w:iCs/>
                <w:sz w:val="24"/>
                <w:szCs w:val="24"/>
                <w:lang w:val="ro-RO"/>
              </w:rPr>
            </w:pPr>
            <w:r w:rsidRPr="003A6C21">
              <w:rPr>
                <w:rFonts w:cstheme="minorHAnsi"/>
                <w:b/>
                <w:bCs/>
                <w:i/>
                <w:iCs/>
                <w:lang w:val="ro-RO"/>
              </w:rPr>
              <w:t>Calificări</w:t>
            </w:r>
          </w:p>
        </w:tc>
      </w:tr>
      <w:tr w:rsidR="00A51293" w:rsidRPr="003D1ACA" w14:paraId="6E852D75" w14:textId="77777777" w:rsidTr="00BD6231">
        <w:trPr>
          <w:trHeight w:val="264"/>
        </w:trPr>
        <w:tc>
          <w:tcPr>
            <w:tcW w:w="3090" w:type="dxa"/>
          </w:tcPr>
          <w:p w14:paraId="76A0A954" w14:textId="77777777" w:rsidR="007B5EA1" w:rsidRPr="003A6C21" w:rsidRDefault="00C14B7A">
            <w:pPr>
              <w:pStyle w:val="ListParagraph"/>
              <w:numPr>
                <w:ilvl w:val="0"/>
                <w:numId w:val="34"/>
              </w:numPr>
              <w:ind w:left="324" w:hanging="284"/>
              <w:rPr>
                <w:rFonts w:asciiTheme="minorHAnsi" w:hAnsiTheme="minorHAnsi" w:cstheme="minorHAnsi"/>
                <w:lang w:val="ro-RO"/>
              </w:rPr>
            </w:pPr>
            <w:r w:rsidRPr="003A6C21">
              <w:rPr>
                <w:rFonts w:asciiTheme="minorHAnsi" w:hAnsiTheme="minorHAnsi" w:cstheme="minorHAnsi"/>
                <w:lang w:val="ro-RO"/>
              </w:rPr>
              <w:t xml:space="preserve">Doctorat și </w:t>
            </w:r>
            <w:r w:rsidR="00DE29B8" w:rsidRPr="003A6C21">
              <w:rPr>
                <w:rFonts w:asciiTheme="minorHAnsi" w:hAnsiTheme="minorHAnsi" w:cstheme="minorHAnsi"/>
                <w:lang w:val="ro-RO"/>
              </w:rPr>
              <w:t>mai mult</w:t>
            </w:r>
          </w:p>
          <w:p w14:paraId="0C8CE325" w14:textId="34FE770C" w:rsidR="007B5EA1" w:rsidRPr="003A6C21" w:rsidRDefault="00C14B7A">
            <w:pPr>
              <w:pStyle w:val="ListParagraph"/>
              <w:numPr>
                <w:ilvl w:val="0"/>
                <w:numId w:val="34"/>
              </w:numPr>
              <w:ind w:left="324" w:hanging="284"/>
              <w:rPr>
                <w:rFonts w:asciiTheme="minorHAnsi" w:hAnsiTheme="minorHAnsi" w:cstheme="minorHAnsi"/>
                <w:lang w:val="ro-RO"/>
              </w:rPr>
            </w:pPr>
            <w:r w:rsidRPr="003A6C21">
              <w:rPr>
                <w:rFonts w:asciiTheme="minorHAnsi" w:hAnsiTheme="minorHAnsi" w:cstheme="minorHAnsi"/>
                <w:shd w:val="clear" w:color="auto" w:fill="FFFFFF"/>
                <w:lang w:val="ro-RO"/>
              </w:rPr>
              <w:t xml:space="preserve">în disciplina </w:t>
            </w:r>
            <w:r w:rsidR="00676EA1" w:rsidRPr="003A6C21">
              <w:rPr>
                <w:rFonts w:asciiTheme="minorHAnsi" w:hAnsiTheme="minorHAnsi" w:cstheme="minorHAnsi"/>
                <w:shd w:val="clear" w:color="auto" w:fill="FFFFFF"/>
                <w:lang w:val="ro-RO"/>
              </w:rPr>
              <w:t>în</w:t>
            </w:r>
            <w:r w:rsidRPr="003A6C21">
              <w:rPr>
                <w:rFonts w:asciiTheme="minorHAnsi" w:hAnsiTheme="minorHAnsi" w:cstheme="minorHAnsi"/>
                <w:shd w:val="clear" w:color="auto" w:fill="FFFFFF"/>
                <w:lang w:val="ro-RO"/>
              </w:rPr>
              <w:t xml:space="preserve"> care este necesară expertiz</w:t>
            </w:r>
            <w:r w:rsidR="004F28D2" w:rsidRPr="003A6C21">
              <w:rPr>
                <w:rFonts w:asciiTheme="minorHAnsi" w:hAnsiTheme="minorHAnsi" w:cstheme="minorHAnsi"/>
                <w:shd w:val="clear" w:color="auto" w:fill="FFFFFF"/>
                <w:lang w:val="ro-RO"/>
              </w:rPr>
              <w:t>a</w:t>
            </w:r>
            <w:r w:rsidRPr="003A6C21">
              <w:rPr>
                <w:rFonts w:asciiTheme="minorHAnsi" w:hAnsiTheme="minorHAnsi" w:cstheme="minorHAnsi"/>
                <w:shd w:val="clear" w:color="auto" w:fill="FFFFFF"/>
                <w:lang w:val="ro-RO"/>
              </w:rPr>
              <w:t xml:space="preserve"> (de ex: studii europene, relații internaționale, politici publice, științe sociale, științe politice, migrație și dezvoltare sau alte discipline).</w:t>
            </w:r>
          </w:p>
        </w:tc>
        <w:tc>
          <w:tcPr>
            <w:tcW w:w="3431" w:type="dxa"/>
          </w:tcPr>
          <w:p w14:paraId="13F2BE03" w14:textId="2129DD74" w:rsidR="007B5EA1" w:rsidRPr="003A6C21" w:rsidRDefault="00C14B7A">
            <w:pPr>
              <w:pStyle w:val="ListParagraph"/>
              <w:numPr>
                <w:ilvl w:val="0"/>
                <w:numId w:val="34"/>
              </w:numPr>
              <w:ind w:left="343" w:hanging="283"/>
              <w:rPr>
                <w:rFonts w:asciiTheme="minorHAnsi" w:hAnsiTheme="minorHAnsi" w:cstheme="minorHAnsi"/>
                <w:lang w:val="ro-RO"/>
              </w:rPr>
            </w:pPr>
            <w:r w:rsidRPr="003A6C21">
              <w:rPr>
                <w:rFonts w:asciiTheme="minorHAnsi" w:hAnsiTheme="minorHAnsi" w:cstheme="minorHAnsi"/>
                <w:lang w:val="ro-RO"/>
              </w:rPr>
              <w:t xml:space="preserve">MSc sau </w:t>
            </w:r>
            <w:r w:rsidR="00676EA1" w:rsidRPr="003A6C21">
              <w:rPr>
                <w:rFonts w:asciiTheme="minorHAnsi" w:hAnsiTheme="minorHAnsi" w:cstheme="minorHAnsi"/>
                <w:lang w:val="ro-RO"/>
              </w:rPr>
              <w:t>candidați doctorali</w:t>
            </w:r>
            <w:r w:rsidRPr="003A6C21">
              <w:rPr>
                <w:rFonts w:asciiTheme="minorHAnsi" w:hAnsiTheme="minorHAnsi" w:cstheme="minorHAnsi"/>
                <w:lang w:val="ro-RO"/>
              </w:rPr>
              <w:t>.</w:t>
            </w:r>
          </w:p>
          <w:p w14:paraId="62703C13" w14:textId="5E2179AA" w:rsidR="007B5EA1" w:rsidRPr="003A6C21" w:rsidRDefault="00C14B7A">
            <w:pPr>
              <w:pStyle w:val="ListParagraph"/>
              <w:numPr>
                <w:ilvl w:val="0"/>
                <w:numId w:val="34"/>
              </w:numPr>
              <w:ind w:left="343" w:hanging="283"/>
              <w:rPr>
                <w:rFonts w:asciiTheme="minorHAnsi" w:hAnsiTheme="minorHAnsi" w:cstheme="minorHAnsi"/>
                <w:lang w:val="ro-RO"/>
              </w:rPr>
            </w:pPr>
            <w:r w:rsidRPr="003A6C21">
              <w:rPr>
                <w:rFonts w:asciiTheme="minorHAnsi" w:hAnsiTheme="minorHAnsi" w:cstheme="minorHAnsi"/>
                <w:lang w:val="ro-RO"/>
              </w:rPr>
              <w:t xml:space="preserve">în domeniul </w:t>
            </w:r>
            <w:r w:rsidR="004F28D2" w:rsidRPr="003A6C21">
              <w:rPr>
                <w:rFonts w:asciiTheme="minorHAnsi" w:hAnsiTheme="minorHAnsi" w:cstheme="minorHAnsi"/>
                <w:lang w:val="ro-RO"/>
              </w:rPr>
              <w:t xml:space="preserve">studiilor </w:t>
            </w:r>
            <w:r w:rsidRPr="003A6C21">
              <w:rPr>
                <w:rFonts w:asciiTheme="minorHAnsi" w:hAnsiTheme="minorHAnsi" w:cstheme="minorHAnsi"/>
                <w:lang w:val="ro-RO"/>
              </w:rPr>
              <w:t xml:space="preserve">globale, al educației, al educației și tehnologiei, al managementului educațional și al altor </w:t>
            </w:r>
            <w:r w:rsidRPr="003A6C21">
              <w:rPr>
                <w:rFonts w:asciiTheme="minorHAnsi" w:hAnsiTheme="minorHAnsi" w:cstheme="minorHAnsi"/>
                <w:shd w:val="clear" w:color="auto" w:fill="FFFFFF"/>
                <w:lang w:val="ro-RO"/>
              </w:rPr>
              <w:t xml:space="preserve">discipline </w:t>
            </w:r>
            <w:r w:rsidRPr="003A6C21">
              <w:rPr>
                <w:rFonts w:asciiTheme="minorHAnsi" w:hAnsiTheme="minorHAnsi" w:cstheme="minorHAnsi"/>
                <w:lang w:val="ro-RO"/>
              </w:rPr>
              <w:t>conexe.</w:t>
            </w:r>
          </w:p>
          <w:p w14:paraId="06BD8D95" w14:textId="77777777" w:rsidR="007B5EA1" w:rsidRPr="003A6C21" w:rsidRDefault="00C14B7A" w:rsidP="008B55C8">
            <w:pPr>
              <w:pStyle w:val="ListParagraph"/>
              <w:numPr>
                <w:ilvl w:val="0"/>
                <w:numId w:val="34"/>
              </w:numPr>
              <w:ind w:left="343" w:hanging="283"/>
              <w:rPr>
                <w:rFonts w:asciiTheme="minorHAnsi" w:hAnsiTheme="minorHAnsi" w:cstheme="minorHAnsi"/>
                <w:lang w:val="ro-RO"/>
              </w:rPr>
            </w:pPr>
            <w:r w:rsidRPr="003A6C21">
              <w:rPr>
                <w:rFonts w:asciiTheme="minorHAnsi" w:hAnsiTheme="minorHAnsi" w:cstheme="minorHAnsi"/>
                <w:shd w:val="clear" w:color="auto" w:fill="FFFFFF"/>
                <w:lang w:val="ro-RO"/>
              </w:rPr>
              <w:t>în disciplina pentru care este necesară expertiza (de ex: studii europene, relații internaționale, politici publice, științe sociale, științe politice</w:t>
            </w:r>
            <w:r w:rsidR="008B55C8" w:rsidRPr="003A6C21">
              <w:rPr>
                <w:rFonts w:asciiTheme="minorHAnsi" w:hAnsiTheme="minorHAnsi" w:cstheme="minorHAnsi"/>
                <w:shd w:val="clear" w:color="auto" w:fill="FFFFFF"/>
                <w:lang w:val="ro-RO"/>
              </w:rPr>
              <w:t xml:space="preserve"> și altele</w:t>
            </w:r>
            <w:r w:rsidRPr="003A6C21">
              <w:rPr>
                <w:rFonts w:asciiTheme="minorHAnsi" w:hAnsiTheme="minorHAnsi" w:cstheme="minorHAnsi"/>
                <w:shd w:val="clear" w:color="auto" w:fill="FFFFFF"/>
                <w:lang w:val="ro-RO"/>
              </w:rPr>
              <w:t>).</w:t>
            </w:r>
          </w:p>
        </w:tc>
        <w:tc>
          <w:tcPr>
            <w:tcW w:w="3118" w:type="dxa"/>
          </w:tcPr>
          <w:p w14:paraId="30ED3717" w14:textId="4516B83F" w:rsidR="007B5EA1" w:rsidRPr="004336F6" w:rsidRDefault="00993245">
            <w:pPr>
              <w:pStyle w:val="ListParagraph"/>
              <w:numPr>
                <w:ilvl w:val="0"/>
                <w:numId w:val="34"/>
              </w:numPr>
              <w:ind w:left="323" w:hanging="283"/>
              <w:rPr>
                <w:rFonts w:asciiTheme="minorHAnsi" w:hAnsiTheme="minorHAnsi" w:cstheme="minorHAnsi"/>
                <w:lang w:val="ro-RO"/>
              </w:rPr>
            </w:pPr>
            <w:r>
              <w:rPr>
                <w:rFonts w:asciiTheme="minorHAnsi" w:hAnsiTheme="minorHAnsi" w:cstheme="minorHAnsi"/>
                <w:lang w:val="ro-RO"/>
              </w:rPr>
              <w:t>doctorat</w:t>
            </w:r>
            <w:r w:rsidR="00C14B7A" w:rsidRPr="004336F6">
              <w:rPr>
                <w:rFonts w:asciiTheme="minorHAnsi" w:hAnsiTheme="minorHAnsi" w:cstheme="minorHAnsi"/>
                <w:lang w:val="ro-RO"/>
              </w:rPr>
              <w:t>(</w:t>
            </w:r>
            <w:r>
              <w:rPr>
                <w:rFonts w:asciiTheme="minorHAnsi" w:hAnsiTheme="minorHAnsi" w:cstheme="minorHAnsi"/>
                <w:lang w:val="ro-RO"/>
              </w:rPr>
              <w:t xml:space="preserve">sau </w:t>
            </w:r>
            <w:r w:rsidRPr="004336F6">
              <w:rPr>
                <w:rFonts w:asciiTheme="minorHAnsi" w:hAnsiTheme="minorHAnsi" w:cstheme="minorHAnsi"/>
                <w:lang w:val="ro-RO"/>
              </w:rPr>
              <w:t>MA</w:t>
            </w:r>
            <w:r>
              <w:rPr>
                <w:rFonts w:asciiTheme="minorHAnsi" w:hAnsiTheme="minorHAnsi" w:cstheme="minorHAnsi"/>
                <w:lang w:val="ro-RO"/>
              </w:rPr>
              <w:t>/</w:t>
            </w:r>
            <w:r w:rsidRPr="004336F6">
              <w:rPr>
                <w:rFonts w:asciiTheme="minorHAnsi" w:hAnsiTheme="minorHAnsi" w:cstheme="minorHAnsi"/>
                <w:lang w:val="ro-RO"/>
              </w:rPr>
              <w:t>MSc</w:t>
            </w:r>
            <w:r>
              <w:rPr>
                <w:rFonts w:asciiTheme="minorHAnsi" w:hAnsiTheme="minorHAnsi" w:cstheme="minorHAnsi"/>
                <w:lang w:val="ro-RO"/>
              </w:rPr>
              <w:t>,</w:t>
            </w:r>
            <w:r w:rsidR="00C14B7A" w:rsidRPr="004336F6">
              <w:rPr>
                <w:rFonts w:asciiTheme="minorHAnsi" w:hAnsiTheme="minorHAnsi" w:cstheme="minorHAnsi"/>
                <w:lang w:val="ro-RO"/>
              </w:rPr>
              <w:t xml:space="preserve"> </w:t>
            </w:r>
            <w:r w:rsidR="00A75042" w:rsidRPr="004336F6">
              <w:rPr>
                <w:rFonts w:asciiTheme="minorHAnsi" w:hAnsiTheme="minorHAnsi" w:cstheme="minorHAnsi"/>
                <w:lang w:val="ro-RO"/>
              </w:rPr>
              <w:t xml:space="preserve">BA/BSc și </w:t>
            </w:r>
            <w:r w:rsidR="00C14B7A" w:rsidRPr="004336F6">
              <w:rPr>
                <w:rFonts w:asciiTheme="minorHAnsi" w:hAnsiTheme="minorHAnsi" w:cstheme="minorHAnsi"/>
                <w:lang w:val="ro-RO"/>
              </w:rPr>
              <w:t>experiență profesională care</w:t>
            </w:r>
            <w:r w:rsidR="004F28D2" w:rsidRPr="004336F6">
              <w:rPr>
                <w:rFonts w:asciiTheme="minorHAnsi" w:hAnsiTheme="minorHAnsi" w:cstheme="minorHAnsi"/>
                <w:lang w:val="ro-RO"/>
              </w:rPr>
              <w:t xml:space="preserve"> poate </w:t>
            </w:r>
            <w:r w:rsidR="00C14B7A" w:rsidRPr="004336F6">
              <w:rPr>
                <w:rFonts w:asciiTheme="minorHAnsi" w:hAnsiTheme="minorHAnsi" w:cstheme="minorHAnsi"/>
                <w:lang w:val="ro-RO"/>
              </w:rPr>
              <w:t>compens</w:t>
            </w:r>
            <w:r w:rsidR="004F28D2" w:rsidRPr="004336F6">
              <w:rPr>
                <w:rFonts w:asciiTheme="minorHAnsi" w:hAnsiTheme="minorHAnsi" w:cstheme="minorHAnsi"/>
                <w:lang w:val="ro-RO"/>
              </w:rPr>
              <w:t>a</w:t>
            </w:r>
            <w:r w:rsidR="004336F6">
              <w:rPr>
                <w:rFonts w:asciiTheme="minorHAnsi" w:hAnsiTheme="minorHAnsi" w:cstheme="minorHAnsi"/>
                <w:lang w:val="ro-RO"/>
              </w:rPr>
              <w:t xml:space="preserve"> gradul academic</w:t>
            </w:r>
            <w:r w:rsidR="00C14B7A" w:rsidRPr="004336F6">
              <w:rPr>
                <w:rFonts w:asciiTheme="minorHAnsi" w:hAnsiTheme="minorHAnsi" w:cstheme="minorHAnsi"/>
                <w:lang w:val="ro-RO"/>
              </w:rPr>
              <w:t>).</w:t>
            </w:r>
          </w:p>
          <w:p w14:paraId="17673C68" w14:textId="6DC83410" w:rsidR="007B5EA1" w:rsidRPr="003A6C21" w:rsidRDefault="00C14B7A">
            <w:pPr>
              <w:pStyle w:val="ListParagraph"/>
              <w:numPr>
                <w:ilvl w:val="0"/>
                <w:numId w:val="34"/>
              </w:numPr>
              <w:ind w:left="323" w:hanging="283"/>
              <w:rPr>
                <w:rFonts w:asciiTheme="minorHAnsi" w:hAnsiTheme="minorHAnsi" w:cstheme="minorHAnsi"/>
                <w:lang w:val="ro-RO"/>
              </w:rPr>
            </w:pPr>
            <w:r w:rsidRPr="003A6C21">
              <w:rPr>
                <w:rFonts w:asciiTheme="minorHAnsi" w:hAnsiTheme="minorHAnsi" w:cstheme="minorHAnsi"/>
                <w:shd w:val="clear" w:color="auto" w:fill="FFFFFF"/>
                <w:lang w:val="ro-RO"/>
              </w:rPr>
              <w:t xml:space="preserve">în </w:t>
            </w:r>
            <w:r w:rsidR="00A75042" w:rsidRPr="003A6C21">
              <w:rPr>
                <w:rFonts w:asciiTheme="minorHAnsi" w:hAnsiTheme="minorHAnsi" w:cstheme="minorHAnsi"/>
                <w:shd w:val="clear" w:color="auto" w:fill="FFFFFF"/>
                <w:lang w:val="ro-RO"/>
              </w:rPr>
              <w:t xml:space="preserve">management, </w:t>
            </w:r>
            <w:r w:rsidRPr="003A6C21">
              <w:rPr>
                <w:rFonts w:asciiTheme="minorHAnsi" w:hAnsiTheme="minorHAnsi" w:cstheme="minorHAnsi"/>
                <w:shd w:val="clear" w:color="auto" w:fill="FFFFFF"/>
                <w:lang w:val="ro-RO"/>
              </w:rPr>
              <w:t xml:space="preserve">politici publice, științe sociale, drept, științe politice, relații internaționale, științe economice </w:t>
            </w:r>
            <w:r w:rsidR="004F28D2" w:rsidRPr="003A6C21">
              <w:rPr>
                <w:rFonts w:asciiTheme="minorHAnsi" w:hAnsiTheme="minorHAnsi" w:cstheme="minorHAnsi"/>
                <w:shd w:val="clear" w:color="auto" w:fill="FFFFFF"/>
                <w:lang w:val="ro-RO"/>
              </w:rPr>
              <w:t xml:space="preserve">și </w:t>
            </w:r>
            <w:r w:rsidRPr="003A6C21">
              <w:rPr>
                <w:rFonts w:asciiTheme="minorHAnsi" w:hAnsiTheme="minorHAnsi" w:cstheme="minorHAnsi"/>
                <w:shd w:val="clear" w:color="auto" w:fill="FFFFFF"/>
                <w:lang w:val="ro-RO"/>
              </w:rPr>
              <w:t>alte discipline conexe.</w:t>
            </w:r>
          </w:p>
        </w:tc>
      </w:tr>
      <w:tr w:rsidR="00A51293" w:rsidRPr="003A6C21" w14:paraId="26199275" w14:textId="77777777" w:rsidTr="00BD6231">
        <w:trPr>
          <w:trHeight w:val="375"/>
        </w:trPr>
        <w:tc>
          <w:tcPr>
            <w:tcW w:w="9639" w:type="dxa"/>
            <w:gridSpan w:val="3"/>
            <w:vAlign w:val="center"/>
          </w:tcPr>
          <w:p w14:paraId="062DCCE1" w14:textId="77777777" w:rsidR="007B5EA1" w:rsidRPr="003A6C21" w:rsidRDefault="00C14B7A">
            <w:pPr>
              <w:pBdr>
                <w:top w:val="nil"/>
                <w:left w:val="nil"/>
                <w:bottom w:val="nil"/>
                <w:right w:val="nil"/>
                <w:between w:val="nil"/>
              </w:pBdr>
              <w:spacing w:after="0"/>
              <w:ind w:left="427"/>
              <w:jc w:val="center"/>
              <w:rPr>
                <w:rFonts w:cstheme="minorHAnsi"/>
                <w:b/>
                <w:bCs/>
                <w:i/>
                <w:iCs/>
                <w:sz w:val="24"/>
                <w:szCs w:val="24"/>
                <w:lang w:val="ro-RO"/>
              </w:rPr>
            </w:pPr>
            <w:r w:rsidRPr="003A6C21">
              <w:rPr>
                <w:rFonts w:cstheme="minorHAnsi"/>
                <w:b/>
                <w:bCs/>
                <w:i/>
                <w:iCs/>
                <w:lang w:val="ro-RO"/>
              </w:rPr>
              <w:t>Experiență profesională</w:t>
            </w:r>
          </w:p>
        </w:tc>
      </w:tr>
      <w:tr w:rsidR="00A51293" w:rsidRPr="003D1ACA" w14:paraId="7A505BBD" w14:textId="77777777" w:rsidTr="00BD6231">
        <w:trPr>
          <w:trHeight w:val="264"/>
        </w:trPr>
        <w:tc>
          <w:tcPr>
            <w:tcW w:w="3090" w:type="dxa"/>
          </w:tcPr>
          <w:p w14:paraId="3E144741" w14:textId="77777777" w:rsidR="007B5EA1" w:rsidRPr="003A6C21" w:rsidRDefault="00C14B7A">
            <w:pPr>
              <w:numPr>
                <w:ilvl w:val="0"/>
                <w:numId w:val="31"/>
              </w:numPr>
              <w:pBdr>
                <w:top w:val="nil"/>
                <w:left w:val="nil"/>
                <w:bottom w:val="nil"/>
                <w:right w:val="nil"/>
                <w:between w:val="nil"/>
              </w:pBdr>
              <w:ind w:left="324" w:hanging="284"/>
              <w:rPr>
                <w:rFonts w:cstheme="minorHAnsi"/>
                <w:lang w:val="ro-RO"/>
              </w:rPr>
            </w:pPr>
            <w:r w:rsidRPr="003A6C21">
              <w:rPr>
                <w:rFonts w:cstheme="minorHAnsi"/>
                <w:lang w:val="ro-RO"/>
              </w:rPr>
              <w:t>5-10+ ani de experiență</w:t>
            </w:r>
          </w:p>
          <w:p w14:paraId="2AFE5DA9" w14:textId="77777777" w:rsidR="007B5EA1" w:rsidRPr="003A6C21" w:rsidRDefault="00C14B7A">
            <w:pPr>
              <w:pStyle w:val="ListParagraph"/>
              <w:numPr>
                <w:ilvl w:val="0"/>
                <w:numId w:val="31"/>
              </w:numPr>
              <w:pBdr>
                <w:top w:val="nil"/>
                <w:left w:val="nil"/>
                <w:bottom w:val="nil"/>
                <w:right w:val="nil"/>
                <w:between w:val="nil"/>
              </w:pBdr>
              <w:ind w:left="324" w:hanging="284"/>
              <w:rPr>
                <w:shd w:val="clear" w:color="auto" w:fill="FFFFFF"/>
                <w:lang w:val="ro-RO"/>
              </w:rPr>
            </w:pPr>
            <w:r w:rsidRPr="003A6C21">
              <w:rPr>
                <w:lang w:val="ro-RO"/>
              </w:rPr>
              <w:t>o experiență solidă în domeniul cercetării teoretice, conceptuale și metodologice.</w:t>
            </w:r>
          </w:p>
          <w:p w14:paraId="7B5BD616" w14:textId="77777777" w:rsidR="007B5EA1" w:rsidRPr="003A6C21" w:rsidRDefault="00C14B7A">
            <w:pPr>
              <w:pStyle w:val="ListParagraph"/>
              <w:numPr>
                <w:ilvl w:val="0"/>
                <w:numId w:val="31"/>
              </w:numPr>
              <w:pBdr>
                <w:top w:val="nil"/>
                <w:left w:val="nil"/>
                <w:bottom w:val="nil"/>
                <w:right w:val="nil"/>
                <w:between w:val="nil"/>
              </w:pBdr>
              <w:ind w:left="324" w:hanging="284"/>
              <w:rPr>
                <w:shd w:val="clear" w:color="auto" w:fill="FFFFFF"/>
                <w:lang w:val="ro-RO"/>
              </w:rPr>
            </w:pPr>
            <w:r w:rsidRPr="003A6C21">
              <w:rPr>
                <w:shd w:val="clear" w:color="auto" w:fill="FFFFFF"/>
                <w:lang w:val="ro-RO"/>
              </w:rPr>
              <w:t>calități remarcabile în domeniul cercetării, demonstrate printr-un palmares de publicații.</w:t>
            </w:r>
          </w:p>
          <w:p w14:paraId="0D3104F4" w14:textId="77777777" w:rsidR="007B5EA1" w:rsidRPr="003A6C21" w:rsidRDefault="00C14B7A">
            <w:pPr>
              <w:pStyle w:val="ListParagraph"/>
              <w:numPr>
                <w:ilvl w:val="0"/>
                <w:numId w:val="31"/>
              </w:numPr>
              <w:pBdr>
                <w:top w:val="nil"/>
                <w:left w:val="nil"/>
                <w:bottom w:val="nil"/>
                <w:right w:val="nil"/>
                <w:between w:val="nil"/>
              </w:pBdr>
              <w:spacing w:after="0"/>
              <w:ind w:left="324" w:hanging="284"/>
              <w:rPr>
                <w:rFonts w:asciiTheme="minorHAnsi" w:hAnsiTheme="minorHAnsi" w:cstheme="minorHAnsi"/>
                <w:lang w:val="ro-RO"/>
              </w:rPr>
            </w:pPr>
            <w:r w:rsidRPr="003A6C21">
              <w:rPr>
                <w:shd w:val="clear" w:color="auto" w:fill="FFFFFF"/>
                <w:lang w:val="ro-RO"/>
              </w:rPr>
              <w:lastRenderedPageBreak/>
              <w:t>rețeaua academică relevantă.</w:t>
            </w:r>
          </w:p>
          <w:p w14:paraId="2C97BAF7" w14:textId="30196DD9" w:rsidR="007B5EA1" w:rsidRPr="003A6C21" w:rsidRDefault="00C14B7A" w:rsidP="008B55C8">
            <w:pPr>
              <w:numPr>
                <w:ilvl w:val="0"/>
                <w:numId w:val="31"/>
              </w:numPr>
              <w:pBdr>
                <w:top w:val="nil"/>
                <w:left w:val="nil"/>
                <w:bottom w:val="nil"/>
                <w:right w:val="nil"/>
                <w:between w:val="nil"/>
              </w:pBdr>
              <w:ind w:left="324" w:hanging="284"/>
              <w:rPr>
                <w:rFonts w:cstheme="minorHAnsi"/>
                <w:lang w:val="ro-RO"/>
              </w:rPr>
            </w:pPr>
            <w:r w:rsidRPr="003A6C21">
              <w:rPr>
                <w:lang w:val="ro-RO"/>
              </w:rPr>
              <w:t xml:space="preserve">experiență în domeniul cooperării pentru dezvoltare în domeniul </w:t>
            </w:r>
            <w:r w:rsidR="004F28D2" w:rsidRPr="003A6C21">
              <w:rPr>
                <w:lang w:val="ro-RO"/>
              </w:rPr>
              <w:t>ÎS</w:t>
            </w:r>
            <w:r w:rsidRPr="003A6C21">
              <w:rPr>
                <w:lang w:val="ro-RO"/>
              </w:rPr>
              <w:t>.</w:t>
            </w:r>
          </w:p>
        </w:tc>
        <w:tc>
          <w:tcPr>
            <w:tcW w:w="3431" w:type="dxa"/>
          </w:tcPr>
          <w:p w14:paraId="53EC63A8" w14:textId="77777777" w:rsidR="007B5EA1" w:rsidRPr="003A6C21" w:rsidRDefault="00C14B7A">
            <w:pPr>
              <w:numPr>
                <w:ilvl w:val="0"/>
                <w:numId w:val="32"/>
              </w:numPr>
              <w:pBdr>
                <w:top w:val="nil"/>
                <w:left w:val="nil"/>
                <w:bottom w:val="nil"/>
                <w:right w:val="nil"/>
                <w:between w:val="nil"/>
              </w:pBdr>
              <w:ind w:left="343" w:hanging="283"/>
              <w:rPr>
                <w:rFonts w:cstheme="minorHAnsi"/>
                <w:lang w:val="ro-RO"/>
              </w:rPr>
            </w:pPr>
            <w:r w:rsidRPr="003A6C21">
              <w:rPr>
                <w:rFonts w:cstheme="minorHAnsi"/>
                <w:lang w:val="ro-RO"/>
              </w:rPr>
              <w:lastRenderedPageBreak/>
              <w:t>2-4+ ani de experiență</w:t>
            </w:r>
          </w:p>
          <w:p w14:paraId="2EB7FA46" w14:textId="5A97FD37" w:rsidR="007B5EA1" w:rsidRPr="003A6C21" w:rsidRDefault="00C14B7A">
            <w:pPr>
              <w:pStyle w:val="ListParagraph"/>
              <w:numPr>
                <w:ilvl w:val="0"/>
                <w:numId w:val="32"/>
              </w:numPr>
              <w:autoSpaceDE w:val="0"/>
              <w:autoSpaceDN w:val="0"/>
              <w:adjustRightInd w:val="0"/>
              <w:spacing w:after="0" w:line="240" w:lineRule="auto"/>
              <w:ind w:left="343" w:hanging="283"/>
              <w:rPr>
                <w:rFonts w:asciiTheme="minorHAnsi" w:eastAsia="Times New Roman" w:hAnsiTheme="minorHAnsi" w:cstheme="minorHAnsi"/>
                <w:kern w:val="0"/>
                <w:lang w:val="ro-RO"/>
                <w14:ligatures w14:val="none"/>
              </w:rPr>
            </w:pPr>
            <w:r w:rsidRPr="003A6C21">
              <w:rPr>
                <w:rFonts w:asciiTheme="minorHAnsi" w:eastAsia="Times New Roman" w:hAnsiTheme="minorHAnsi" w:cstheme="minorHAnsi"/>
                <w:kern w:val="0"/>
                <w:lang w:val="ro-RO"/>
                <w14:ligatures w14:val="none"/>
              </w:rPr>
              <w:t xml:space="preserve">capacitatea </w:t>
            </w:r>
            <w:r w:rsidR="004F28D2" w:rsidRPr="003A6C21">
              <w:rPr>
                <w:rFonts w:asciiTheme="minorHAnsi" w:eastAsia="Times New Roman" w:hAnsiTheme="minorHAnsi" w:cstheme="minorHAnsi"/>
                <w:kern w:val="0"/>
                <w:lang w:val="ro-RO"/>
                <w14:ligatures w14:val="none"/>
              </w:rPr>
              <w:t xml:space="preserve">demonstrată </w:t>
            </w:r>
            <w:r w:rsidRPr="003A6C21">
              <w:rPr>
                <w:rFonts w:asciiTheme="minorHAnsi" w:eastAsia="Times New Roman" w:hAnsiTheme="minorHAnsi" w:cstheme="minorHAnsi"/>
                <w:kern w:val="0"/>
                <w:lang w:val="ro-RO"/>
                <w14:ligatures w14:val="none"/>
              </w:rPr>
              <w:t>de a ghida un întreg proces de proiectare și iterație a curriculumului.</w:t>
            </w:r>
          </w:p>
          <w:p w14:paraId="63092BE4" w14:textId="77777777" w:rsidR="007B5EA1" w:rsidRPr="003A6C21" w:rsidRDefault="00C14B7A">
            <w:pPr>
              <w:numPr>
                <w:ilvl w:val="0"/>
                <w:numId w:val="32"/>
              </w:numPr>
              <w:pBdr>
                <w:top w:val="nil"/>
                <w:left w:val="nil"/>
                <w:bottom w:val="nil"/>
                <w:right w:val="nil"/>
                <w:between w:val="nil"/>
              </w:pBdr>
              <w:spacing w:after="0"/>
              <w:ind w:left="343" w:hanging="283"/>
              <w:rPr>
                <w:rFonts w:cstheme="minorHAnsi"/>
                <w:lang w:val="ro-RO"/>
              </w:rPr>
            </w:pPr>
            <w:r w:rsidRPr="003A6C21">
              <w:rPr>
                <w:rFonts w:cstheme="minorHAnsi"/>
                <w:lang w:val="ro-RO"/>
              </w:rPr>
              <w:t>experiență în învățarea bazată pe probleme (PBL) și în alte filosofii centrate pe student.</w:t>
            </w:r>
          </w:p>
          <w:p w14:paraId="71E5A936" w14:textId="77777777" w:rsidR="007B5EA1" w:rsidRPr="003A6C21" w:rsidRDefault="00C14B7A">
            <w:pPr>
              <w:numPr>
                <w:ilvl w:val="0"/>
                <w:numId w:val="32"/>
              </w:numPr>
              <w:pBdr>
                <w:top w:val="nil"/>
                <w:left w:val="nil"/>
                <w:bottom w:val="nil"/>
                <w:right w:val="nil"/>
                <w:between w:val="nil"/>
              </w:pBdr>
              <w:spacing w:after="0"/>
              <w:ind w:left="343" w:hanging="283"/>
              <w:rPr>
                <w:rFonts w:cstheme="minorHAnsi"/>
                <w:lang w:val="ro-RO"/>
              </w:rPr>
            </w:pPr>
            <w:r w:rsidRPr="003A6C21">
              <w:rPr>
                <w:rFonts w:cstheme="minorHAnsi"/>
                <w:lang w:val="ro-RO"/>
              </w:rPr>
              <w:t xml:space="preserve">rezultate dovedite în ceea ce privește utilizarea de </w:t>
            </w:r>
            <w:r w:rsidRPr="003A6C21">
              <w:rPr>
                <w:rFonts w:cstheme="minorHAnsi"/>
                <w:lang w:val="ro-RO"/>
              </w:rPr>
              <w:lastRenderedPageBreak/>
              <w:t>instrumente educaționale inovatoare.</w:t>
            </w:r>
          </w:p>
          <w:p w14:paraId="12995F3A" w14:textId="77777777" w:rsidR="007B5EA1" w:rsidRPr="003A6C21" w:rsidRDefault="00C14B7A">
            <w:pPr>
              <w:numPr>
                <w:ilvl w:val="0"/>
                <w:numId w:val="32"/>
              </w:numPr>
              <w:pBdr>
                <w:top w:val="nil"/>
                <w:left w:val="nil"/>
                <w:bottom w:val="nil"/>
                <w:right w:val="nil"/>
                <w:between w:val="nil"/>
              </w:pBdr>
              <w:ind w:left="343" w:hanging="283"/>
              <w:rPr>
                <w:rFonts w:cstheme="minorHAnsi"/>
                <w:lang w:val="ro-RO"/>
              </w:rPr>
            </w:pPr>
            <w:r w:rsidRPr="003A6C21">
              <w:rPr>
                <w:rFonts w:cstheme="minorHAnsi"/>
                <w:shd w:val="clear" w:color="auto" w:fill="FFFFFF"/>
                <w:lang w:val="ro-RO"/>
              </w:rPr>
              <w:t>experiență în predarea bazată pe cercetare.</w:t>
            </w:r>
          </w:p>
        </w:tc>
        <w:tc>
          <w:tcPr>
            <w:tcW w:w="3118" w:type="dxa"/>
          </w:tcPr>
          <w:p w14:paraId="20E6E90C" w14:textId="77777777" w:rsidR="007B5EA1" w:rsidRPr="003A6C21" w:rsidRDefault="00C14B7A">
            <w:pPr>
              <w:numPr>
                <w:ilvl w:val="0"/>
                <w:numId w:val="33"/>
              </w:numPr>
              <w:pBdr>
                <w:top w:val="nil"/>
                <w:left w:val="nil"/>
                <w:bottom w:val="nil"/>
                <w:right w:val="nil"/>
                <w:between w:val="nil"/>
              </w:pBdr>
              <w:ind w:left="323" w:hanging="283"/>
              <w:rPr>
                <w:rFonts w:cstheme="minorHAnsi"/>
                <w:lang w:val="ro-RO"/>
              </w:rPr>
            </w:pPr>
            <w:r w:rsidRPr="003A6C21">
              <w:rPr>
                <w:rFonts w:cstheme="minorHAnsi"/>
                <w:lang w:val="ro-RO"/>
              </w:rPr>
              <w:lastRenderedPageBreak/>
              <w:t>7-10+ ani de experiență</w:t>
            </w:r>
          </w:p>
          <w:p w14:paraId="558734F2" w14:textId="13DA0997" w:rsidR="007B5EA1" w:rsidRPr="003A6C21" w:rsidRDefault="00C14B7A">
            <w:pPr>
              <w:numPr>
                <w:ilvl w:val="0"/>
                <w:numId w:val="33"/>
              </w:numPr>
              <w:pBdr>
                <w:top w:val="nil"/>
                <w:left w:val="nil"/>
                <w:bottom w:val="nil"/>
                <w:right w:val="nil"/>
                <w:between w:val="nil"/>
              </w:pBdr>
              <w:spacing w:after="0"/>
              <w:ind w:left="323" w:hanging="283"/>
              <w:rPr>
                <w:rFonts w:cstheme="minorHAnsi"/>
                <w:lang w:val="ro-RO"/>
              </w:rPr>
            </w:pPr>
            <w:r w:rsidRPr="003A6C21">
              <w:rPr>
                <w:rFonts w:cstheme="minorHAnsi"/>
                <w:shd w:val="clear" w:color="auto" w:fill="FFFFFF"/>
                <w:lang w:val="ro-RO"/>
              </w:rPr>
              <w:t xml:space="preserve">cunoștințe generale excelente și o bună înțelegere </w:t>
            </w:r>
            <w:r w:rsidR="004F28D2" w:rsidRPr="003A6C21">
              <w:rPr>
                <w:rFonts w:cstheme="minorHAnsi"/>
                <w:shd w:val="clear" w:color="auto" w:fill="FFFFFF"/>
                <w:lang w:val="ro-RO"/>
              </w:rPr>
              <w:t>a</w:t>
            </w:r>
            <w:r w:rsidRPr="003A6C21">
              <w:rPr>
                <w:rFonts w:cstheme="minorHAnsi"/>
                <w:shd w:val="clear" w:color="auto" w:fill="FFFFFF"/>
                <w:lang w:val="ro-RO"/>
              </w:rPr>
              <w:t xml:space="preserve"> domeniul</w:t>
            </w:r>
            <w:r w:rsidR="004F28D2" w:rsidRPr="003A6C21">
              <w:rPr>
                <w:rFonts w:cstheme="minorHAnsi"/>
                <w:shd w:val="clear" w:color="auto" w:fill="FFFFFF"/>
                <w:lang w:val="ro-RO"/>
              </w:rPr>
              <w:t>ui</w:t>
            </w:r>
            <w:r w:rsidRPr="003A6C21">
              <w:rPr>
                <w:rFonts w:cstheme="minorHAnsi"/>
                <w:shd w:val="clear" w:color="auto" w:fill="FFFFFF"/>
                <w:lang w:val="ro-RO"/>
              </w:rPr>
              <w:t xml:space="preserve"> </w:t>
            </w:r>
            <w:r w:rsidR="00A75042" w:rsidRPr="003A6C21">
              <w:rPr>
                <w:rFonts w:cstheme="minorHAnsi"/>
                <w:shd w:val="clear" w:color="auto" w:fill="FFFFFF"/>
                <w:lang w:val="ro-RO"/>
              </w:rPr>
              <w:t>managementului și al conducerii</w:t>
            </w:r>
            <w:r w:rsidRPr="003A6C21">
              <w:rPr>
                <w:rFonts w:cstheme="minorHAnsi"/>
                <w:shd w:val="clear" w:color="auto" w:fill="FFFFFF"/>
                <w:lang w:val="ro-RO"/>
              </w:rPr>
              <w:t>.</w:t>
            </w:r>
          </w:p>
          <w:p w14:paraId="3F06FB9C" w14:textId="77777777" w:rsidR="007B5EA1" w:rsidRPr="003A6C21" w:rsidRDefault="00C14B7A">
            <w:pPr>
              <w:numPr>
                <w:ilvl w:val="0"/>
                <w:numId w:val="33"/>
              </w:numPr>
              <w:pBdr>
                <w:top w:val="nil"/>
                <w:left w:val="nil"/>
                <w:bottom w:val="nil"/>
                <w:right w:val="nil"/>
                <w:between w:val="nil"/>
              </w:pBdr>
              <w:spacing w:after="0"/>
              <w:ind w:left="323" w:hanging="283"/>
              <w:rPr>
                <w:rFonts w:cstheme="minorHAnsi"/>
                <w:lang w:val="ro-RO"/>
              </w:rPr>
            </w:pPr>
            <w:r w:rsidRPr="003A6C21">
              <w:rPr>
                <w:rFonts w:cstheme="minorHAnsi"/>
                <w:shd w:val="clear" w:color="auto" w:fill="FFFFFF"/>
                <w:lang w:val="ro-RO"/>
              </w:rPr>
              <w:t xml:space="preserve">expertiză suplimentară în </w:t>
            </w:r>
            <w:r w:rsidR="00A75042" w:rsidRPr="003A6C21">
              <w:rPr>
                <w:rFonts w:cstheme="minorHAnsi"/>
                <w:shd w:val="clear" w:color="auto" w:fill="FFFFFF"/>
                <w:lang w:val="ro-RO"/>
              </w:rPr>
              <w:t>coaching, formare, dezvoltare de competențe</w:t>
            </w:r>
            <w:r w:rsidRPr="003A6C21">
              <w:rPr>
                <w:rFonts w:cstheme="minorHAnsi"/>
                <w:shd w:val="clear" w:color="auto" w:fill="FFFFFF"/>
                <w:lang w:val="ro-RO"/>
              </w:rPr>
              <w:t>.</w:t>
            </w:r>
          </w:p>
          <w:p w14:paraId="09EF6565" w14:textId="2EAE9AD5" w:rsidR="007B5EA1" w:rsidRPr="003A6C21" w:rsidRDefault="00C14B7A">
            <w:pPr>
              <w:numPr>
                <w:ilvl w:val="0"/>
                <w:numId w:val="33"/>
              </w:numPr>
              <w:pBdr>
                <w:top w:val="nil"/>
                <w:left w:val="nil"/>
                <w:bottom w:val="nil"/>
                <w:right w:val="nil"/>
                <w:between w:val="nil"/>
              </w:pBdr>
              <w:spacing w:after="0"/>
              <w:ind w:left="323" w:hanging="283"/>
              <w:rPr>
                <w:rFonts w:cstheme="minorHAnsi"/>
                <w:lang w:val="ro-RO"/>
              </w:rPr>
            </w:pPr>
            <w:r w:rsidRPr="003A6C21">
              <w:rPr>
                <w:rFonts w:cstheme="minorHAnsi"/>
                <w:shd w:val="clear" w:color="auto" w:fill="FFFFFF"/>
                <w:lang w:val="ro-RO"/>
              </w:rPr>
              <w:lastRenderedPageBreak/>
              <w:t xml:space="preserve">experiență </w:t>
            </w:r>
            <w:r w:rsidR="004F28D2" w:rsidRPr="003A6C21">
              <w:rPr>
                <w:rFonts w:cstheme="minorHAnsi"/>
                <w:shd w:val="clear" w:color="auto" w:fill="FFFFFF"/>
                <w:lang w:val="ro-RO"/>
              </w:rPr>
              <w:t xml:space="preserve">demonstrată </w:t>
            </w:r>
            <w:r w:rsidRPr="003A6C21">
              <w:rPr>
                <w:rFonts w:cstheme="minorHAnsi"/>
                <w:shd w:val="clear" w:color="auto" w:fill="FFFFFF"/>
                <w:lang w:val="ro-RO"/>
              </w:rPr>
              <w:t xml:space="preserve">în domeniul </w:t>
            </w:r>
            <w:r w:rsidR="00A75042" w:rsidRPr="003A6C21">
              <w:rPr>
                <w:rFonts w:cstheme="minorHAnsi"/>
                <w:shd w:val="clear" w:color="auto" w:fill="FFFFFF"/>
                <w:lang w:val="ro-RO"/>
              </w:rPr>
              <w:t xml:space="preserve">consolidării capacităților, al implicării părților interesate, al </w:t>
            </w:r>
            <w:r w:rsidRPr="003A6C21">
              <w:rPr>
                <w:rFonts w:cstheme="minorHAnsi"/>
                <w:shd w:val="clear" w:color="auto" w:fill="FFFFFF"/>
                <w:lang w:val="ro-RO"/>
              </w:rPr>
              <w:t>elaborării de politici, inclusiv al monitorizării</w:t>
            </w:r>
            <w:r w:rsidR="00A75042" w:rsidRPr="003A6C21">
              <w:rPr>
                <w:rFonts w:cstheme="minorHAnsi"/>
                <w:shd w:val="clear" w:color="auto" w:fill="FFFFFF"/>
                <w:lang w:val="ro-RO"/>
              </w:rPr>
              <w:t xml:space="preserve">, </w:t>
            </w:r>
            <w:r w:rsidR="006961E8" w:rsidRPr="003A6C21">
              <w:rPr>
                <w:rFonts w:cstheme="minorHAnsi"/>
                <w:shd w:val="clear" w:color="auto" w:fill="FFFFFF"/>
                <w:lang w:val="ro-RO"/>
              </w:rPr>
              <w:t xml:space="preserve">evaluării </w:t>
            </w:r>
            <w:r w:rsidR="00A75042" w:rsidRPr="003A6C21">
              <w:rPr>
                <w:rFonts w:cstheme="minorHAnsi"/>
                <w:shd w:val="clear" w:color="auto" w:fill="FFFFFF"/>
                <w:lang w:val="ro-RO"/>
              </w:rPr>
              <w:t>și învățării</w:t>
            </w:r>
            <w:r w:rsidR="00F44E14" w:rsidRPr="003A6C21">
              <w:rPr>
                <w:rFonts w:cstheme="minorHAnsi"/>
                <w:shd w:val="clear" w:color="auto" w:fill="FFFFFF"/>
                <w:lang w:val="ro-RO"/>
              </w:rPr>
              <w:t>.</w:t>
            </w:r>
          </w:p>
          <w:p w14:paraId="40117F60" w14:textId="77777777" w:rsidR="007B5EA1" w:rsidRPr="003A6C21" w:rsidRDefault="00C14B7A">
            <w:pPr>
              <w:numPr>
                <w:ilvl w:val="0"/>
                <w:numId w:val="33"/>
              </w:numPr>
              <w:pBdr>
                <w:top w:val="nil"/>
                <w:left w:val="nil"/>
                <w:bottom w:val="nil"/>
                <w:right w:val="nil"/>
                <w:between w:val="nil"/>
              </w:pBdr>
              <w:ind w:left="323" w:hanging="283"/>
              <w:rPr>
                <w:rFonts w:cstheme="minorHAnsi"/>
                <w:lang w:val="ro-RO"/>
              </w:rPr>
            </w:pPr>
            <w:r w:rsidRPr="003A6C21">
              <w:rPr>
                <w:rFonts w:cstheme="minorHAnsi"/>
                <w:shd w:val="clear" w:color="auto" w:fill="FFFFFF"/>
                <w:lang w:val="ro-RO"/>
              </w:rPr>
              <w:t>rețea relevantă de comunități de practică.</w:t>
            </w:r>
          </w:p>
        </w:tc>
      </w:tr>
      <w:tr w:rsidR="00A51293" w:rsidRPr="003A6C21" w14:paraId="4D91575F" w14:textId="77777777" w:rsidTr="00BD6231">
        <w:trPr>
          <w:trHeight w:val="264"/>
        </w:trPr>
        <w:tc>
          <w:tcPr>
            <w:tcW w:w="9639" w:type="dxa"/>
            <w:gridSpan w:val="3"/>
          </w:tcPr>
          <w:p w14:paraId="77DC6801" w14:textId="05B15071" w:rsidR="007B5EA1" w:rsidRPr="003A6C21" w:rsidRDefault="00C14B7A">
            <w:pPr>
              <w:pBdr>
                <w:top w:val="nil"/>
                <w:left w:val="nil"/>
                <w:bottom w:val="nil"/>
                <w:right w:val="nil"/>
                <w:between w:val="nil"/>
              </w:pBdr>
              <w:spacing w:after="0"/>
              <w:ind w:left="34"/>
              <w:jc w:val="both"/>
              <w:rPr>
                <w:rFonts w:ascii="Calibri" w:hAnsi="Calibri" w:cs="Calibri"/>
                <w:i/>
                <w:lang w:val="ro-RO"/>
              </w:rPr>
            </w:pPr>
            <w:r w:rsidRPr="003A6C21">
              <w:rPr>
                <w:rFonts w:ascii="Calibri" w:hAnsi="Calibri" w:cs="Calibri"/>
                <w:i/>
                <w:lang w:val="ro-RO"/>
              </w:rPr>
              <w:t xml:space="preserve">Notă: </w:t>
            </w:r>
            <w:r w:rsidRPr="003A6C21">
              <w:rPr>
                <w:rFonts w:cstheme="minorHAnsi"/>
                <w:lang w:val="ro-RO"/>
              </w:rPr>
              <w:t xml:space="preserve">Tabelul a fost elaborat </w:t>
            </w:r>
            <w:r w:rsidR="004F28D2" w:rsidRPr="003A6C21">
              <w:rPr>
                <w:rFonts w:cstheme="minorHAnsi"/>
                <w:lang w:val="ro-RO"/>
              </w:rPr>
              <w:t xml:space="preserve">în </w:t>
            </w:r>
            <w:r w:rsidRPr="003A6C21">
              <w:rPr>
                <w:rFonts w:cstheme="minorHAnsi"/>
                <w:lang w:val="ro-RO"/>
              </w:rPr>
              <w:t xml:space="preserve">baza </w:t>
            </w:r>
            <w:r w:rsidR="004F28D2" w:rsidRPr="003A6C21">
              <w:rPr>
                <w:rFonts w:cstheme="minorHAnsi"/>
                <w:lang w:val="ro-RO"/>
              </w:rPr>
              <w:t xml:space="preserve">aspectelor </w:t>
            </w:r>
            <w:r w:rsidRPr="003A6C21">
              <w:rPr>
                <w:rFonts w:cstheme="minorHAnsi"/>
                <w:lang w:val="ro-RO"/>
              </w:rPr>
              <w:t xml:space="preserve">profilului diasporei calificate din Moldova și a categoriilor de nevoi prezentate în Raportul de evaluare, precum și </w:t>
            </w:r>
            <w:r w:rsidR="004F28D2" w:rsidRPr="003A6C21">
              <w:rPr>
                <w:rFonts w:cstheme="minorHAnsi"/>
                <w:lang w:val="ro-RO"/>
              </w:rPr>
              <w:t xml:space="preserve">în </w:t>
            </w:r>
            <w:r w:rsidRPr="003A6C21">
              <w:rPr>
                <w:rFonts w:cstheme="minorHAnsi"/>
                <w:lang w:val="ro-RO"/>
              </w:rPr>
              <w:t xml:space="preserve">baza </w:t>
            </w:r>
            <w:r w:rsidRPr="003A6C21">
              <w:rPr>
                <w:lang w:val="ro-RO"/>
              </w:rPr>
              <w:t>diver</w:t>
            </w:r>
            <w:r w:rsidR="004F28D2" w:rsidRPr="003A6C21">
              <w:rPr>
                <w:lang w:val="ro-RO"/>
              </w:rPr>
              <w:t xml:space="preserve">șilor </w:t>
            </w:r>
            <w:r w:rsidRPr="003A6C21">
              <w:rPr>
                <w:lang w:val="ro-RO"/>
              </w:rPr>
              <w:t xml:space="preserve"> </w:t>
            </w:r>
            <w:r w:rsidR="008B55C8" w:rsidRPr="003A6C21">
              <w:rPr>
                <w:lang w:val="ro-RO"/>
              </w:rPr>
              <w:t>termeni de</w:t>
            </w:r>
            <w:r w:rsidRPr="003A6C21">
              <w:rPr>
                <w:lang w:val="ro-RO"/>
              </w:rPr>
              <w:t xml:space="preserve"> </w:t>
            </w:r>
            <w:r w:rsidR="004F28D2" w:rsidRPr="003A6C21">
              <w:rPr>
                <w:lang w:val="ro-RO"/>
              </w:rPr>
              <w:t>r</w:t>
            </w:r>
            <w:r w:rsidRPr="003A6C21">
              <w:rPr>
                <w:lang w:val="ro-RO"/>
              </w:rPr>
              <w:t xml:space="preserve">eferință în sectorul </w:t>
            </w:r>
            <w:r w:rsidR="004F28D2" w:rsidRPr="003A6C21">
              <w:rPr>
                <w:lang w:val="ro-RO"/>
              </w:rPr>
              <w:t xml:space="preserve">ÎS </w:t>
            </w:r>
            <w:r w:rsidRPr="003A6C21">
              <w:rPr>
                <w:lang w:val="ro-RO"/>
              </w:rPr>
              <w:t>pu</w:t>
            </w:r>
            <w:r w:rsidR="004F28D2" w:rsidRPr="003A6C21">
              <w:rPr>
                <w:lang w:val="ro-RO"/>
              </w:rPr>
              <w:t>și</w:t>
            </w:r>
            <w:r w:rsidRPr="003A6C21">
              <w:rPr>
                <w:lang w:val="ro-RO"/>
              </w:rPr>
              <w:t xml:space="preserve"> la dispoziția autorilor.</w:t>
            </w:r>
          </w:p>
          <w:p w14:paraId="5D8EE26D" w14:textId="77777777" w:rsidR="007B5EA1" w:rsidRPr="003A6C21" w:rsidRDefault="00C14B7A">
            <w:pPr>
              <w:pBdr>
                <w:top w:val="nil"/>
                <w:left w:val="nil"/>
                <w:bottom w:val="nil"/>
                <w:right w:val="nil"/>
                <w:between w:val="nil"/>
              </w:pBdr>
              <w:ind w:left="34"/>
              <w:jc w:val="both"/>
              <w:rPr>
                <w:rFonts w:cstheme="minorHAnsi"/>
                <w:lang w:val="ro-RO"/>
              </w:rPr>
            </w:pPr>
            <w:r w:rsidRPr="003A6C21">
              <w:rPr>
                <w:rFonts w:ascii="Calibri" w:hAnsi="Calibri" w:cs="Calibri"/>
                <w:i/>
                <w:lang w:val="ro-RO"/>
              </w:rPr>
              <w:t>Sursa: Compilarea autorilor</w:t>
            </w:r>
          </w:p>
        </w:tc>
      </w:tr>
    </w:tbl>
    <w:p w14:paraId="5BD1C74E" w14:textId="77777777" w:rsidR="00E66909" w:rsidRPr="003A6C21" w:rsidRDefault="00E66909" w:rsidP="004336F6">
      <w:pPr>
        <w:spacing w:before="240"/>
        <w:jc w:val="both"/>
        <w:rPr>
          <w:lang w:val="ro-RO"/>
        </w:rPr>
      </w:pPr>
    </w:p>
    <w:p w14:paraId="19D7D57A" w14:textId="77777777" w:rsidR="007B5EA1" w:rsidRPr="003A6C21" w:rsidRDefault="009D60E0">
      <w:pPr>
        <w:pStyle w:val="Heading3"/>
        <w:jc w:val="both"/>
        <w:rPr>
          <w:rFonts w:asciiTheme="minorHAnsi" w:hAnsiTheme="minorHAnsi" w:cstheme="minorHAnsi"/>
          <w:i/>
          <w:iCs/>
          <w:color w:val="0070C0"/>
          <w:lang w:val="ro-RO"/>
        </w:rPr>
      </w:pPr>
      <w:bookmarkStart w:id="18" w:name="_Toc142326428"/>
      <w:r w:rsidRPr="003A6C21">
        <w:rPr>
          <w:rFonts w:asciiTheme="minorHAnsi" w:hAnsiTheme="minorHAnsi" w:cstheme="minorHAnsi"/>
          <w:i/>
          <w:iCs/>
          <w:color w:val="0070C0"/>
          <w:lang w:val="ro-RO"/>
        </w:rPr>
        <w:t xml:space="preserve">Identificați </w:t>
      </w:r>
      <w:r w:rsidR="00C14B7A" w:rsidRPr="003A6C21">
        <w:rPr>
          <w:rFonts w:asciiTheme="minorHAnsi" w:hAnsiTheme="minorHAnsi" w:cstheme="minorHAnsi"/>
          <w:i/>
          <w:iCs/>
          <w:color w:val="0070C0"/>
          <w:lang w:val="ro-RO"/>
        </w:rPr>
        <w:t>stilul de recrutare</w:t>
      </w:r>
      <w:bookmarkEnd w:id="18"/>
    </w:p>
    <w:p w14:paraId="08257082" w14:textId="0973E774" w:rsidR="007B5EA1" w:rsidRPr="003A6C21" w:rsidRDefault="00C14B7A">
      <w:pPr>
        <w:spacing w:before="240"/>
        <w:jc w:val="both"/>
        <w:rPr>
          <w:sz w:val="24"/>
          <w:szCs w:val="24"/>
          <w:lang w:val="ro-RO"/>
        </w:rPr>
      </w:pPr>
      <w:r w:rsidRPr="003A6C21">
        <w:rPr>
          <w:sz w:val="24"/>
          <w:szCs w:val="24"/>
          <w:lang w:val="ro-RO"/>
        </w:rPr>
        <w:t xml:space="preserve">În paralel cu </w:t>
      </w:r>
      <w:r w:rsidR="00A26ABC" w:rsidRPr="003A6C21">
        <w:rPr>
          <w:sz w:val="24"/>
          <w:szCs w:val="24"/>
          <w:lang w:val="ro-RO"/>
        </w:rPr>
        <w:t>stabilirea criteriilor de selecție</w:t>
      </w:r>
      <w:r w:rsidRPr="003A6C21">
        <w:rPr>
          <w:sz w:val="24"/>
          <w:szCs w:val="24"/>
          <w:lang w:val="ro-RO"/>
        </w:rPr>
        <w:t xml:space="preserve">, este important să se decidă asupra stilului de recrutare: direcționată (practica de a adapta eforturile de recrutare </w:t>
      </w:r>
      <w:r w:rsidR="009D60E0" w:rsidRPr="003A6C21">
        <w:rPr>
          <w:sz w:val="24"/>
          <w:szCs w:val="24"/>
          <w:lang w:val="ro-RO"/>
        </w:rPr>
        <w:t xml:space="preserve">la </w:t>
      </w:r>
      <w:r w:rsidRPr="003A6C21">
        <w:rPr>
          <w:sz w:val="24"/>
          <w:szCs w:val="24"/>
          <w:lang w:val="ro-RO"/>
        </w:rPr>
        <w:t>un public specific pe baza unor criterii distinctive care servesc nevoilor proiectului/activității) sau deschisă (practica de a atrage talente fără a ține cont de criterii specifice, cum ar fi setul de competențe, experiența sau locația geografică). Avantajele și dezavantajele celor două stiluri sunt explicate în tabelul 2.</w:t>
      </w:r>
    </w:p>
    <w:p w14:paraId="1F59CDC5" w14:textId="43063BB5" w:rsidR="007B5EA1" w:rsidRPr="003A6C21" w:rsidRDefault="00C14B7A">
      <w:pPr>
        <w:jc w:val="both"/>
        <w:rPr>
          <w:sz w:val="24"/>
          <w:szCs w:val="24"/>
          <w:lang w:val="ro-RO"/>
        </w:rPr>
      </w:pPr>
      <w:r w:rsidRPr="003A6C21">
        <w:rPr>
          <w:sz w:val="24"/>
          <w:szCs w:val="24"/>
          <w:lang w:val="ro-RO"/>
        </w:rPr>
        <w:t xml:space="preserve">Pe termen scurt, pentru faza de pilotare (în </w:t>
      </w:r>
      <w:r w:rsidR="009E34F9" w:rsidRPr="003A6C21">
        <w:rPr>
          <w:sz w:val="24"/>
          <w:szCs w:val="24"/>
          <w:lang w:val="ro-RO"/>
        </w:rPr>
        <w:t>special pentru recrutarea consiliului de administrație al DCH</w:t>
      </w:r>
      <w:r w:rsidRPr="003A6C21">
        <w:rPr>
          <w:sz w:val="24"/>
          <w:szCs w:val="24"/>
          <w:lang w:val="ro-RO"/>
        </w:rPr>
        <w:t xml:space="preserve">), se recomandă să se utilizeze stilul </w:t>
      </w:r>
      <w:r w:rsidR="003021AB" w:rsidRPr="003A6C21">
        <w:rPr>
          <w:sz w:val="24"/>
          <w:szCs w:val="24"/>
          <w:lang w:val="ro-RO"/>
        </w:rPr>
        <w:t xml:space="preserve">direcționat </w:t>
      </w:r>
      <w:r w:rsidRPr="003A6C21">
        <w:rPr>
          <w:sz w:val="24"/>
          <w:szCs w:val="24"/>
          <w:lang w:val="ro-RO"/>
        </w:rPr>
        <w:t xml:space="preserve">și apoi să se treacă la un stil deschis (care va fi util pentru crearea listei de experți). În mod ideal, un specialist în resurse umane ar trebui să fie implicat în această activitate pentru a facilita procesul de recrutare (de </w:t>
      </w:r>
      <w:r w:rsidR="009E34F9" w:rsidRPr="003A6C21">
        <w:rPr>
          <w:i/>
          <w:iCs/>
          <w:sz w:val="24"/>
          <w:szCs w:val="24"/>
          <w:lang w:val="ro-RO"/>
        </w:rPr>
        <w:t xml:space="preserve">exemplu, </w:t>
      </w:r>
      <w:r w:rsidRPr="003A6C21">
        <w:rPr>
          <w:sz w:val="24"/>
          <w:szCs w:val="24"/>
          <w:lang w:val="ro-RO"/>
        </w:rPr>
        <w:t>colaborarea</w:t>
      </w:r>
      <w:r w:rsidR="0089690F" w:rsidRPr="003A6C21">
        <w:rPr>
          <w:sz w:val="24"/>
          <w:szCs w:val="24"/>
          <w:lang w:val="ro-RO"/>
        </w:rPr>
        <w:t xml:space="preserve"> cu un profesionist din diasporă</w:t>
      </w:r>
      <w:r w:rsidRPr="003A6C21">
        <w:rPr>
          <w:sz w:val="24"/>
          <w:szCs w:val="24"/>
          <w:lang w:val="ro-RO"/>
        </w:rPr>
        <w:t xml:space="preserve"> sau cu o firmă de resurse umane).</w:t>
      </w:r>
    </w:p>
    <w:p w14:paraId="363CBE81" w14:textId="77777777" w:rsidR="004336F6" w:rsidRPr="003A6C21" w:rsidRDefault="004336F6" w:rsidP="00E66909">
      <w:pPr>
        <w:spacing w:after="0"/>
        <w:jc w:val="both"/>
        <w:rPr>
          <w:sz w:val="24"/>
          <w:szCs w:val="24"/>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85814" w:rsidRPr="003A6C21" w14:paraId="1232558E" w14:textId="77777777" w:rsidTr="00BD6231">
        <w:trPr>
          <w:trHeight w:val="495"/>
        </w:trPr>
        <w:tc>
          <w:tcPr>
            <w:tcW w:w="9498" w:type="dxa"/>
            <w:shd w:val="clear" w:color="auto" w:fill="9CC2E5" w:themeFill="accent5" w:themeFillTint="99"/>
          </w:tcPr>
          <w:p w14:paraId="3BBE64EB" w14:textId="77777777" w:rsidR="007B5EA1" w:rsidRPr="003A6C21" w:rsidRDefault="00C14B7A">
            <w:pPr>
              <w:spacing w:after="0" w:line="276" w:lineRule="auto"/>
              <w:jc w:val="center"/>
              <w:rPr>
                <w:rFonts w:cstheme="minorHAnsi"/>
                <w:sz w:val="24"/>
                <w:szCs w:val="24"/>
                <w:lang w:val="ro-RO"/>
              </w:rPr>
            </w:pPr>
            <w:r w:rsidRPr="003A6C21">
              <w:rPr>
                <w:rFonts w:cstheme="minorHAnsi"/>
                <w:b/>
                <w:bCs/>
                <w:sz w:val="24"/>
                <w:szCs w:val="24"/>
                <w:lang w:val="ro-RO"/>
              </w:rPr>
              <w:t>TABELUL 2: Stiluri de recrutare</w:t>
            </w:r>
          </w:p>
        </w:tc>
      </w:tr>
    </w:tbl>
    <w:tbl>
      <w:tblPr>
        <w:tblStyle w:val="TableGrid"/>
        <w:tblW w:w="9493" w:type="dxa"/>
        <w:tblLook w:val="04A0" w:firstRow="1" w:lastRow="0" w:firstColumn="1" w:lastColumn="0" w:noHBand="0" w:noVBand="1"/>
      </w:tblPr>
      <w:tblGrid>
        <w:gridCol w:w="1838"/>
        <w:gridCol w:w="3969"/>
        <w:gridCol w:w="3686"/>
      </w:tblGrid>
      <w:tr w:rsidR="00C85814" w:rsidRPr="003A6C21" w14:paraId="2AA1D5AA" w14:textId="77777777" w:rsidTr="00BD6231">
        <w:tc>
          <w:tcPr>
            <w:tcW w:w="1838" w:type="dxa"/>
            <w:shd w:val="clear" w:color="auto" w:fill="DEEAF6" w:themeFill="accent5" w:themeFillTint="33"/>
          </w:tcPr>
          <w:p w14:paraId="3008D552" w14:textId="77777777" w:rsidR="007B5EA1" w:rsidRPr="003A6C21" w:rsidRDefault="00C14B7A">
            <w:pPr>
              <w:spacing w:after="0"/>
              <w:jc w:val="center"/>
              <w:rPr>
                <w:b/>
                <w:bCs/>
                <w:lang w:val="ro-RO"/>
              </w:rPr>
            </w:pPr>
            <w:r w:rsidRPr="003A6C21">
              <w:rPr>
                <w:b/>
                <w:bCs/>
                <w:lang w:val="ro-RO"/>
              </w:rPr>
              <w:t>Stil</w:t>
            </w:r>
          </w:p>
        </w:tc>
        <w:tc>
          <w:tcPr>
            <w:tcW w:w="3969" w:type="dxa"/>
            <w:shd w:val="clear" w:color="auto" w:fill="DEEAF6" w:themeFill="accent5" w:themeFillTint="33"/>
          </w:tcPr>
          <w:p w14:paraId="5DEC6F1F" w14:textId="77777777" w:rsidR="007B5EA1" w:rsidRPr="003A6C21" w:rsidRDefault="00C14B7A">
            <w:pPr>
              <w:spacing w:after="0"/>
              <w:jc w:val="center"/>
              <w:rPr>
                <w:b/>
                <w:bCs/>
                <w:lang w:val="ro-RO"/>
              </w:rPr>
            </w:pPr>
            <w:r w:rsidRPr="003A6C21">
              <w:rPr>
                <w:b/>
                <w:bCs/>
                <w:lang w:val="ro-RO"/>
              </w:rPr>
              <w:t>Avantaje</w:t>
            </w:r>
          </w:p>
        </w:tc>
        <w:tc>
          <w:tcPr>
            <w:tcW w:w="3686" w:type="dxa"/>
            <w:shd w:val="clear" w:color="auto" w:fill="DEEAF6" w:themeFill="accent5" w:themeFillTint="33"/>
          </w:tcPr>
          <w:p w14:paraId="526FEB47" w14:textId="77777777" w:rsidR="007B5EA1" w:rsidRPr="003A6C21" w:rsidRDefault="00C14B7A">
            <w:pPr>
              <w:spacing w:after="0"/>
              <w:jc w:val="center"/>
              <w:rPr>
                <w:b/>
                <w:bCs/>
                <w:lang w:val="ro-RO"/>
              </w:rPr>
            </w:pPr>
            <w:r w:rsidRPr="003A6C21">
              <w:rPr>
                <w:b/>
                <w:bCs/>
                <w:lang w:val="ro-RO"/>
              </w:rPr>
              <w:t>Dezavantaje</w:t>
            </w:r>
          </w:p>
        </w:tc>
      </w:tr>
      <w:tr w:rsidR="00C85814" w:rsidRPr="003A6C21" w14:paraId="19C3F791" w14:textId="77777777" w:rsidTr="00BD6231">
        <w:trPr>
          <w:trHeight w:val="2684"/>
        </w:trPr>
        <w:tc>
          <w:tcPr>
            <w:tcW w:w="1838" w:type="dxa"/>
            <w:vAlign w:val="center"/>
          </w:tcPr>
          <w:p w14:paraId="1D8EB08E" w14:textId="77777777" w:rsidR="007B5EA1" w:rsidRPr="003A6C21" w:rsidRDefault="00C14B7A">
            <w:pPr>
              <w:spacing w:after="0"/>
              <w:jc w:val="both"/>
              <w:rPr>
                <w:lang w:val="ro-RO"/>
              </w:rPr>
            </w:pPr>
            <w:r w:rsidRPr="003A6C21">
              <w:rPr>
                <w:lang w:val="ro-RO"/>
              </w:rPr>
              <w:t>Direcționat</w:t>
            </w:r>
          </w:p>
        </w:tc>
        <w:tc>
          <w:tcPr>
            <w:tcW w:w="3969" w:type="dxa"/>
          </w:tcPr>
          <w:p w14:paraId="0617EA3E" w14:textId="65EF25EE" w:rsidR="007B5EA1" w:rsidRPr="003A6C21" w:rsidRDefault="004336F6">
            <w:pPr>
              <w:pStyle w:val="ListParagraph"/>
              <w:numPr>
                <w:ilvl w:val="0"/>
                <w:numId w:val="35"/>
              </w:numPr>
              <w:spacing w:after="0"/>
              <w:ind w:left="320" w:hanging="283"/>
              <w:rPr>
                <w:lang w:val="ro-RO"/>
              </w:rPr>
            </w:pPr>
            <w:r>
              <w:rPr>
                <w:lang w:val="ro-RO"/>
              </w:rPr>
              <w:t>facilitează o abordare targetată în procesul de recrutare</w:t>
            </w:r>
            <w:r w:rsidR="00C14B7A" w:rsidRPr="003A6C21">
              <w:rPr>
                <w:lang w:val="ro-RO"/>
              </w:rPr>
              <w:t>.</w:t>
            </w:r>
          </w:p>
          <w:p w14:paraId="5E81F7E8" w14:textId="1C5A268F" w:rsidR="007B5EA1" w:rsidRPr="003A6C21" w:rsidRDefault="002D13F3">
            <w:pPr>
              <w:pStyle w:val="ListParagraph"/>
              <w:numPr>
                <w:ilvl w:val="0"/>
                <w:numId w:val="35"/>
              </w:numPr>
              <w:spacing w:after="0"/>
              <w:ind w:left="320" w:hanging="283"/>
              <w:rPr>
                <w:lang w:val="ro-RO"/>
              </w:rPr>
            </w:pPr>
            <w:r w:rsidRPr="003A6C21">
              <w:rPr>
                <w:lang w:val="ro-RO"/>
              </w:rPr>
              <w:t>c</w:t>
            </w:r>
            <w:r w:rsidR="0089690F" w:rsidRPr="003A6C21">
              <w:rPr>
                <w:lang w:val="ro-RO"/>
              </w:rPr>
              <w:t>ei recrutați</w:t>
            </w:r>
            <w:r w:rsidR="00C14B7A" w:rsidRPr="003A6C21">
              <w:rPr>
                <w:lang w:val="ro-RO"/>
              </w:rPr>
              <w:t xml:space="preserve"> posedă, de obicei, cunoștințe și competențe foarte specifice, care răspund necesităților </w:t>
            </w:r>
            <w:r w:rsidRPr="003A6C21">
              <w:rPr>
                <w:lang w:val="ro-RO"/>
              </w:rPr>
              <w:t>D</w:t>
            </w:r>
            <w:r w:rsidR="00C14B7A" w:rsidRPr="003A6C21">
              <w:rPr>
                <w:lang w:val="ro-RO"/>
              </w:rPr>
              <w:t>CH.</w:t>
            </w:r>
          </w:p>
          <w:p w14:paraId="3B105FA4" w14:textId="23551DDD" w:rsidR="007B5EA1" w:rsidRPr="003A6C21" w:rsidRDefault="00C14B7A">
            <w:pPr>
              <w:pStyle w:val="ListParagraph"/>
              <w:numPr>
                <w:ilvl w:val="0"/>
                <w:numId w:val="35"/>
              </w:numPr>
              <w:spacing w:after="0"/>
              <w:ind w:left="320" w:hanging="283"/>
              <w:rPr>
                <w:lang w:val="ro-RO"/>
              </w:rPr>
            </w:pPr>
            <w:r w:rsidRPr="003A6C21">
              <w:rPr>
                <w:lang w:val="ro-RO"/>
              </w:rPr>
              <w:t>asigură selecta</w:t>
            </w:r>
            <w:r w:rsidR="002D13F3" w:rsidRPr="003A6C21">
              <w:rPr>
                <w:lang w:val="ro-RO"/>
              </w:rPr>
              <w:t>rea</w:t>
            </w:r>
            <w:r w:rsidRPr="003A6C21">
              <w:rPr>
                <w:lang w:val="ro-RO"/>
              </w:rPr>
              <w:t xml:space="preserve"> </w:t>
            </w:r>
            <w:r w:rsidR="002D13F3" w:rsidRPr="003A6C21">
              <w:rPr>
                <w:lang w:val="ro-RO"/>
              </w:rPr>
              <w:t xml:space="preserve">unui </w:t>
            </w:r>
            <w:r w:rsidRPr="003A6C21">
              <w:rPr>
                <w:lang w:val="ro-RO"/>
              </w:rPr>
              <w:t>eșantion de candidați reprezentativ</w:t>
            </w:r>
            <w:r w:rsidR="002D13F3" w:rsidRPr="003A6C21">
              <w:rPr>
                <w:lang w:val="ro-RO"/>
              </w:rPr>
              <w:t>i</w:t>
            </w:r>
            <w:r w:rsidRPr="003A6C21">
              <w:rPr>
                <w:lang w:val="ro-RO"/>
              </w:rPr>
              <w:t xml:space="preserve"> pentru nevoile DCH.</w:t>
            </w:r>
          </w:p>
        </w:tc>
        <w:tc>
          <w:tcPr>
            <w:tcW w:w="3686" w:type="dxa"/>
          </w:tcPr>
          <w:p w14:paraId="7E31E0AE" w14:textId="10263181" w:rsidR="007B5EA1" w:rsidRPr="003A6C21" w:rsidRDefault="00C14B7A">
            <w:pPr>
              <w:pStyle w:val="ListParagraph"/>
              <w:numPr>
                <w:ilvl w:val="0"/>
                <w:numId w:val="35"/>
              </w:numPr>
              <w:spacing w:after="0"/>
              <w:ind w:left="325" w:hanging="283"/>
              <w:rPr>
                <w:lang w:val="ro-RO"/>
              </w:rPr>
            </w:pPr>
            <w:r w:rsidRPr="003A6C21">
              <w:rPr>
                <w:lang w:val="ro-RO"/>
              </w:rPr>
              <w:t xml:space="preserve">având în vedere că DCH este </w:t>
            </w:r>
            <w:r w:rsidR="002D13F3" w:rsidRPr="003A6C21">
              <w:rPr>
                <w:lang w:val="ro-RO"/>
              </w:rPr>
              <w:t xml:space="preserve">o inițiativă </w:t>
            </w:r>
            <w:r w:rsidRPr="003A6C21">
              <w:rPr>
                <w:lang w:val="ro-RO"/>
              </w:rPr>
              <w:t>nou</w:t>
            </w:r>
            <w:r w:rsidR="002D13F3" w:rsidRPr="003A6C21">
              <w:rPr>
                <w:lang w:val="ro-RO"/>
              </w:rPr>
              <w:t>ă</w:t>
            </w:r>
            <w:r w:rsidRPr="003A6C21">
              <w:rPr>
                <w:lang w:val="ro-RO"/>
              </w:rPr>
              <w:t xml:space="preserve">, iar procesele nu au fost încă consolidate, va fi dificil de calculat </w:t>
            </w:r>
            <w:r w:rsidR="002D13F3" w:rsidRPr="003A6C21">
              <w:rPr>
                <w:lang w:val="ro-RO"/>
              </w:rPr>
              <w:t xml:space="preserve">randamentul </w:t>
            </w:r>
            <w:r w:rsidRPr="003A6C21">
              <w:rPr>
                <w:lang w:val="ro-RO"/>
              </w:rPr>
              <w:t>imediat a</w:t>
            </w:r>
            <w:r w:rsidR="002D13F3" w:rsidRPr="003A6C21">
              <w:rPr>
                <w:lang w:val="ro-RO"/>
              </w:rPr>
              <w:t>l</w:t>
            </w:r>
            <w:r w:rsidRPr="003A6C21">
              <w:rPr>
                <w:lang w:val="ro-RO"/>
              </w:rPr>
              <w:t xml:space="preserve"> investiți</w:t>
            </w:r>
            <w:r w:rsidR="003D51A7" w:rsidRPr="003A6C21">
              <w:rPr>
                <w:lang w:val="ro-RO"/>
              </w:rPr>
              <w:t>ei</w:t>
            </w:r>
            <w:r w:rsidRPr="003A6C21">
              <w:rPr>
                <w:lang w:val="ro-RO"/>
              </w:rPr>
              <w:t>.</w:t>
            </w:r>
          </w:p>
          <w:p w14:paraId="5A8565B3" w14:textId="77777777" w:rsidR="007B5EA1" w:rsidRPr="003A6C21" w:rsidRDefault="00C14B7A">
            <w:pPr>
              <w:pStyle w:val="ListParagraph"/>
              <w:numPr>
                <w:ilvl w:val="0"/>
                <w:numId w:val="35"/>
              </w:numPr>
              <w:spacing w:after="0"/>
              <w:ind w:left="325" w:hanging="283"/>
              <w:rPr>
                <w:lang w:val="ro-RO"/>
              </w:rPr>
            </w:pPr>
            <w:r w:rsidRPr="003A6C21">
              <w:rPr>
                <w:lang w:val="ro-RO"/>
              </w:rPr>
              <w:t>ar putea exclude sau subreprezenta anumite segmente ale societății.</w:t>
            </w:r>
          </w:p>
          <w:p w14:paraId="4A9B72D9" w14:textId="673B2197" w:rsidR="007B5EA1" w:rsidRPr="003A6C21" w:rsidRDefault="00C14B7A">
            <w:pPr>
              <w:pStyle w:val="ListParagraph"/>
              <w:numPr>
                <w:ilvl w:val="0"/>
                <w:numId w:val="35"/>
              </w:numPr>
              <w:spacing w:after="0"/>
              <w:ind w:left="325" w:hanging="283"/>
              <w:rPr>
                <w:lang w:val="ro-RO"/>
              </w:rPr>
            </w:pPr>
            <w:r w:rsidRPr="003A6C21">
              <w:rPr>
                <w:lang w:val="ro-RO"/>
              </w:rPr>
              <w:t>consum</w:t>
            </w:r>
            <w:r w:rsidR="002D13F3" w:rsidRPr="003A6C21">
              <w:rPr>
                <w:lang w:val="ro-RO"/>
              </w:rPr>
              <w:t>ă</w:t>
            </w:r>
            <w:r w:rsidRPr="003A6C21">
              <w:rPr>
                <w:lang w:val="ro-RO"/>
              </w:rPr>
              <w:t xml:space="preserve"> </w:t>
            </w:r>
            <w:r w:rsidR="002D13F3" w:rsidRPr="003A6C21">
              <w:rPr>
                <w:lang w:val="ro-RO"/>
              </w:rPr>
              <w:t xml:space="preserve">resurse de </w:t>
            </w:r>
            <w:r w:rsidRPr="003A6C21">
              <w:rPr>
                <w:lang w:val="ro-RO"/>
              </w:rPr>
              <w:t>timp.</w:t>
            </w:r>
          </w:p>
          <w:p w14:paraId="4891BB1C" w14:textId="77777777" w:rsidR="007B5EA1" w:rsidRPr="003A6C21" w:rsidRDefault="00C14B7A">
            <w:pPr>
              <w:pStyle w:val="ListParagraph"/>
              <w:numPr>
                <w:ilvl w:val="0"/>
                <w:numId w:val="35"/>
              </w:numPr>
              <w:spacing w:after="0"/>
              <w:ind w:left="325" w:hanging="283"/>
              <w:rPr>
                <w:lang w:val="ro-RO"/>
              </w:rPr>
            </w:pPr>
            <w:r w:rsidRPr="003A6C21">
              <w:rPr>
                <w:lang w:val="ro-RO"/>
              </w:rPr>
              <w:lastRenderedPageBreak/>
              <w:t>eșantionul poate fi prea îngust.</w:t>
            </w:r>
          </w:p>
        </w:tc>
      </w:tr>
      <w:tr w:rsidR="00C85814" w:rsidRPr="003D1ACA" w14:paraId="3E6FEA1D" w14:textId="77777777" w:rsidTr="00BD6231">
        <w:trPr>
          <w:trHeight w:val="2113"/>
        </w:trPr>
        <w:tc>
          <w:tcPr>
            <w:tcW w:w="1838" w:type="dxa"/>
            <w:vAlign w:val="center"/>
          </w:tcPr>
          <w:p w14:paraId="0DFD39B7" w14:textId="6B2C5BB6" w:rsidR="007B5EA1" w:rsidRPr="003A6C21" w:rsidRDefault="00C14B7A">
            <w:pPr>
              <w:spacing w:after="0"/>
              <w:jc w:val="both"/>
              <w:rPr>
                <w:lang w:val="ro-RO"/>
              </w:rPr>
            </w:pPr>
            <w:r w:rsidRPr="003A6C21">
              <w:rPr>
                <w:lang w:val="ro-RO"/>
              </w:rPr>
              <w:t>Deschi</w:t>
            </w:r>
            <w:r w:rsidR="003021AB" w:rsidRPr="003A6C21">
              <w:rPr>
                <w:lang w:val="ro-RO"/>
              </w:rPr>
              <w:t>s</w:t>
            </w:r>
          </w:p>
        </w:tc>
        <w:tc>
          <w:tcPr>
            <w:tcW w:w="3969" w:type="dxa"/>
          </w:tcPr>
          <w:p w14:paraId="469BD242" w14:textId="7C95A003" w:rsidR="007B5EA1" w:rsidRPr="003A6C21" w:rsidRDefault="002D13F3">
            <w:pPr>
              <w:pStyle w:val="ListParagraph"/>
              <w:numPr>
                <w:ilvl w:val="0"/>
                <w:numId w:val="35"/>
              </w:numPr>
              <w:spacing w:after="0"/>
              <w:ind w:left="320" w:hanging="283"/>
              <w:rPr>
                <w:lang w:val="ro-RO"/>
              </w:rPr>
            </w:pPr>
            <w:r w:rsidRPr="003A6C21">
              <w:rPr>
                <w:lang w:val="ro-RO"/>
              </w:rPr>
              <w:t xml:space="preserve">oferă flexibilitate </w:t>
            </w:r>
            <w:r w:rsidR="00C14B7A" w:rsidRPr="003A6C21">
              <w:rPr>
                <w:lang w:val="ro-RO"/>
              </w:rPr>
              <w:t>organizați</w:t>
            </w:r>
            <w:r w:rsidRPr="003A6C21">
              <w:rPr>
                <w:lang w:val="ro-RO"/>
              </w:rPr>
              <w:t>ei</w:t>
            </w:r>
            <w:r w:rsidR="00C14B7A" w:rsidRPr="003A6C21">
              <w:rPr>
                <w:lang w:val="ro-RO"/>
              </w:rPr>
              <w:t xml:space="preserve"> </w:t>
            </w:r>
            <w:r w:rsidRPr="003A6C21">
              <w:rPr>
                <w:lang w:val="ro-RO"/>
              </w:rPr>
              <w:t>și posibilitatea de a</w:t>
            </w:r>
            <w:r w:rsidR="00C14B7A" w:rsidRPr="003A6C21">
              <w:rPr>
                <w:lang w:val="ro-RO"/>
              </w:rPr>
              <w:t xml:space="preserve"> recrut</w:t>
            </w:r>
            <w:r w:rsidRPr="003A6C21">
              <w:rPr>
                <w:lang w:val="ro-RO"/>
              </w:rPr>
              <w:t>a</w:t>
            </w:r>
            <w:r w:rsidR="00C14B7A" w:rsidRPr="003A6C21">
              <w:rPr>
                <w:lang w:val="ro-RO"/>
              </w:rPr>
              <w:t xml:space="preserve"> persoane care au fost ignorate</w:t>
            </w:r>
            <w:r w:rsidRPr="003A6C21">
              <w:rPr>
                <w:lang w:val="ro-RO"/>
              </w:rPr>
              <w:t xml:space="preserve"> în fazele anterioare de recrutare</w:t>
            </w:r>
            <w:r w:rsidR="00C14B7A" w:rsidRPr="003A6C21">
              <w:rPr>
                <w:lang w:val="ro-RO"/>
              </w:rPr>
              <w:t>.</w:t>
            </w:r>
          </w:p>
          <w:p w14:paraId="62DE1154" w14:textId="77777777" w:rsidR="007B5EA1" w:rsidRPr="003A6C21" w:rsidRDefault="00C14B7A">
            <w:pPr>
              <w:pStyle w:val="ListParagraph"/>
              <w:numPr>
                <w:ilvl w:val="0"/>
                <w:numId w:val="35"/>
              </w:numPr>
              <w:spacing w:after="0"/>
              <w:ind w:left="320" w:hanging="283"/>
              <w:rPr>
                <w:lang w:val="ro-RO"/>
              </w:rPr>
            </w:pPr>
            <w:r w:rsidRPr="003A6C21">
              <w:rPr>
                <w:lang w:val="ro-RO"/>
              </w:rPr>
              <w:t>oferă acces la un număr mai mare de candidați.</w:t>
            </w:r>
          </w:p>
          <w:p w14:paraId="7C4BBE2B" w14:textId="77777777" w:rsidR="007B5EA1" w:rsidRPr="003A6C21" w:rsidRDefault="00C14B7A">
            <w:pPr>
              <w:pStyle w:val="ListParagraph"/>
              <w:numPr>
                <w:ilvl w:val="0"/>
                <w:numId w:val="35"/>
              </w:numPr>
              <w:spacing w:after="0"/>
              <w:ind w:left="320" w:hanging="283"/>
              <w:rPr>
                <w:lang w:val="ro-RO"/>
              </w:rPr>
            </w:pPr>
            <w:r w:rsidRPr="003A6C21">
              <w:rPr>
                <w:lang w:val="ro-RO"/>
              </w:rPr>
              <w:t>asigură o angajare mai diversificată (sex, vârstă, grupuri minoritare etc.)</w:t>
            </w:r>
          </w:p>
        </w:tc>
        <w:tc>
          <w:tcPr>
            <w:tcW w:w="3686" w:type="dxa"/>
          </w:tcPr>
          <w:p w14:paraId="00CB8517" w14:textId="486A12EC" w:rsidR="007B5EA1" w:rsidRPr="003A6C21" w:rsidRDefault="00C14B7A">
            <w:pPr>
              <w:pStyle w:val="ListParagraph"/>
              <w:numPr>
                <w:ilvl w:val="0"/>
                <w:numId w:val="35"/>
              </w:numPr>
              <w:spacing w:after="0"/>
              <w:ind w:left="325" w:hanging="283"/>
              <w:rPr>
                <w:lang w:val="ro-RO"/>
              </w:rPr>
            </w:pPr>
            <w:r w:rsidRPr="003A6C21">
              <w:rPr>
                <w:lang w:val="ro-RO"/>
              </w:rPr>
              <w:t xml:space="preserve">eșantionul de </w:t>
            </w:r>
            <w:r w:rsidR="002D13F3" w:rsidRPr="003A6C21">
              <w:rPr>
                <w:lang w:val="ro-RO"/>
              </w:rPr>
              <w:t xml:space="preserve">aplicanți </w:t>
            </w:r>
            <w:r w:rsidRPr="003A6C21">
              <w:rPr>
                <w:lang w:val="ro-RO"/>
              </w:rPr>
              <w:t xml:space="preserve">este prea </w:t>
            </w:r>
            <w:r w:rsidR="002D13F3" w:rsidRPr="003A6C21">
              <w:rPr>
                <w:lang w:val="ro-RO"/>
              </w:rPr>
              <w:t xml:space="preserve"> amplu</w:t>
            </w:r>
            <w:r w:rsidRPr="003A6C21">
              <w:rPr>
                <w:lang w:val="ro-RO"/>
              </w:rPr>
              <w:t>.</w:t>
            </w:r>
          </w:p>
          <w:p w14:paraId="1ABD7470" w14:textId="11802C26" w:rsidR="007B5EA1" w:rsidRPr="003A6C21" w:rsidRDefault="00C14B7A">
            <w:pPr>
              <w:pStyle w:val="ListParagraph"/>
              <w:numPr>
                <w:ilvl w:val="0"/>
                <w:numId w:val="35"/>
              </w:numPr>
              <w:spacing w:after="0"/>
              <w:ind w:left="325" w:hanging="283"/>
              <w:rPr>
                <w:lang w:val="ro-RO"/>
              </w:rPr>
            </w:pPr>
            <w:r w:rsidRPr="003A6C21">
              <w:rPr>
                <w:lang w:val="ro-RO"/>
              </w:rPr>
              <w:t>procesul de selecție și de potrivire</w:t>
            </w:r>
            <w:r w:rsidR="004336F6">
              <w:rPr>
                <w:lang w:val="ro-RO"/>
              </w:rPr>
              <w:t xml:space="preserve"> (matching)</w:t>
            </w:r>
            <w:r w:rsidRPr="003A6C21">
              <w:rPr>
                <w:lang w:val="ro-RO"/>
              </w:rPr>
              <w:t xml:space="preserve"> poate fi costisitor</w:t>
            </w:r>
            <w:r w:rsidR="004336F6">
              <w:rPr>
                <w:lang w:val="ro-RO"/>
              </w:rPr>
              <w:t xml:space="preserve"> și consumă timp</w:t>
            </w:r>
            <w:r w:rsidRPr="003A6C21">
              <w:rPr>
                <w:lang w:val="ro-RO"/>
              </w:rPr>
              <w:t>.</w:t>
            </w:r>
          </w:p>
          <w:p w14:paraId="71289F30" w14:textId="4583D89C" w:rsidR="007B5EA1" w:rsidRPr="003A6C21" w:rsidRDefault="00C14B7A">
            <w:pPr>
              <w:pStyle w:val="ListParagraph"/>
              <w:numPr>
                <w:ilvl w:val="0"/>
                <w:numId w:val="35"/>
              </w:numPr>
              <w:spacing w:after="0"/>
              <w:ind w:left="325" w:hanging="283"/>
              <w:rPr>
                <w:lang w:val="ro-RO"/>
              </w:rPr>
            </w:pPr>
            <w:r w:rsidRPr="003A6C21">
              <w:rPr>
                <w:lang w:val="ro-RO"/>
              </w:rPr>
              <w:t xml:space="preserve">va fi dificil să se calculeze </w:t>
            </w:r>
            <w:r w:rsidR="003D51A7" w:rsidRPr="003A6C21">
              <w:rPr>
                <w:lang w:val="ro-RO"/>
              </w:rPr>
              <w:t xml:space="preserve">randamentul </w:t>
            </w:r>
            <w:r w:rsidRPr="003A6C21">
              <w:rPr>
                <w:lang w:val="ro-RO"/>
              </w:rPr>
              <w:t>imediat a</w:t>
            </w:r>
            <w:r w:rsidR="003D51A7" w:rsidRPr="003A6C21">
              <w:rPr>
                <w:lang w:val="ro-RO"/>
              </w:rPr>
              <w:t>l</w:t>
            </w:r>
            <w:r w:rsidRPr="003A6C21">
              <w:rPr>
                <w:lang w:val="ro-RO"/>
              </w:rPr>
              <w:t xml:space="preserve"> investiției.</w:t>
            </w:r>
          </w:p>
        </w:tc>
      </w:tr>
      <w:tr w:rsidR="00C85814" w:rsidRPr="003A6C21" w14:paraId="3813E7CF" w14:textId="77777777" w:rsidTr="00BD6231">
        <w:trPr>
          <w:trHeight w:val="396"/>
        </w:trPr>
        <w:tc>
          <w:tcPr>
            <w:tcW w:w="9493" w:type="dxa"/>
            <w:gridSpan w:val="3"/>
          </w:tcPr>
          <w:p w14:paraId="66752B88" w14:textId="77777777" w:rsidR="007B5EA1" w:rsidRPr="003A6C21" w:rsidRDefault="00C14B7A">
            <w:pPr>
              <w:pStyle w:val="paragraph"/>
              <w:spacing w:before="0" w:beforeAutospacing="0" w:after="0" w:afterAutospacing="0"/>
              <w:jc w:val="both"/>
              <w:textAlignment w:val="baseline"/>
              <w:rPr>
                <w:rStyle w:val="normaltextrun"/>
                <w:rFonts w:ascii="Calibri" w:hAnsi="Calibri" w:cs="Calibri"/>
                <w:sz w:val="22"/>
                <w:szCs w:val="22"/>
                <w:lang w:val="ro-RO"/>
              </w:rPr>
            </w:pPr>
            <w:r w:rsidRPr="003A6C21">
              <w:rPr>
                <w:rFonts w:ascii="Calibri" w:hAnsi="Calibri" w:cs="Calibri"/>
                <w:i/>
                <w:sz w:val="22"/>
                <w:szCs w:val="22"/>
                <w:lang w:val="ro-RO"/>
              </w:rPr>
              <w:t>Sursa: Compilarea autorilor</w:t>
            </w:r>
          </w:p>
        </w:tc>
      </w:tr>
    </w:tbl>
    <w:p w14:paraId="0D55498D" w14:textId="3FBAE677" w:rsidR="007B5EA1" w:rsidRPr="003A6C21" w:rsidRDefault="00C14B7A">
      <w:pPr>
        <w:pStyle w:val="Heading3"/>
        <w:spacing w:after="240"/>
        <w:jc w:val="both"/>
        <w:rPr>
          <w:rFonts w:asciiTheme="minorHAnsi" w:hAnsiTheme="minorHAnsi" w:cstheme="minorHAnsi"/>
          <w:i/>
          <w:iCs/>
          <w:color w:val="0070C0"/>
          <w:lang w:val="ro-RO"/>
        </w:rPr>
      </w:pPr>
      <w:bookmarkStart w:id="19" w:name="_Toc142326429"/>
      <w:r w:rsidRPr="003A6C21">
        <w:rPr>
          <w:rFonts w:asciiTheme="minorHAnsi" w:hAnsiTheme="minorHAnsi" w:cstheme="minorHAnsi"/>
          <w:i/>
          <w:iCs/>
          <w:color w:val="0070C0"/>
          <w:lang w:val="ro-RO"/>
        </w:rPr>
        <w:t xml:space="preserve">Determinarea </w:t>
      </w:r>
      <w:r w:rsidR="00A26ABC" w:rsidRPr="003A6C21">
        <w:rPr>
          <w:rFonts w:asciiTheme="minorHAnsi" w:hAnsiTheme="minorHAnsi" w:cstheme="minorHAnsi"/>
          <w:i/>
          <w:iCs/>
          <w:color w:val="0070C0"/>
          <w:lang w:val="ro-RO"/>
        </w:rPr>
        <w:t xml:space="preserve">duratei de </w:t>
      </w:r>
      <w:r w:rsidR="000D5B35" w:rsidRPr="003A6C21">
        <w:rPr>
          <w:rFonts w:asciiTheme="minorHAnsi" w:hAnsiTheme="minorHAnsi" w:cstheme="minorHAnsi"/>
          <w:i/>
          <w:iCs/>
          <w:color w:val="0070C0"/>
          <w:lang w:val="ro-RO"/>
        </w:rPr>
        <w:t>desfășurare</w:t>
      </w:r>
      <w:r w:rsidR="004336F6">
        <w:rPr>
          <w:rFonts w:asciiTheme="minorHAnsi" w:hAnsiTheme="minorHAnsi" w:cstheme="minorHAnsi"/>
          <w:i/>
          <w:iCs/>
          <w:color w:val="0070C0"/>
          <w:lang w:val="ro-RO"/>
        </w:rPr>
        <w:t xml:space="preserve"> a misiunilor</w:t>
      </w:r>
      <w:bookmarkEnd w:id="19"/>
    </w:p>
    <w:p w14:paraId="1BF36BAF" w14:textId="46B15585" w:rsidR="007B5EA1" w:rsidRDefault="00C14B7A">
      <w:pPr>
        <w:jc w:val="both"/>
        <w:rPr>
          <w:sz w:val="24"/>
          <w:szCs w:val="24"/>
          <w:lang w:val="ro-RO"/>
        </w:rPr>
      </w:pPr>
      <w:r w:rsidRPr="003A6C21">
        <w:rPr>
          <w:sz w:val="24"/>
          <w:szCs w:val="24"/>
          <w:lang w:val="ro-RO"/>
        </w:rPr>
        <w:t>Este esențial să se identifice și să se facă diferența între durate</w:t>
      </w:r>
      <w:r w:rsidR="003D51A7" w:rsidRPr="003A6C21">
        <w:rPr>
          <w:sz w:val="24"/>
          <w:szCs w:val="24"/>
          <w:lang w:val="ro-RO"/>
        </w:rPr>
        <w:t xml:space="preserve">le </w:t>
      </w:r>
      <w:r w:rsidRPr="003A6C21">
        <w:rPr>
          <w:sz w:val="24"/>
          <w:szCs w:val="24"/>
          <w:lang w:val="ro-RO"/>
        </w:rPr>
        <w:t>misiunilor</w:t>
      </w:r>
      <w:r w:rsidR="00384009">
        <w:rPr>
          <w:sz w:val="24"/>
          <w:szCs w:val="24"/>
          <w:lang w:val="ro-RO"/>
        </w:rPr>
        <w:t xml:space="preserve"> de</w:t>
      </w:r>
      <w:r w:rsidR="000D5B35" w:rsidRPr="003A6C21">
        <w:rPr>
          <w:sz w:val="24"/>
          <w:szCs w:val="24"/>
          <w:lang w:val="ro-RO"/>
        </w:rPr>
        <w:t xml:space="preserve"> </w:t>
      </w:r>
      <w:r w:rsidR="004336F6">
        <w:rPr>
          <w:rFonts w:cstheme="minorHAnsi"/>
          <w:sz w:val="24"/>
          <w:szCs w:val="24"/>
          <w:lang w:val="ro-RO"/>
        </w:rPr>
        <w:t>colaborare sectorială</w:t>
      </w:r>
      <w:r w:rsidR="00384009">
        <w:rPr>
          <w:rFonts w:cstheme="minorHAnsi"/>
          <w:sz w:val="24"/>
          <w:szCs w:val="24"/>
          <w:lang w:val="ro-RO"/>
        </w:rPr>
        <w:t>:</w:t>
      </w:r>
      <w:r w:rsidR="000D5B35" w:rsidRPr="003A6C21">
        <w:rPr>
          <w:rFonts w:cstheme="minorHAnsi"/>
          <w:sz w:val="24"/>
          <w:szCs w:val="24"/>
          <w:lang w:val="ro-RO"/>
        </w:rPr>
        <w:t xml:space="preserve"> pe termen scurt, mediu și lung </w:t>
      </w:r>
      <w:r w:rsidR="00687A91" w:rsidRPr="003A6C21">
        <w:rPr>
          <w:rFonts w:cstheme="minorHAnsi"/>
          <w:sz w:val="24"/>
          <w:szCs w:val="24"/>
          <w:lang w:val="ro-RO"/>
        </w:rPr>
        <w:t>(avantajele și dezavantajele descrise în tabelul 3)</w:t>
      </w:r>
      <w:r w:rsidR="000D5B35" w:rsidRPr="003A6C21">
        <w:rPr>
          <w:rFonts w:cstheme="minorHAnsi"/>
          <w:sz w:val="24"/>
          <w:szCs w:val="24"/>
          <w:lang w:val="ro-RO"/>
        </w:rPr>
        <w:t xml:space="preserve">. </w:t>
      </w:r>
      <w:r w:rsidR="00687A91" w:rsidRPr="003A6C21">
        <w:rPr>
          <w:sz w:val="24"/>
          <w:szCs w:val="24"/>
          <w:lang w:val="ro-RO"/>
        </w:rPr>
        <w:t>Misiunile pot fi efectuate la distanță (online) sau la fața locului. Deși colaborarea virtuală poate prezenta provocări în ceea ce privește dezvoltarea unei înțelegeri practice a contextului instituțional, aceasta este foarte apreciată de m</w:t>
      </w:r>
      <w:r w:rsidR="009F66ED" w:rsidRPr="003A6C21">
        <w:rPr>
          <w:sz w:val="24"/>
          <w:szCs w:val="24"/>
          <w:lang w:val="ro-RO"/>
        </w:rPr>
        <w:t>embrii</w:t>
      </w:r>
      <w:r w:rsidR="00687A91" w:rsidRPr="003A6C21">
        <w:rPr>
          <w:sz w:val="24"/>
          <w:szCs w:val="24"/>
          <w:lang w:val="ro-RO"/>
        </w:rPr>
        <w:t xml:space="preserve"> din diaspora, deoarece sporește accesibilitatea participării la inițiativele de mobilizare a diasporei și oferă flexibilitate în ceea ce privește angajamentul. O abordare mixtă, bazată pe experiențele unor proiecte precum EUDiF sau MIEUX+, poate echilibra balanța avantaje-dezavantaje.</w:t>
      </w:r>
    </w:p>
    <w:p w14:paraId="17D682E7" w14:textId="77777777" w:rsidR="004336F6" w:rsidRPr="003A6C21" w:rsidRDefault="004336F6">
      <w:pPr>
        <w:jc w:val="both"/>
        <w:rPr>
          <w:rFonts w:cstheme="minorHAnsi"/>
          <w:sz w:val="24"/>
          <w:szCs w:val="24"/>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26ABC" w:rsidRPr="003D1ACA" w14:paraId="3EAF672D" w14:textId="77777777" w:rsidTr="00BD6231">
        <w:trPr>
          <w:trHeight w:val="495"/>
        </w:trPr>
        <w:tc>
          <w:tcPr>
            <w:tcW w:w="9498" w:type="dxa"/>
            <w:shd w:val="clear" w:color="auto" w:fill="9CC2E5" w:themeFill="accent5" w:themeFillTint="99"/>
            <w:vAlign w:val="center"/>
          </w:tcPr>
          <w:p w14:paraId="6476DAA9" w14:textId="34C89FB9" w:rsidR="007B5EA1" w:rsidRPr="003A6C21" w:rsidRDefault="00C14B7A">
            <w:pPr>
              <w:spacing w:after="0" w:line="276" w:lineRule="auto"/>
              <w:jc w:val="both"/>
              <w:rPr>
                <w:rFonts w:cstheme="minorHAnsi"/>
                <w:b/>
                <w:bCs/>
                <w:sz w:val="24"/>
                <w:szCs w:val="24"/>
                <w:lang w:val="ro-RO"/>
              </w:rPr>
            </w:pPr>
            <w:r w:rsidRPr="003A6C21">
              <w:rPr>
                <w:rFonts w:cstheme="minorHAnsi"/>
                <w:b/>
                <w:bCs/>
                <w:sz w:val="24"/>
                <w:szCs w:val="24"/>
                <w:lang w:val="ro-RO"/>
              </w:rPr>
              <w:t xml:space="preserve">TABELUL 3: </w:t>
            </w:r>
            <w:r w:rsidRPr="003A6C21">
              <w:rPr>
                <w:b/>
                <w:bCs/>
                <w:sz w:val="24"/>
                <w:szCs w:val="24"/>
                <w:lang w:val="ro-RO"/>
              </w:rPr>
              <w:t xml:space="preserve">Durata </w:t>
            </w:r>
            <w:r w:rsidR="004336F6">
              <w:rPr>
                <w:b/>
                <w:bCs/>
                <w:sz w:val="24"/>
                <w:szCs w:val="24"/>
                <w:lang w:val="ro-RO"/>
              </w:rPr>
              <w:t xml:space="preserve">misiunilor de colaborare sectorială </w:t>
            </w:r>
          </w:p>
        </w:tc>
      </w:tr>
    </w:tbl>
    <w:tbl>
      <w:tblPr>
        <w:tblStyle w:val="TableGrid"/>
        <w:tblW w:w="9498" w:type="dxa"/>
        <w:tblInd w:w="-5" w:type="dxa"/>
        <w:tblLook w:val="04A0" w:firstRow="1" w:lastRow="0" w:firstColumn="1" w:lastColumn="0" w:noHBand="0" w:noVBand="1"/>
      </w:tblPr>
      <w:tblGrid>
        <w:gridCol w:w="2127"/>
        <w:gridCol w:w="3827"/>
        <w:gridCol w:w="3544"/>
      </w:tblGrid>
      <w:tr w:rsidR="00A26ABC" w:rsidRPr="003A6C21" w14:paraId="40EB5FCC" w14:textId="77777777" w:rsidTr="00BD6231">
        <w:trPr>
          <w:trHeight w:val="746"/>
        </w:trPr>
        <w:tc>
          <w:tcPr>
            <w:tcW w:w="2127" w:type="dxa"/>
            <w:shd w:val="clear" w:color="auto" w:fill="DEEAF6" w:themeFill="accent5" w:themeFillTint="33"/>
            <w:vAlign w:val="center"/>
          </w:tcPr>
          <w:p w14:paraId="6A1604C2" w14:textId="77777777" w:rsidR="007B5EA1" w:rsidRPr="003A6C21" w:rsidRDefault="00C14B7A">
            <w:pPr>
              <w:spacing w:after="0" w:line="240" w:lineRule="auto"/>
              <w:jc w:val="center"/>
              <w:rPr>
                <w:rFonts w:cstheme="minorHAnsi"/>
                <w:b/>
                <w:bCs/>
                <w:lang w:val="ro-RO"/>
              </w:rPr>
            </w:pPr>
            <w:r w:rsidRPr="003A6C21">
              <w:rPr>
                <w:rFonts w:cstheme="minorHAnsi"/>
                <w:b/>
                <w:bCs/>
                <w:lang w:val="ro-RO"/>
              </w:rPr>
              <w:t>Durata</w:t>
            </w:r>
          </w:p>
        </w:tc>
        <w:tc>
          <w:tcPr>
            <w:tcW w:w="3827" w:type="dxa"/>
            <w:shd w:val="clear" w:color="auto" w:fill="DEEAF6" w:themeFill="accent5" w:themeFillTint="33"/>
            <w:vAlign w:val="center"/>
          </w:tcPr>
          <w:p w14:paraId="69C17764" w14:textId="77777777" w:rsidR="007B5EA1" w:rsidRPr="003A6C21" w:rsidRDefault="00C14B7A">
            <w:pPr>
              <w:spacing w:after="0" w:line="240" w:lineRule="auto"/>
              <w:jc w:val="center"/>
              <w:rPr>
                <w:rFonts w:cstheme="minorHAnsi"/>
                <w:b/>
                <w:bCs/>
                <w:lang w:val="ro-RO"/>
              </w:rPr>
            </w:pPr>
            <w:r w:rsidRPr="003A6C21">
              <w:rPr>
                <w:rFonts w:cstheme="minorHAnsi"/>
                <w:b/>
                <w:bCs/>
                <w:lang w:val="ro-RO"/>
              </w:rPr>
              <w:t>Avantaje</w:t>
            </w:r>
          </w:p>
        </w:tc>
        <w:tc>
          <w:tcPr>
            <w:tcW w:w="3544" w:type="dxa"/>
            <w:shd w:val="clear" w:color="auto" w:fill="DEEAF6" w:themeFill="accent5" w:themeFillTint="33"/>
            <w:vAlign w:val="center"/>
          </w:tcPr>
          <w:p w14:paraId="3E0E2D44" w14:textId="77777777" w:rsidR="007B5EA1" w:rsidRPr="003A6C21" w:rsidRDefault="00C14B7A">
            <w:pPr>
              <w:spacing w:after="0" w:line="240" w:lineRule="auto"/>
              <w:jc w:val="center"/>
              <w:rPr>
                <w:rFonts w:cstheme="minorHAnsi"/>
                <w:b/>
                <w:bCs/>
                <w:lang w:val="ro-RO"/>
              </w:rPr>
            </w:pPr>
            <w:r w:rsidRPr="003A6C21">
              <w:rPr>
                <w:rFonts w:cstheme="minorHAnsi"/>
                <w:b/>
                <w:bCs/>
                <w:lang w:val="ro-RO"/>
              </w:rPr>
              <w:t>Dezavantaje</w:t>
            </w:r>
          </w:p>
        </w:tc>
      </w:tr>
      <w:tr w:rsidR="00A26ABC" w:rsidRPr="003D1ACA" w14:paraId="23E21F71" w14:textId="77777777" w:rsidTr="006961E8">
        <w:trPr>
          <w:trHeight w:val="989"/>
        </w:trPr>
        <w:tc>
          <w:tcPr>
            <w:tcW w:w="2127" w:type="dxa"/>
            <w:vAlign w:val="center"/>
          </w:tcPr>
          <w:p w14:paraId="20C6E3A3" w14:textId="77777777" w:rsidR="007B5EA1" w:rsidRPr="003A6C21" w:rsidRDefault="00C14B7A">
            <w:pPr>
              <w:spacing w:after="0" w:line="240" w:lineRule="auto"/>
              <w:jc w:val="both"/>
              <w:rPr>
                <w:rFonts w:cstheme="minorHAnsi"/>
                <w:lang w:val="ro-RO"/>
              </w:rPr>
            </w:pPr>
            <w:r w:rsidRPr="003A6C21">
              <w:rPr>
                <w:rFonts w:cstheme="minorHAnsi"/>
                <w:lang w:val="ro-RO"/>
              </w:rPr>
              <w:t>Pe termen scurt (până la 2 luni)</w:t>
            </w:r>
          </w:p>
        </w:tc>
        <w:tc>
          <w:tcPr>
            <w:tcW w:w="3827" w:type="dxa"/>
          </w:tcPr>
          <w:p w14:paraId="0917A57B" w14:textId="782B64F7" w:rsidR="007B5EA1" w:rsidRPr="003A6C21" w:rsidRDefault="00C14B7A">
            <w:pPr>
              <w:pStyle w:val="ListParagraph"/>
              <w:numPr>
                <w:ilvl w:val="0"/>
                <w:numId w:val="36"/>
              </w:numPr>
              <w:ind w:left="316" w:hanging="284"/>
              <w:rPr>
                <w:lang w:val="ro-RO"/>
              </w:rPr>
            </w:pPr>
            <w:r w:rsidRPr="003A6C21">
              <w:rPr>
                <w:lang w:val="ro-RO"/>
              </w:rPr>
              <w:t>este accesibil</w:t>
            </w:r>
            <w:r w:rsidR="003D51A7" w:rsidRPr="003A6C21">
              <w:rPr>
                <w:lang w:val="ro-RO"/>
              </w:rPr>
              <w:t>ă</w:t>
            </w:r>
            <w:r w:rsidRPr="003A6C21">
              <w:rPr>
                <w:lang w:val="ro-RO"/>
              </w:rPr>
              <w:t xml:space="preserve"> unei game mai largi de participanți, deoarece necesită puține aranjamente logistice în ceea ce privește condițiile de muncă ale persoane</w:t>
            </w:r>
            <w:r w:rsidR="003D51A7" w:rsidRPr="003A6C21">
              <w:rPr>
                <w:lang w:val="ro-RO"/>
              </w:rPr>
              <w:t>i</w:t>
            </w:r>
            <w:r w:rsidRPr="003A6C21">
              <w:rPr>
                <w:lang w:val="ro-RO"/>
              </w:rPr>
              <w:t>.</w:t>
            </w:r>
          </w:p>
          <w:p w14:paraId="6B341B2D" w14:textId="77777777" w:rsidR="007B5EA1" w:rsidRPr="003A6C21" w:rsidRDefault="00C14B7A">
            <w:pPr>
              <w:pStyle w:val="ListParagraph"/>
              <w:numPr>
                <w:ilvl w:val="0"/>
                <w:numId w:val="36"/>
              </w:numPr>
              <w:spacing w:after="0" w:line="240" w:lineRule="auto"/>
              <w:ind w:left="316" w:hanging="284"/>
              <w:rPr>
                <w:rFonts w:cstheme="minorHAnsi"/>
                <w:lang w:val="ro-RO"/>
              </w:rPr>
            </w:pPr>
            <w:r w:rsidRPr="003A6C21">
              <w:rPr>
                <w:rFonts w:cstheme="minorHAnsi"/>
                <w:lang w:val="ro-RO"/>
              </w:rPr>
              <w:t>poate avea loc în persoană, cu desfășurare în țară</w:t>
            </w:r>
            <w:r w:rsidR="00B4313B" w:rsidRPr="003A6C21">
              <w:rPr>
                <w:rFonts w:cstheme="minorHAnsi"/>
                <w:lang w:val="ro-RO"/>
              </w:rPr>
              <w:t>.</w:t>
            </w:r>
          </w:p>
        </w:tc>
        <w:tc>
          <w:tcPr>
            <w:tcW w:w="3544" w:type="dxa"/>
          </w:tcPr>
          <w:p w14:paraId="49036FBA" w14:textId="33CD61D3" w:rsidR="007B5EA1" w:rsidRPr="003A6C21" w:rsidRDefault="00C14B7A">
            <w:pPr>
              <w:pStyle w:val="ListParagraph"/>
              <w:numPr>
                <w:ilvl w:val="0"/>
                <w:numId w:val="8"/>
              </w:numPr>
              <w:spacing w:after="0" w:line="240" w:lineRule="auto"/>
              <w:ind w:left="315" w:hanging="315"/>
              <w:rPr>
                <w:rFonts w:cstheme="minorHAnsi"/>
                <w:lang w:val="ro-RO"/>
              </w:rPr>
            </w:pPr>
            <w:r w:rsidRPr="003A6C21">
              <w:rPr>
                <w:rFonts w:cstheme="minorHAnsi"/>
                <w:lang w:val="ro-RO"/>
              </w:rPr>
              <w:t xml:space="preserve">durata scurtă a șederii poate reprezenta o provocare </w:t>
            </w:r>
            <w:r w:rsidR="00B4313B" w:rsidRPr="003A6C21">
              <w:rPr>
                <w:rFonts w:cstheme="minorHAnsi"/>
                <w:lang w:val="ro-RO"/>
              </w:rPr>
              <w:t xml:space="preserve">pentru </w:t>
            </w:r>
            <w:r w:rsidRPr="003A6C21">
              <w:rPr>
                <w:rFonts w:cstheme="minorHAnsi"/>
                <w:lang w:val="ro-RO"/>
              </w:rPr>
              <w:t>stabilirea</w:t>
            </w:r>
            <w:r w:rsidR="003D51A7" w:rsidRPr="003A6C21">
              <w:rPr>
                <w:rFonts w:cstheme="minorHAnsi"/>
                <w:lang w:val="ro-RO"/>
              </w:rPr>
              <w:t xml:space="preserve"> raportului de</w:t>
            </w:r>
            <w:r w:rsidRPr="003A6C21">
              <w:rPr>
                <w:rFonts w:cstheme="minorHAnsi"/>
                <w:lang w:val="ro-RO"/>
              </w:rPr>
              <w:t xml:space="preserve"> încreder</w:t>
            </w:r>
            <w:r w:rsidR="003D51A7" w:rsidRPr="003A6C21">
              <w:rPr>
                <w:rFonts w:cstheme="minorHAnsi"/>
                <w:lang w:val="ro-RO"/>
              </w:rPr>
              <w:t>e</w:t>
            </w:r>
            <w:r w:rsidRPr="003A6C21">
              <w:rPr>
                <w:rFonts w:cstheme="minorHAnsi"/>
                <w:lang w:val="ro-RO"/>
              </w:rPr>
              <w:t>și a unei cooperări pe termen lung cu părțile interesate.</w:t>
            </w:r>
          </w:p>
        </w:tc>
      </w:tr>
      <w:tr w:rsidR="00A26ABC" w:rsidRPr="003D1ACA" w14:paraId="0492F074" w14:textId="77777777" w:rsidTr="006961E8">
        <w:trPr>
          <w:trHeight w:val="989"/>
        </w:trPr>
        <w:tc>
          <w:tcPr>
            <w:tcW w:w="2127" w:type="dxa"/>
            <w:vAlign w:val="center"/>
          </w:tcPr>
          <w:p w14:paraId="34DD08F8" w14:textId="77777777" w:rsidR="007B5EA1" w:rsidRPr="003A6C21" w:rsidRDefault="00C14B7A">
            <w:pPr>
              <w:spacing w:after="0" w:line="240" w:lineRule="auto"/>
              <w:jc w:val="both"/>
              <w:rPr>
                <w:rFonts w:cstheme="minorHAnsi"/>
                <w:lang w:val="ro-RO"/>
              </w:rPr>
            </w:pPr>
            <w:r w:rsidRPr="003A6C21">
              <w:rPr>
                <w:rFonts w:cstheme="minorHAnsi"/>
                <w:lang w:val="ro-RO"/>
              </w:rPr>
              <w:lastRenderedPageBreak/>
              <w:t>Termen mediu (2 -12 luni)</w:t>
            </w:r>
          </w:p>
        </w:tc>
        <w:tc>
          <w:tcPr>
            <w:tcW w:w="3827" w:type="dxa"/>
          </w:tcPr>
          <w:p w14:paraId="1EADE08C" w14:textId="77777777" w:rsidR="007B5EA1" w:rsidRPr="003A6C21" w:rsidRDefault="00C14B7A">
            <w:pPr>
              <w:pStyle w:val="ListParagraph"/>
              <w:numPr>
                <w:ilvl w:val="0"/>
                <w:numId w:val="36"/>
              </w:numPr>
              <w:spacing w:after="0" w:line="240" w:lineRule="auto"/>
              <w:ind w:left="316" w:hanging="284"/>
              <w:rPr>
                <w:rFonts w:cstheme="minorHAnsi"/>
                <w:lang w:val="ro-RO"/>
              </w:rPr>
            </w:pPr>
            <w:r w:rsidRPr="003A6C21">
              <w:rPr>
                <w:rFonts w:cstheme="minorHAnsi"/>
                <w:lang w:val="ro-RO"/>
              </w:rPr>
              <w:t>facilitează transferul de expertiză care transcende participarea bazată pe sarcini și, astfel, sporește durabilitatea mecanismului.</w:t>
            </w:r>
          </w:p>
          <w:p w14:paraId="0F8C1528" w14:textId="77777777" w:rsidR="007B5EA1" w:rsidRPr="003A6C21" w:rsidRDefault="00C14B7A">
            <w:pPr>
              <w:pStyle w:val="ListParagraph"/>
              <w:numPr>
                <w:ilvl w:val="0"/>
                <w:numId w:val="36"/>
              </w:numPr>
              <w:spacing w:line="240" w:lineRule="auto"/>
              <w:ind w:left="316" w:hanging="284"/>
              <w:rPr>
                <w:rFonts w:cstheme="minorHAnsi"/>
                <w:lang w:val="ro-RO"/>
              </w:rPr>
            </w:pPr>
            <w:r w:rsidRPr="003A6C21">
              <w:rPr>
                <w:rFonts w:cstheme="minorHAnsi"/>
                <w:lang w:val="ro-RO"/>
              </w:rPr>
              <w:t>un format accesibil care poate permite o combinație între misiunile virtuale și cele fizice.</w:t>
            </w:r>
          </w:p>
        </w:tc>
        <w:tc>
          <w:tcPr>
            <w:tcW w:w="3544" w:type="dxa"/>
          </w:tcPr>
          <w:p w14:paraId="0C145F26" w14:textId="3E9C83F7" w:rsidR="007B5EA1" w:rsidRPr="003A6C21" w:rsidRDefault="00C14B7A">
            <w:pPr>
              <w:pStyle w:val="ListParagraph"/>
              <w:numPr>
                <w:ilvl w:val="0"/>
                <w:numId w:val="8"/>
              </w:numPr>
              <w:spacing w:after="0" w:line="240" w:lineRule="auto"/>
              <w:ind w:left="315" w:hanging="315"/>
              <w:rPr>
                <w:rFonts w:cstheme="minorHAnsi"/>
                <w:lang w:val="ro-RO"/>
              </w:rPr>
            </w:pPr>
            <w:r w:rsidRPr="003A6C21">
              <w:rPr>
                <w:rFonts w:cstheme="minorHAnsi"/>
                <w:lang w:val="ro-RO"/>
              </w:rPr>
              <w:t xml:space="preserve">poate necesita o varietate de aranjamente logistice (de </w:t>
            </w:r>
            <w:r w:rsidR="008909CA" w:rsidRPr="00384009">
              <w:rPr>
                <w:rFonts w:cstheme="minorHAnsi"/>
                <w:lang w:val="ro-RO"/>
              </w:rPr>
              <w:t>exemplu</w:t>
            </w:r>
            <w:r w:rsidR="008909CA" w:rsidRPr="003A6C21">
              <w:rPr>
                <w:rFonts w:cstheme="minorHAnsi"/>
                <w:lang w:val="ro-RO"/>
              </w:rPr>
              <w:t xml:space="preserve">, luarea </w:t>
            </w:r>
            <w:r w:rsidRPr="003A6C21">
              <w:rPr>
                <w:rFonts w:cstheme="minorHAnsi"/>
                <w:lang w:val="ro-RO"/>
              </w:rPr>
              <w:t xml:space="preserve">unui concediu de la locul de muncă și </w:t>
            </w:r>
            <w:r w:rsidR="003D51A7" w:rsidRPr="003A6C21">
              <w:rPr>
                <w:rFonts w:cstheme="minorHAnsi"/>
                <w:lang w:val="ro-RO"/>
              </w:rPr>
              <w:t xml:space="preserve">absența temporară </w:t>
            </w:r>
            <w:r w:rsidRPr="003A6C21">
              <w:rPr>
                <w:rFonts w:cstheme="minorHAnsi"/>
                <w:lang w:val="ro-RO"/>
              </w:rPr>
              <w:t>d</w:t>
            </w:r>
            <w:r w:rsidR="003D51A7" w:rsidRPr="003A6C21">
              <w:rPr>
                <w:rFonts w:cstheme="minorHAnsi"/>
                <w:lang w:val="ro-RO"/>
              </w:rPr>
              <w:t>in</w:t>
            </w:r>
            <w:r w:rsidRPr="003A6C21">
              <w:rPr>
                <w:rFonts w:cstheme="minorHAnsi"/>
                <w:lang w:val="ro-RO"/>
              </w:rPr>
              <w:t xml:space="preserve">  viața de familie).</w:t>
            </w:r>
          </w:p>
        </w:tc>
      </w:tr>
      <w:tr w:rsidR="00A26ABC" w:rsidRPr="003A6C21" w14:paraId="31581415" w14:textId="77777777" w:rsidTr="006961E8">
        <w:trPr>
          <w:trHeight w:val="989"/>
        </w:trPr>
        <w:tc>
          <w:tcPr>
            <w:tcW w:w="2127" w:type="dxa"/>
            <w:vAlign w:val="center"/>
          </w:tcPr>
          <w:p w14:paraId="141F35BC" w14:textId="77777777" w:rsidR="007B5EA1" w:rsidRPr="003A6C21" w:rsidRDefault="00C14B7A">
            <w:pPr>
              <w:spacing w:after="0" w:line="240" w:lineRule="auto"/>
              <w:jc w:val="both"/>
              <w:rPr>
                <w:rFonts w:cstheme="minorHAnsi"/>
                <w:lang w:val="ro-RO"/>
              </w:rPr>
            </w:pPr>
            <w:r w:rsidRPr="003A6C21">
              <w:rPr>
                <w:rFonts w:cstheme="minorHAnsi"/>
                <w:lang w:val="ro-RO"/>
              </w:rPr>
              <w:t>Pe termen lung (1-3 ani)</w:t>
            </w:r>
          </w:p>
        </w:tc>
        <w:tc>
          <w:tcPr>
            <w:tcW w:w="3827" w:type="dxa"/>
          </w:tcPr>
          <w:p w14:paraId="0C5D2B7E" w14:textId="77777777" w:rsidR="007B5EA1" w:rsidRPr="003A6C21" w:rsidRDefault="00C14B7A">
            <w:pPr>
              <w:pStyle w:val="ListParagraph"/>
              <w:numPr>
                <w:ilvl w:val="0"/>
                <w:numId w:val="36"/>
              </w:numPr>
              <w:spacing w:after="0" w:line="240" w:lineRule="auto"/>
              <w:ind w:left="316" w:hanging="284"/>
              <w:rPr>
                <w:rFonts w:cstheme="minorHAnsi"/>
                <w:lang w:val="ro-RO"/>
              </w:rPr>
            </w:pPr>
            <w:r w:rsidRPr="003A6C21">
              <w:rPr>
                <w:rFonts w:cstheme="minorHAnsi"/>
                <w:lang w:val="ro-RO"/>
              </w:rPr>
              <w:t>permite integrarea participanților în operațiunile zilnice ale instituției.</w:t>
            </w:r>
          </w:p>
          <w:p w14:paraId="6D5A2B1B" w14:textId="16CCE5C8" w:rsidR="007B5EA1" w:rsidRPr="003A6C21" w:rsidRDefault="00C14B7A">
            <w:pPr>
              <w:pStyle w:val="ListParagraph"/>
              <w:numPr>
                <w:ilvl w:val="0"/>
                <w:numId w:val="36"/>
              </w:numPr>
              <w:spacing w:after="0" w:line="240" w:lineRule="auto"/>
              <w:ind w:left="316" w:hanging="284"/>
              <w:rPr>
                <w:rFonts w:cstheme="minorHAnsi"/>
                <w:lang w:val="ro-RO"/>
              </w:rPr>
            </w:pPr>
            <w:r w:rsidRPr="003A6C21">
              <w:rPr>
                <w:rFonts w:cstheme="minorHAnsi"/>
                <w:lang w:val="ro-RO"/>
              </w:rPr>
              <w:t>po</w:t>
            </w:r>
            <w:r w:rsidR="003D51A7" w:rsidRPr="003A6C21">
              <w:rPr>
                <w:rFonts w:cstheme="minorHAnsi"/>
                <w:lang w:val="ro-RO"/>
              </w:rPr>
              <w:t>a</w:t>
            </w:r>
            <w:r w:rsidRPr="003A6C21">
              <w:rPr>
                <w:rFonts w:cstheme="minorHAnsi"/>
                <w:lang w:val="ro-RO"/>
              </w:rPr>
              <w:t>t</w:t>
            </w:r>
            <w:r w:rsidR="003D51A7" w:rsidRPr="003A6C21">
              <w:rPr>
                <w:rFonts w:cstheme="minorHAnsi"/>
                <w:lang w:val="ro-RO"/>
              </w:rPr>
              <w:t>e</w:t>
            </w:r>
            <w:r w:rsidRPr="003A6C21">
              <w:rPr>
                <w:rFonts w:cstheme="minorHAnsi"/>
                <w:lang w:val="ro-RO"/>
              </w:rPr>
              <w:t xml:space="preserve"> contribui la o potențială întoarcere a diasporei.</w:t>
            </w:r>
          </w:p>
          <w:p w14:paraId="37349CB3" w14:textId="77777777" w:rsidR="007B5EA1" w:rsidRPr="003A6C21" w:rsidRDefault="00C14B7A">
            <w:pPr>
              <w:pStyle w:val="ListParagraph"/>
              <w:numPr>
                <w:ilvl w:val="0"/>
                <w:numId w:val="36"/>
              </w:numPr>
              <w:spacing w:after="0" w:line="240" w:lineRule="auto"/>
              <w:ind w:left="316" w:hanging="284"/>
              <w:rPr>
                <w:rFonts w:cstheme="minorHAnsi"/>
                <w:lang w:val="ro-RO"/>
              </w:rPr>
            </w:pPr>
            <w:r w:rsidRPr="003A6C21">
              <w:rPr>
                <w:rFonts w:cstheme="minorHAnsi"/>
                <w:lang w:val="ro-RO"/>
              </w:rPr>
              <w:t>durabilitate sporită în comparație cu angajamentele pe termen mai scurt.</w:t>
            </w:r>
          </w:p>
        </w:tc>
        <w:tc>
          <w:tcPr>
            <w:tcW w:w="3544" w:type="dxa"/>
          </w:tcPr>
          <w:p w14:paraId="786C5C76" w14:textId="77777777" w:rsidR="007B5EA1" w:rsidRPr="003A6C21" w:rsidRDefault="00C14B7A">
            <w:pPr>
              <w:pStyle w:val="ListParagraph"/>
              <w:numPr>
                <w:ilvl w:val="0"/>
                <w:numId w:val="22"/>
              </w:numPr>
              <w:spacing w:after="0" w:line="240" w:lineRule="auto"/>
              <w:ind w:left="315" w:hanging="315"/>
              <w:rPr>
                <w:rFonts w:cstheme="minorHAnsi"/>
                <w:lang w:val="ro-RO"/>
              </w:rPr>
            </w:pPr>
            <w:r w:rsidRPr="003A6C21">
              <w:rPr>
                <w:rFonts w:cstheme="minorHAnsi"/>
                <w:lang w:val="ro-RO"/>
              </w:rPr>
              <w:t>mai puțin atractive pentru cei care nu pot include un sejur de mobilitate pe termen lung în traiectoria lor profesională.</w:t>
            </w:r>
          </w:p>
          <w:p w14:paraId="7024081C" w14:textId="77777777" w:rsidR="007B5EA1" w:rsidRPr="003A6C21" w:rsidRDefault="00C14B7A">
            <w:pPr>
              <w:pStyle w:val="ListParagraph"/>
              <w:numPr>
                <w:ilvl w:val="0"/>
                <w:numId w:val="22"/>
              </w:numPr>
              <w:spacing w:after="0" w:line="240" w:lineRule="auto"/>
              <w:ind w:left="315" w:hanging="315"/>
              <w:rPr>
                <w:rFonts w:cstheme="minorHAnsi"/>
                <w:lang w:val="ro-RO"/>
              </w:rPr>
            </w:pPr>
            <w:r w:rsidRPr="003A6C21">
              <w:rPr>
                <w:rFonts w:cstheme="minorHAnsi"/>
                <w:lang w:val="ro-RO"/>
              </w:rPr>
              <w:t>are potențialul de a fi neatractivă din punct de vedere financiar.</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26ABC" w:rsidRPr="003A6C21" w14:paraId="37DCD856" w14:textId="77777777" w:rsidTr="00BD6231">
        <w:trPr>
          <w:trHeight w:val="264"/>
        </w:trPr>
        <w:tc>
          <w:tcPr>
            <w:tcW w:w="9498" w:type="dxa"/>
          </w:tcPr>
          <w:p w14:paraId="1B07317D" w14:textId="77777777" w:rsidR="007B5EA1" w:rsidRPr="003A6C21" w:rsidRDefault="00C14B7A">
            <w:pPr>
              <w:spacing w:after="0"/>
              <w:jc w:val="both"/>
              <w:rPr>
                <w:rFonts w:cstheme="minorHAnsi"/>
                <w:lang w:val="ro-RO"/>
              </w:rPr>
            </w:pPr>
            <w:r w:rsidRPr="003A6C21">
              <w:rPr>
                <w:rFonts w:ascii="Calibri" w:hAnsi="Calibri" w:cs="Calibri"/>
                <w:i/>
                <w:lang w:val="ro-RO"/>
              </w:rPr>
              <w:t xml:space="preserve">Notă: </w:t>
            </w:r>
            <w:r w:rsidRPr="003A6C21">
              <w:rPr>
                <w:iCs/>
                <w:lang w:val="ro-RO"/>
              </w:rPr>
              <w:t xml:space="preserve">informații </w:t>
            </w:r>
            <w:r w:rsidR="006961E8" w:rsidRPr="003A6C21">
              <w:rPr>
                <w:rFonts w:cstheme="minorHAnsi"/>
                <w:lang w:val="ro-RO"/>
              </w:rPr>
              <w:t xml:space="preserve">obținute în urma </w:t>
            </w:r>
            <w:r w:rsidRPr="003A6C21">
              <w:rPr>
                <w:rFonts w:cstheme="minorHAnsi"/>
                <w:lang w:val="ro-RO"/>
              </w:rPr>
              <w:t>sondajului și a interviurilor realizate în procesul de elaborare a acestei foi de parcurs.</w:t>
            </w:r>
          </w:p>
          <w:p w14:paraId="7E02434D" w14:textId="77777777" w:rsidR="007B5EA1" w:rsidRPr="003A6C21" w:rsidRDefault="00C14B7A">
            <w:pPr>
              <w:pBdr>
                <w:top w:val="nil"/>
                <w:left w:val="nil"/>
                <w:bottom w:val="nil"/>
                <w:right w:val="nil"/>
                <w:between w:val="nil"/>
              </w:pBdr>
              <w:spacing w:after="0"/>
              <w:jc w:val="both"/>
              <w:rPr>
                <w:rFonts w:cstheme="minorHAnsi"/>
                <w:lang w:val="ro-RO"/>
              </w:rPr>
            </w:pPr>
            <w:r w:rsidRPr="003A6C21">
              <w:rPr>
                <w:rFonts w:ascii="Calibri" w:hAnsi="Calibri" w:cs="Calibri"/>
                <w:i/>
                <w:lang w:val="ro-RO"/>
              </w:rPr>
              <w:t>Sursa: Compilarea autorilor</w:t>
            </w:r>
          </w:p>
        </w:tc>
      </w:tr>
    </w:tbl>
    <w:p w14:paraId="2E641C5B" w14:textId="77777777" w:rsidR="00C85814" w:rsidRDefault="00C85814" w:rsidP="00E66909">
      <w:pPr>
        <w:spacing w:before="240" w:line="240" w:lineRule="auto"/>
        <w:jc w:val="both"/>
        <w:rPr>
          <w:rFonts w:cstheme="minorHAnsi"/>
          <w:sz w:val="24"/>
          <w:szCs w:val="24"/>
          <w:lang w:val="ro-RO"/>
        </w:rPr>
      </w:pPr>
    </w:p>
    <w:p w14:paraId="78EC6A9A" w14:textId="77777777" w:rsidR="00DE2AD4" w:rsidRDefault="00DE2AD4" w:rsidP="00E66909">
      <w:pPr>
        <w:spacing w:before="240" w:line="240" w:lineRule="auto"/>
        <w:jc w:val="both"/>
        <w:rPr>
          <w:rFonts w:cstheme="minorHAnsi"/>
          <w:sz w:val="24"/>
          <w:szCs w:val="24"/>
          <w:lang w:val="ro-RO"/>
        </w:rPr>
      </w:pPr>
    </w:p>
    <w:p w14:paraId="61607211" w14:textId="77777777" w:rsidR="00DE2AD4" w:rsidRPr="003A6C21" w:rsidRDefault="00DE2AD4" w:rsidP="00E66909">
      <w:pPr>
        <w:spacing w:before="240" w:line="240" w:lineRule="auto"/>
        <w:jc w:val="both"/>
        <w:rPr>
          <w:rFonts w:cstheme="minorHAnsi"/>
          <w:sz w:val="24"/>
          <w:szCs w:val="24"/>
          <w:lang w:val="ro-RO"/>
        </w:rPr>
      </w:pPr>
    </w:p>
    <w:p w14:paraId="51A0A2FA" w14:textId="77777777" w:rsidR="007B5EA1" w:rsidRPr="003A6C21" w:rsidRDefault="00C14B7A">
      <w:pPr>
        <w:pStyle w:val="Heading3"/>
        <w:numPr>
          <w:ilvl w:val="1"/>
          <w:numId w:val="11"/>
        </w:numPr>
        <w:tabs>
          <w:tab w:val="num" w:pos="709"/>
        </w:tabs>
        <w:ind w:left="0" w:firstLine="0"/>
        <w:jc w:val="both"/>
        <w:rPr>
          <w:rFonts w:asciiTheme="minorHAnsi" w:hAnsiTheme="minorHAnsi" w:cstheme="minorHAnsi"/>
          <w:i/>
          <w:iCs/>
          <w:color w:val="0070C0"/>
          <w:lang w:val="ro-RO"/>
        </w:rPr>
      </w:pPr>
      <w:bookmarkStart w:id="20" w:name="_Toc142326430"/>
      <w:r w:rsidRPr="003A6C21">
        <w:rPr>
          <w:rFonts w:asciiTheme="minorHAnsi" w:hAnsiTheme="minorHAnsi" w:cstheme="minorHAnsi"/>
          <w:i/>
          <w:iCs/>
          <w:color w:val="0070C0"/>
          <w:lang w:val="ro-RO"/>
        </w:rPr>
        <w:t xml:space="preserve">Integrarea </w:t>
      </w:r>
      <w:r w:rsidR="00C85814" w:rsidRPr="003A6C21">
        <w:rPr>
          <w:rFonts w:asciiTheme="minorHAnsi" w:hAnsiTheme="minorHAnsi" w:cstheme="minorHAnsi"/>
          <w:i/>
          <w:iCs/>
          <w:color w:val="0070C0"/>
          <w:lang w:val="ro-RO"/>
        </w:rPr>
        <w:t xml:space="preserve">candidaților la </w:t>
      </w:r>
      <w:r w:rsidR="007B3A70" w:rsidRPr="003A6C21">
        <w:rPr>
          <w:rFonts w:asciiTheme="minorHAnsi" w:hAnsiTheme="minorHAnsi" w:cstheme="minorHAnsi"/>
          <w:i/>
          <w:iCs/>
          <w:color w:val="0070C0"/>
          <w:lang w:val="ro-RO"/>
        </w:rPr>
        <w:t>DCH</w:t>
      </w:r>
      <w:bookmarkEnd w:id="20"/>
    </w:p>
    <w:p w14:paraId="1A993B72" w14:textId="77777777" w:rsidR="007B5EA1" w:rsidRPr="003A6C21" w:rsidRDefault="00C14B7A">
      <w:pPr>
        <w:spacing w:before="240" w:line="240" w:lineRule="auto"/>
        <w:jc w:val="both"/>
        <w:rPr>
          <w:sz w:val="24"/>
          <w:szCs w:val="24"/>
          <w:lang w:val="ro-RO"/>
        </w:rPr>
      </w:pPr>
      <w:r w:rsidRPr="003A6C21">
        <w:rPr>
          <w:rFonts w:cstheme="minorHAnsi"/>
          <w:sz w:val="24"/>
          <w:szCs w:val="24"/>
          <w:lang w:val="ro-RO"/>
        </w:rPr>
        <w:t xml:space="preserve">Procesul de </w:t>
      </w:r>
      <w:r w:rsidR="00212288" w:rsidRPr="003A6C21">
        <w:rPr>
          <w:rFonts w:cstheme="minorHAnsi"/>
          <w:sz w:val="24"/>
          <w:szCs w:val="24"/>
          <w:lang w:val="ro-RO"/>
        </w:rPr>
        <w:t xml:space="preserve">integrare </w:t>
      </w:r>
      <w:r w:rsidRPr="003A6C21">
        <w:rPr>
          <w:rFonts w:cstheme="minorHAnsi"/>
          <w:sz w:val="24"/>
          <w:szCs w:val="24"/>
          <w:lang w:val="ro-RO"/>
        </w:rPr>
        <w:t xml:space="preserve">include </w:t>
      </w:r>
      <w:r w:rsidR="004946FA" w:rsidRPr="003A6C21">
        <w:rPr>
          <w:rFonts w:cstheme="minorHAnsi"/>
          <w:sz w:val="24"/>
          <w:szCs w:val="24"/>
          <w:lang w:val="ro-RO"/>
        </w:rPr>
        <w:t xml:space="preserve">selectarea </w:t>
      </w:r>
      <w:r w:rsidR="00E14AD6" w:rsidRPr="003A6C21">
        <w:rPr>
          <w:rFonts w:cstheme="minorHAnsi"/>
          <w:sz w:val="24"/>
          <w:szCs w:val="24"/>
          <w:lang w:val="ro-RO"/>
        </w:rPr>
        <w:t xml:space="preserve">membrilor DCH </w:t>
      </w:r>
      <w:r w:rsidR="00212288" w:rsidRPr="003A6C21">
        <w:rPr>
          <w:rFonts w:cstheme="minorHAnsi"/>
          <w:sz w:val="24"/>
          <w:szCs w:val="24"/>
          <w:lang w:val="ro-RO"/>
        </w:rPr>
        <w:t xml:space="preserve">și </w:t>
      </w:r>
      <w:r w:rsidR="00E70450" w:rsidRPr="003A6C21">
        <w:rPr>
          <w:rFonts w:cstheme="minorHAnsi"/>
          <w:sz w:val="24"/>
          <w:szCs w:val="24"/>
          <w:lang w:val="ro-RO"/>
        </w:rPr>
        <w:t xml:space="preserve">organizarea de </w:t>
      </w:r>
      <w:r w:rsidR="00E14AD6" w:rsidRPr="003A6C21">
        <w:rPr>
          <w:rFonts w:cstheme="minorHAnsi"/>
          <w:sz w:val="24"/>
          <w:szCs w:val="24"/>
          <w:lang w:val="ro-RO"/>
        </w:rPr>
        <w:t xml:space="preserve">sesiuni de </w:t>
      </w:r>
      <w:r w:rsidR="00212288" w:rsidRPr="003A6C21">
        <w:rPr>
          <w:rFonts w:cstheme="minorHAnsi"/>
          <w:sz w:val="24"/>
          <w:szCs w:val="24"/>
          <w:lang w:val="ro-RO"/>
        </w:rPr>
        <w:t>inițiere</w:t>
      </w:r>
      <w:r w:rsidR="00E14AD6" w:rsidRPr="003A6C21">
        <w:rPr>
          <w:sz w:val="24"/>
          <w:szCs w:val="24"/>
          <w:lang w:val="ro-RO"/>
        </w:rPr>
        <w:t>.</w:t>
      </w:r>
    </w:p>
    <w:p w14:paraId="038A4A1A" w14:textId="77777777" w:rsidR="007B5EA1" w:rsidRPr="003A6C21" w:rsidRDefault="00E53B20">
      <w:pPr>
        <w:pStyle w:val="Heading3"/>
        <w:jc w:val="both"/>
        <w:rPr>
          <w:rFonts w:asciiTheme="minorHAnsi" w:hAnsiTheme="minorHAnsi" w:cstheme="minorHAnsi"/>
          <w:i/>
          <w:iCs/>
          <w:color w:val="0070C0"/>
          <w:lang w:val="ro-RO"/>
        </w:rPr>
      </w:pPr>
      <w:bookmarkStart w:id="21" w:name="_Toc142326431"/>
      <w:r w:rsidRPr="003A6C21">
        <w:rPr>
          <w:rFonts w:asciiTheme="minorHAnsi" w:hAnsiTheme="minorHAnsi" w:cstheme="minorHAnsi"/>
          <w:i/>
          <w:iCs/>
          <w:color w:val="0070C0"/>
          <w:lang w:val="ro-RO"/>
        </w:rPr>
        <w:t>Selectarea membrilor</w:t>
      </w:r>
      <w:r w:rsidR="00E14AD6" w:rsidRPr="003A6C21">
        <w:rPr>
          <w:rFonts w:asciiTheme="minorHAnsi" w:hAnsiTheme="minorHAnsi" w:cstheme="minorHAnsi"/>
          <w:i/>
          <w:iCs/>
          <w:color w:val="0070C0"/>
          <w:lang w:val="ro-RO"/>
        </w:rPr>
        <w:t xml:space="preserve"> DCH</w:t>
      </w:r>
      <w:bookmarkEnd w:id="21"/>
    </w:p>
    <w:p w14:paraId="6B497812" w14:textId="12E83C8D" w:rsidR="007B5EA1" w:rsidRPr="003A6C21" w:rsidRDefault="00C14B7A">
      <w:pPr>
        <w:spacing w:before="240"/>
        <w:jc w:val="both"/>
        <w:rPr>
          <w:rFonts w:cstheme="minorHAnsi"/>
          <w:sz w:val="24"/>
          <w:szCs w:val="24"/>
          <w:lang w:val="ro-RO"/>
        </w:rPr>
      </w:pPr>
      <w:r w:rsidRPr="003A6C21">
        <w:rPr>
          <w:rFonts w:cstheme="minorHAnsi"/>
          <w:sz w:val="24"/>
          <w:szCs w:val="24"/>
          <w:lang w:val="ro-RO"/>
        </w:rPr>
        <w:t>În procesul de recrutare, BRD ar trebui să vizeze și să selecteze mai întâi candidații care vor fi responsabili de gândirea strategică și de buna guvernanță a DCH și care</w:t>
      </w:r>
      <w:r w:rsidR="006961E8" w:rsidRPr="003A6C21">
        <w:rPr>
          <w:rFonts w:cstheme="minorHAnsi"/>
          <w:sz w:val="24"/>
          <w:szCs w:val="24"/>
          <w:lang w:val="ro-RO"/>
        </w:rPr>
        <w:t xml:space="preserve">, ulterior, </w:t>
      </w:r>
      <w:r w:rsidRPr="003A6C21">
        <w:rPr>
          <w:rFonts w:cstheme="minorHAnsi"/>
          <w:sz w:val="24"/>
          <w:szCs w:val="24"/>
          <w:lang w:val="ro-RO"/>
        </w:rPr>
        <w:t xml:space="preserve">vor deveni reprezentanți ai consiliului de administrație. Consiliul de administrație al DCH ar trebui să fie alcătuit din 3-5 persoane, numite pentru 1-3 ani. Un membru al </w:t>
      </w:r>
      <w:r w:rsidR="003D51A7" w:rsidRPr="003A6C21">
        <w:rPr>
          <w:rFonts w:cstheme="minorHAnsi"/>
          <w:sz w:val="24"/>
          <w:szCs w:val="24"/>
          <w:lang w:val="ro-RO"/>
        </w:rPr>
        <w:t>D</w:t>
      </w:r>
      <w:r w:rsidRPr="003A6C21">
        <w:rPr>
          <w:rFonts w:cstheme="minorHAnsi"/>
          <w:sz w:val="24"/>
          <w:szCs w:val="24"/>
          <w:lang w:val="ro-RO"/>
        </w:rPr>
        <w:t xml:space="preserve">CH ar trebui să asigure legătura cu BRD și, în acest sens, să împartă un rol de secretariat pentru a sprijini funcțiile administrative ale </w:t>
      </w:r>
      <w:r w:rsidR="003D51A7" w:rsidRPr="003A6C21">
        <w:rPr>
          <w:rFonts w:cstheme="minorHAnsi"/>
          <w:sz w:val="24"/>
          <w:szCs w:val="24"/>
          <w:lang w:val="ro-RO"/>
        </w:rPr>
        <w:t>D</w:t>
      </w:r>
      <w:r w:rsidRPr="003A6C21">
        <w:rPr>
          <w:rFonts w:cstheme="minorHAnsi"/>
          <w:sz w:val="24"/>
          <w:szCs w:val="24"/>
          <w:lang w:val="ro-RO"/>
        </w:rPr>
        <w:t xml:space="preserve">CH. În plus, reprezentanți ai instituțiilor publice ar putea deveni membri ai consiliului sau membri ai DCH cu rol consultativ. Componența DCH ar trebui apoi </w:t>
      </w:r>
      <w:r w:rsidR="00AB4B37" w:rsidRPr="003A6C21">
        <w:rPr>
          <w:rFonts w:cstheme="minorHAnsi"/>
          <w:sz w:val="24"/>
          <w:szCs w:val="24"/>
          <w:lang w:val="ro-RO"/>
        </w:rPr>
        <w:t xml:space="preserve">extinsă </w:t>
      </w:r>
      <w:r w:rsidRPr="003A6C21">
        <w:rPr>
          <w:rFonts w:cstheme="minorHAnsi"/>
          <w:sz w:val="24"/>
          <w:szCs w:val="24"/>
          <w:lang w:val="ro-RO"/>
        </w:rPr>
        <w:t xml:space="preserve">cu alți membri, care vor fi </w:t>
      </w:r>
      <w:r w:rsidR="00384009">
        <w:rPr>
          <w:rFonts w:cstheme="minorHAnsi"/>
          <w:sz w:val="24"/>
          <w:szCs w:val="24"/>
          <w:lang w:val="ro-RO"/>
        </w:rPr>
        <w:t>implicață în colaborare</w:t>
      </w:r>
      <w:r w:rsidRPr="003A6C21">
        <w:rPr>
          <w:rFonts w:cstheme="minorHAnsi"/>
          <w:sz w:val="24"/>
          <w:szCs w:val="24"/>
          <w:lang w:val="ro-RO"/>
        </w:rPr>
        <w:t xml:space="preserve"> sectorială în funcție de necesități </w:t>
      </w:r>
      <w:r w:rsidR="001F459E" w:rsidRPr="003A6C21">
        <w:rPr>
          <w:rFonts w:cstheme="minorHAnsi"/>
          <w:sz w:val="24"/>
          <w:szCs w:val="24"/>
          <w:lang w:val="ro-RO"/>
        </w:rPr>
        <w:t xml:space="preserve">și vor </w:t>
      </w:r>
      <w:r w:rsidRPr="003A6C21">
        <w:rPr>
          <w:rFonts w:cstheme="minorHAnsi"/>
          <w:sz w:val="24"/>
          <w:szCs w:val="24"/>
          <w:lang w:val="ro-RO"/>
        </w:rPr>
        <w:t>fi implicați în dezvoltarea DCH.</w:t>
      </w:r>
    </w:p>
    <w:p w14:paraId="7C904651" w14:textId="77777777" w:rsidR="007B5EA1" w:rsidRPr="003A6C21" w:rsidRDefault="00C14B7A">
      <w:pPr>
        <w:pStyle w:val="Heading3"/>
        <w:jc w:val="both"/>
        <w:rPr>
          <w:rFonts w:asciiTheme="minorHAnsi" w:hAnsiTheme="minorHAnsi" w:cstheme="minorHAnsi"/>
          <w:i/>
          <w:iCs/>
          <w:color w:val="0070C0"/>
          <w:lang w:val="ro-RO"/>
        </w:rPr>
      </w:pPr>
      <w:bookmarkStart w:id="22" w:name="_Toc142326432"/>
      <w:r w:rsidRPr="003A6C21">
        <w:rPr>
          <w:rFonts w:asciiTheme="minorHAnsi" w:hAnsiTheme="minorHAnsi" w:cstheme="minorHAnsi"/>
          <w:i/>
          <w:iCs/>
          <w:color w:val="0070C0"/>
          <w:lang w:val="ro-RO"/>
        </w:rPr>
        <w:t xml:space="preserve">Organizarea de </w:t>
      </w:r>
      <w:r w:rsidR="00E14AD6" w:rsidRPr="003A6C21">
        <w:rPr>
          <w:rFonts w:asciiTheme="minorHAnsi" w:hAnsiTheme="minorHAnsi" w:cstheme="minorHAnsi"/>
          <w:i/>
          <w:iCs/>
          <w:color w:val="0070C0"/>
          <w:lang w:val="ro-RO"/>
        </w:rPr>
        <w:t xml:space="preserve">sesiuni de </w:t>
      </w:r>
      <w:r w:rsidR="00212288" w:rsidRPr="003A6C21">
        <w:rPr>
          <w:rFonts w:asciiTheme="minorHAnsi" w:hAnsiTheme="minorHAnsi" w:cstheme="minorHAnsi"/>
          <w:i/>
          <w:iCs/>
          <w:color w:val="0070C0"/>
          <w:lang w:val="ro-RO"/>
        </w:rPr>
        <w:t>inițiere</w:t>
      </w:r>
      <w:bookmarkEnd w:id="22"/>
      <w:r w:rsidR="00212288" w:rsidRPr="003A6C21">
        <w:rPr>
          <w:rFonts w:asciiTheme="minorHAnsi" w:hAnsiTheme="minorHAnsi" w:cstheme="minorHAnsi"/>
          <w:i/>
          <w:iCs/>
          <w:color w:val="0070C0"/>
          <w:lang w:val="ro-RO"/>
        </w:rPr>
        <w:t xml:space="preserve"> </w:t>
      </w:r>
    </w:p>
    <w:p w14:paraId="45E69453" w14:textId="73AB5150" w:rsidR="007B5EA1" w:rsidRPr="003A6C21" w:rsidRDefault="00C14B7A">
      <w:pPr>
        <w:pStyle w:val="paragraph"/>
        <w:spacing w:before="240" w:beforeAutospacing="0" w:after="0" w:afterAutospacing="0"/>
        <w:jc w:val="both"/>
        <w:textAlignment w:val="baseline"/>
        <w:rPr>
          <w:rStyle w:val="normaltextrun"/>
          <w:rFonts w:ascii="Calibri" w:hAnsi="Calibri" w:cs="Calibri"/>
          <w:lang w:val="ro-RO"/>
        </w:rPr>
      </w:pPr>
      <w:r w:rsidRPr="003A6C21">
        <w:rPr>
          <w:rStyle w:val="normaltextrun"/>
          <w:rFonts w:ascii="Calibri" w:hAnsi="Calibri" w:cs="Calibri"/>
          <w:lang w:val="ro-RO"/>
        </w:rPr>
        <w:t xml:space="preserve">Pentru a asigura </w:t>
      </w:r>
      <w:r w:rsidR="003D51A7" w:rsidRPr="003A6C21">
        <w:rPr>
          <w:rStyle w:val="normaltextrun"/>
          <w:rFonts w:ascii="Calibri" w:hAnsi="Calibri" w:cs="Calibri"/>
          <w:lang w:val="ro-RO"/>
        </w:rPr>
        <w:t xml:space="preserve">integrarea </w:t>
      </w:r>
      <w:r w:rsidRPr="003A6C21">
        <w:rPr>
          <w:rStyle w:val="normaltextrun"/>
          <w:rFonts w:ascii="Calibri" w:hAnsi="Calibri" w:cs="Calibri"/>
          <w:lang w:val="ro-RO"/>
        </w:rPr>
        <w:t xml:space="preserve">membrilor DCH și obținerea unor rezultate mai bune, investiția în procesul de inițiere este </w:t>
      </w:r>
      <w:r w:rsidR="001F459E" w:rsidRPr="003A6C21">
        <w:rPr>
          <w:rStyle w:val="normaltextrun"/>
          <w:rFonts w:ascii="Calibri" w:hAnsi="Calibri" w:cs="Calibri"/>
          <w:lang w:val="ro-RO"/>
        </w:rPr>
        <w:t>esențială</w:t>
      </w:r>
      <w:r w:rsidRPr="003A6C21">
        <w:rPr>
          <w:rStyle w:val="normaltextrun"/>
          <w:rFonts w:ascii="Calibri" w:hAnsi="Calibri" w:cs="Calibri"/>
          <w:lang w:val="ro-RO"/>
        </w:rPr>
        <w:t xml:space="preserve">. </w:t>
      </w:r>
      <w:r w:rsidR="00212288" w:rsidRPr="003A6C21">
        <w:rPr>
          <w:rStyle w:val="normaltextrun"/>
          <w:rFonts w:ascii="Calibri" w:hAnsi="Calibri" w:cs="Calibri"/>
          <w:lang w:val="ro-RO"/>
        </w:rPr>
        <w:t xml:space="preserve">Odată ce membrii consiliului de administrație al DCH au fost recrutați, </w:t>
      </w:r>
      <w:r w:rsidR="001F459E" w:rsidRPr="003A6C21">
        <w:rPr>
          <w:rStyle w:val="normaltextrun"/>
          <w:rFonts w:ascii="Calibri" w:hAnsi="Calibri" w:cs="Calibri"/>
          <w:lang w:val="ro-RO"/>
        </w:rPr>
        <w:t xml:space="preserve">sesiunile de </w:t>
      </w:r>
      <w:r w:rsidR="00212288" w:rsidRPr="003A6C21">
        <w:rPr>
          <w:rStyle w:val="normaltextrun"/>
          <w:rFonts w:ascii="Calibri" w:hAnsi="Calibri" w:cs="Calibri"/>
          <w:lang w:val="ro-RO"/>
        </w:rPr>
        <w:t xml:space="preserve">inițiere pentru membrii DCH ar trebui să fie organizate </w:t>
      </w:r>
      <w:r w:rsidR="001F459E" w:rsidRPr="003A6C21">
        <w:rPr>
          <w:rStyle w:val="normaltextrun"/>
          <w:rFonts w:ascii="Calibri" w:hAnsi="Calibri" w:cs="Calibri"/>
          <w:lang w:val="ro-RO"/>
        </w:rPr>
        <w:t xml:space="preserve">de către consiliu </w:t>
      </w:r>
      <w:r w:rsidR="00212288" w:rsidRPr="003A6C21">
        <w:rPr>
          <w:rStyle w:val="normaltextrun"/>
          <w:rFonts w:ascii="Calibri" w:hAnsi="Calibri" w:cs="Calibri"/>
          <w:lang w:val="ro-RO"/>
        </w:rPr>
        <w:t>împreună cu BRD și vor include:</w:t>
      </w:r>
    </w:p>
    <w:p w14:paraId="39D51A94" w14:textId="55B1AE70" w:rsidR="007B5EA1" w:rsidRPr="003A6C21" w:rsidRDefault="00C14B7A">
      <w:pPr>
        <w:pStyle w:val="paragraph"/>
        <w:numPr>
          <w:ilvl w:val="0"/>
          <w:numId w:val="37"/>
        </w:numPr>
        <w:spacing w:before="0" w:beforeAutospacing="0" w:after="0" w:afterAutospacing="0"/>
        <w:ind w:left="709" w:hanging="425"/>
        <w:jc w:val="both"/>
        <w:textAlignment w:val="baseline"/>
        <w:rPr>
          <w:rStyle w:val="normaltextrun"/>
          <w:rFonts w:ascii="Calibri" w:hAnsi="Calibri" w:cs="Calibri"/>
          <w:lang w:val="ro-RO"/>
        </w:rPr>
      </w:pPr>
      <w:r w:rsidRPr="003A6C21">
        <w:rPr>
          <w:rStyle w:val="normaltextrun"/>
          <w:rFonts w:ascii="Calibri" w:hAnsi="Calibri" w:cs="Calibri"/>
          <w:lang w:val="ro-RO"/>
        </w:rPr>
        <w:lastRenderedPageBreak/>
        <w:t>Orientarea - prezentarea viziun</w:t>
      </w:r>
      <w:r w:rsidR="003D51A7" w:rsidRPr="003A6C21">
        <w:rPr>
          <w:rStyle w:val="normaltextrun"/>
          <w:rFonts w:ascii="Calibri" w:hAnsi="Calibri" w:cs="Calibri"/>
          <w:lang w:val="ro-RO"/>
        </w:rPr>
        <w:t>ii</w:t>
      </w:r>
      <w:r w:rsidRPr="003A6C21">
        <w:rPr>
          <w:rStyle w:val="normaltextrun"/>
          <w:rFonts w:ascii="Calibri" w:hAnsi="Calibri" w:cs="Calibri"/>
          <w:lang w:val="ro-RO"/>
        </w:rPr>
        <w:t>, structur</w:t>
      </w:r>
      <w:r w:rsidR="003D51A7" w:rsidRPr="003A6C21">
        <w:rPr>
          <w:rStyle w:val="normaltextrun"/>
          <w:rFonts w:ascii="Calibri" w:hAnsi="Calibri" w:cs="Calibri"/>
          <w:lang w:val="ro-RO"/>
        </w:rPr>
        <w:t>ii</w:t>
      </w:r>
      <w:r w:rsidRPr="003A6C21">
        <w:rPr>
          <w:rStyle w:val="normaltextrun"/>
          <w:rFonts w:ascii="Calibri" w:hAnsi="Calibri" w:cs="Calibri"/>
          <w:lang w:val="ro-RO"/>
        </w:rPr>
        <w:t xml:space="preserve"> de guvernanță și</w:t>
      </w:r>
      <w:r w:rsidR="003D51A7" w:rsidRPr="003A6C21">
        <w:rPr>
          <w:rStyle w:val="normaltextrun"/>
          <w:rFonts w:ascii="Calibri" w:hAnsi="Calibri" w:cs="Calibri"/>
          <w:lang w:val="ro-RO"/>
        </w:rPr>
        <w:t xml:space="preserve"> a</w:t>
      </w:r>
      <w:r w:rsidRPr="003A6C21">
        <w:rPr>
          <w:rStyle w:val="normaltextrun"/>
          <w:rFonts w:ascii="Calibri" w:hAnsi="Calibri" w:cs="Calibri"/>
          <w:lang w:val="ro-RO"/>
        </w:rPr>
        <w:t xml:space="preserve"> planul</w:t>
      </w:r>
      <w:r w:rsidR="003D51A7" w:rsidRPr="003A6C21">
        <w:rPr>
          <w:rStyle w:val="normaltextrun"/>
          <w:rFonts w:ascii="Calibri" w:hAnsi="Calibri" w:cs="Calibri"/>
          <w:lang w:val="ro-RO"/>
        </w:rPr>
        <w:t>ui</w:t>
      </w:r>
      <w:r w:rsidRPr="003A6C21">
        <w:rPr>
          <w:rStyle w:val="normaltextrun"/>
          <w:rFonts w:ascii="Calibri" w:hAnsi="Calibri" w:cs="Calibri"/>
          <w:lang w:val="ro-RO"/>
        </w:rPr>
        <w:t xml:space="preserve"> de acțiuni al DCH.</w:t>
      </w:r>
    </w:p>
    <w:p w14:paraId="3F698538" w14:textId="1C7DEF75" w:rsidR="007B5EA1" w:rsidRPr="003A6C21" w:rsidRDefault="00C14B7A">
      <w:pPr>
        <w:pStyle w:val="paragraph"/>
        <w:numPr>
          <w:ilvl w:val="0"/>
          <w:numId w:val="37"/>
        </w:numPr>
        <w:spacing w:before="0" w:beforeAutospacing="0" w:after="0" w:afterAutospacing="0"/>
        <w:ind w:left="709" w:hanging="425"/>
        <w:jc w:val="both"/>
        <w:textAlignment w:val="baseline"/>
        <w:rPr>
          <w:rStyle w:val="normaltextrun"/>
          <w:rFonts w:ascii="Calibri" w:hAnsi="Calibri" w:cs="Calibri"/>
          <w:lang w:val="ro-RO"/>
        </w:rPr>
      </w:pPr>
      <w:r w:rsidRPr="003A6C21">
        <w:rPr>
          <w:rStyle w:val="normaltextrun"/>
          <w:rFonts w:ascii="Calibri" w:hAnsi="Calibri" w:cs="Calibri"/>
          <w:lang w:val="ro-RO"/>
        </w:rPr>
        <w:t xml:space="preserve">Potrivirea - prezentarea situației actuale din </w:t>
      </w:r>
      <w:r w:rsidR="003D51A7" w:rsidRPr="003A6C21">
        <w:rPr>
          <w:rStyle w:val="normaltextrun"/>
          <w:rFonts w:ascii="Calibri" w:hAnsi="Calibri" w:cs="Calibri"/>
          <w:lang w:val="ro-RO"/>
        </w:rPr>
        <w:t>ÎS</w:t>
      </w:r>
      <w:r w:rsidRPr="003A6C21">
        <w:rPr>
          <w:rStyle w:val="normaltextrun"/>
          <w:rFonts w:ascii="Calibri" w:hAnsi="Calibri" w:cs="Calibri"/>
          <w:lang w:val="ro-RO"/>
        </w:rPr>
        <w:t xml:space="preserve"> pentru a corela nevoile sectoriale cu competențele membrilor.</w:t>
      </w:r>
    </w:p>
    <w:p w14:paraId="7E655126" w14:textId="4FF53540" w:rsidR="003D51A7" w:rsidRDefault="00C14B7A" w:rsidP="00DE2AD4">
      <w:pPr>
        <w:pStyle w:val="paragraph"/>
        <w:numPr>
          <w:ilvl w:val="0"/>
          <w:numId w:val="37"/>
        </w:numPr>
        <w:spacing w:before="0" w:beforeAutospacing="0" w:after="0" w:afterAutospacing="0"/>
        <w:ind w:left="709" w:hanging="425"/>
        <w:jc w:val="both"/>
        <w:textAlignment w:val="baseline"/>
        <w:rPr>
          <w:rStyle w:val="normaltextrun"/>
          <w:rFonts w:ascii="Calibri" w:hAnsi="Calibri" w:cs="Calibri"/>
          <w:lang w:val="ro-RO"/>
        </w:rPr>
      </w:pPr>
      <w:r w:rsidRPr="003A6C21">
        <w:rPr>
          <w:rStyle w:val="normaltextrun"/>
          <w:rFonts w:ascii="Calibri" w:hAnsi="Calibri" w:cs="Calibri"/>
          <w:lang w:val="ro-RO"/>
        </w:rPr>
        <w:t>Instruire - explicarea regulilor și normelor în legătură cu sarcinile care trebuie îndeplinite.</w:t>
      </w:r>
    </w:p>
    <w:p w14:paraId="21968EAD" w14:textId="77777777" w:rsidR="00DE2AD4" w:rsidRDefault="00DE2AD4" w:rsidP="00DE2AD4">
      <w:pPr>
        <w:pStyle w:val="paragraph"/>
        <w:spacing w:before="0" w:beforeAutospacing="0" w:after="0" w:afterAutospacing="0"/>
        <w:jc w:val="both"/>
        <w:textAlignment w:val="baseline"/>
        <w:rPr>
          <w:rStyle w:val="normaltextrun"/>
          <w:rFonts w:ascii="Calibri" w:hAnsi="Calibri" w:cs="Calibri"/>
          <w:lang w:val="ro-RO"/>
        </w:rPr>
      </w:pPr>
    </w:p>
    <w:p w14:paraId="49D469C4" w14:textId="77777777" w:rsidR="00DE2AD4" w:rsidRPr="00DE2AD4" w:rsidRDefault="00DE2AD4" w:rsidP="00DE2AD4">
      <w:pPr>
        <w:pStyle w:val="paragraph"/>
        <w:spacing w:before="0" w:beforeAutospacing="0" w:after="0" w:afterAutospacing="0"/>
        <w:jc w:val="both"/>
        <w:textAlignment w:val="baseline"/>
        <w:rPr>
          <w:rFonts w:ascii="Calibri" w:hAnsi="Calibri" w:cs="Calibri"/>
          <w:lang w:val="ro-RO"/>
        </w:rPr>
      </w:pPr>
    </w:p>
    <w:p w14:paraId="04B393A1" w14:textId="52E6DCA9" w:rsidR="007B5EA1" w:rsidRPr="003A6C21" w:rsidRDefault="00C14B7A">
      <w:pPr>
        <w:pStyle w:val="Heading3"/>
        <w:numPr>
          <w:ilvl w:val="1"/>
          <w:numId w:val="11"/>
        </w:numPr>
        <w:tabs>
          <w:tab w:val="num" w:pos="709"/>
        </w:tabs>
        <w:ind w:left="0" w:firstLine="0"/>
        <w:jc w:val="both"/>
        <w:rPr>
          <w:rFonts w:asciiTheme="minorHAnsi" w:hAnsiTheme="minorHAnsi" w:cstheme="minorHAnsi"/>
          <w:i/>
          <w:iCs/>
          <w:color w:val="0070C0"/>
          <w:lang w:val="ro-RO"/>
        </w:rPr>
      </w:pPr>
      <w:bookmarkStart w:id="23" w:name="_Toc142326433"/>
      <w:r w:rsidRPr="003A6C21">
        <w:rPr>
          <w:rFonts w:asciiTheme="minorHAnsi" w:hAnsiTheme="minorHAnsi" w:cstheme="minorHAnsi"/>
          <w:i/>
          <w:iCs/>
          <w:color w:val="0070C0"/>
          <w:lang w:val="ro-RO"/>
        </w:rPr>
        <w:t>Defini</w:t>
      </w:r>
      <w:r w:rsidR="00384009">
        <w:rPr>
          <w:rFonts w:asciiTheme="minorHAnsi" w:hAnsiTheme="minorHAnsi" w:cstheme="minorHAnsi"/>
          <w:i/>
          <w:iCs/>
          <w:color w:val="0070C0"/>
          <w:lang w:val="ro-RO"/>
        </w:rPr>
        <w:t>rea</w:t>
      </w:r>
      <w:r w:rsidRPr="003A6C21">
        <w:rPr>
          <w:rFonts w:asciiTheme="minorHAnsi" w:hAnsiTheme="minorHAnsi" w:cstheme="minorHAnsi"/>
          <w:i/>
          <w:iCs/>
          <w:color w:val="0070C0"/>
          <w:lang w:val="ro-RO"/>
        </w:rPr>
        <w:t xml:space="preserve"> principiil</w:t>
      </w:r>
      <w:r w:rsidR="00384009">
        <w:rPr>
          <w:rFonts w:asciiTheme="minorHAnsi" w:hAnsiTheme="minorHAnsi" w:cstheme="minorHAnsi"/>
          <w:i/>
          <w:iCs/>
          <w:color w:val="0070C0"/>
          <w:lang w:val="ro-RO"/>
        </w:rPr>
        <w:t>or</w:t>
      </w:r>
      <w:r w:rsidRPr="003A6C21">
        <w:rPr>
          <w:rFonts w:asciiTheme="minorHAnsi" w:hAnsiTheme="minorHAnsi" w:cstheme="minorHAnsi"/>
          <w:i/>
          <w:iCs/>
          <w:color w:val="0070C0"/>
          <w:lang w:val="ro-RO"/>
        </w:rPr>
        <w:t xml:space="preserve"> de colaborare</w:t>
      </w:r>
      <w:bookmarkEnd w:id="23"/>
      <w:r w:rsidRPr="003A6C21">
        <w:rPr>
          <w:rFonts w:asciiTheme="minorHAnsi" w:hAnsiTheme="minorHAnsi" w:cstheme="minorHAnsi"/>
          <w:i/>
          <w:iCs/>
          <w:color w:val="0070C0"/>
          <w:lang w:val="ro-RO"/>
        </w:rPr>
        <w:t xml:space="preserve"> </w:t>
      </w:r>
    </w:p>
    <w:p w14:paraId="7833430E" w14:textId="2C4C1CAE" w:rsidR="007B5EA1" w:rsidRPr="003A6C21" w:rsidRDefault="00C14B7A">
      <w:pPr>
        <w:spacing w:before="240"/>
        <w:jc w:val="both"/>
        <w:rPr>
          <w:rFonts w:cstheme="minorHAnsi"/>
          <w:sz w:val="24"/>
          <w:szCs w:val="24"/>
          <w:lang w:val="ro-RO"/>
        </w:rPr>
      </w:pPr>
      <w:r w:rsidRPr="003A6C21">
        <w:rPr>
          <w:rFonts w:cstheme="minorHAnsi"/>
          <w:sz w:val="24"/>
          <w:szCs w:val="24"/>
          <w:lang w:val="ro-RO"/>
        </w:rPr>
        <w:t>Pentru a stabili un mecanism durabil, se recomandă ca DCH să rămână autonom față de instituțiile de stat și să funcționeze ca un organism autoguvern</w:t>
      </w:r>
      <w:r w:rsidR="003D51A7" w:rsidRPr="003A6C21">
        <w:rPr>
          <w:rFonts w:cstheme="minorHAnsi"/>
          <w:sz w:val="24"/>
          <w:szCs w:val="24"/>
          <w:lang w:val="ro-RO"/>
        </w:rPr>
        <w:t>at</w:t>
      </w:r>
      <w:r w:rsidRPr="003A6C21">
        <w:rPr>
          <w:rFonts w:cstheme="minorHAnsi"/>
          <w:sz w:val="24"/>
          <w:szCs w:val="24"/>
          <w:lang w:val="ro-RO"/>
        </w:rPr>
        <w:t xml:space="preserve">. </w:t>
      </w:r>
      <w:r w:rsidR="003F1A0B" w:rsidRPr="003A6C21">
        <w:rPr>
          <w:rFonts w:cstheme="minorHAnsi"/>
          <w:sz w:val="24"/>
          <w:szCs w:val="24"/>
          <w:lang w:val="ro-RO"/>
        </w:rPr>
        <w:t xml:space="preserve">În cadrul întâlnirii inițiale cu membrii selectați ai consiliului de administrație, este important să se identifice structura de conducere a DCH și să se definească principiile de colaborare. </w:t>
      </w:r>
      <w:r w:rsidR="003F1A0B" w:rsidRPr="003A6C21">
        <w:rPr>
          <w:sz w:val="24"/>
          <w:szCs w:val="24"/>
          <w:lang w:val="ro-RO"/>
        </w:rPr>
        <w:t xml:space="preserve">Alte </w:t>
      </w:r>
      <w:r w:rsidR="00E70450" w:rsidRPr="003A6C21">
        <w:rPr>
          <w:sz w:val="24"/>
          <w:szCs w:val="24"/>
          <w:lang w:val="ro-RO"/>
        </w:rPr>
        <w:t>decizii</w:t>
      </w:r>
      <w:r w:rsidR="003F1A0B" w:rsidRPr="003A6C21">
        <w:rPr>
          <w:sz w:val="24"/>
          <w:szCs w:val="24"/>
          <w:lang w:val="ro-RO"/>
        </w:rPr>
        <w:t xml:space="preserve"> structurale </w:t>
      </w:r>
      <w:r w:rsidR="001F459E" w:rsidRPr="003A6C21">
        <w:rPr>
          <w:sz w:val="24"/>
          <w:szCs w:val="24"/>
          <w:lang w:val="ro-RO"/>
        </w:rPr>
        <w:t xml:space="preserve">ar putea </w:t>
      </w:r>
      <w:r w:rsidR="003F1A0B" w:rsidRPr="003A6C21">
        <w:rPr>
          <w:sz w:val="24"/>
          <w:szCs w:val="24"/>
          <w:lang w:val="ro-RO"/>
        </w:rPr>
        <w:t xml:space="preserve">fi luate </w:t>
      </w:r>
      <w:r w:rsidR="001F459E" w:rsidRPr="003A6C21">
        <w:rPr>
          <w:sz w:val="24"/>
          <w:szCs w:val="24"/>
          <w:lang w:val="ro-RO"/>
        </w:rPr>
        <w:t xml:space="preserve">împreună cu </w:t>
      </w:r>
      <w:r w:rsidR="003F1A0B" w:rsidRPr="003A6C21">
        <w:rPr>
          <w:sz w:val="24"/>
          <w:szCs w:val="24"/>
          <w:lang w:val="ro-RO"/>
        </w:rPr>
        <w:t>membrii DCH.</w:t>
      </w:r>
    </w:p>
    <w:p w14:paraId="61A0596F" w14:textId="1936D745" w:rsidR="007B5EA1" w:rsidRPr="003A6C21" w:rsidRDefault="00C14B7A">
      <w:pPr>
        <w:spacing w:before="240"/>
        <w:jc w:val="both"/>
        <w:rPr>
          <w:rFonts w:cstheme="minorHAnsi"/>
          <w:sz w:val="24"/>
          <w:szCs w:val="24"/>
          <w:lang w:val="ro-RO"/>
        </w:rPr>
      </w:pPr>
      <w:r w:rsidRPr="003A6C21">
        <w:rPr>
          <w:sz w:val="24"/>
          <w:szCs w:val="24"/>
          <w:lang w:val="ro-RO"/>
        </w:rPr>
        <w:t xml:space="preserve">DCH va promova o comunitate de practică, un grup de persoane care împărtășesc interese și preocupări comune și care se reunesc pentru a atinge obiective individuale și de grup. Prin </w:t>
      </w:r>
      <w:r w:rsidRPr="003A6C21">
        <w:rPr>
          <w:rFonts w:cstheme="minorHAnsi"/>
          <w:sz w:val="24"/>
          <w:szCs w:val="24"/>
          <w:lang w:val="ro-RO"/>
        </w:rPr>
        <w:t xml:space="preserve">urmare, este </w:t>
      </w:r>
      <w:r w:rsidR="001F459E" w:rsidRPr="003A6C21">
        <w:rPr>
          <w:rFonts w:cstheme="minorHAnsi"/>
          <w:sz w:val="24"/>
          <w:szCs w:val="24"/>
          <w:lang w:val="ro-RO"/>
        </w:rPr>
        <w:t xml:space="preserve">esențială </w:t>
      </w:r>
      <w:r w:rsidRPr="003A6C21">
        <w:rPr>
          <w:rFonts w:cstheme="minorHAnsi"/>
          <w:sz w:val="24"/>
          <w:szCs w:val="24"/>
          <w:lang w:val="ro-RO"/>
        </w:rPr>
        <w:t xml:space="preserve">o abordare participativă care oferă </w:t>
      </w:r>
      <w:r w:rsidR="00F10D60" w:rsidRPr="003A6C21">
        <w:rPr>
          <w:rFonts w:cstheme="minorHAnsi"/>
          <w:sz w:val="24"/>
          <w:szCs w:val="24"/>
          <w:lang w:val="ro-RO"/>
        </w:rPr>
        <w:t xml:space="preserve">punți </w:t>
      </w:r>
      <w:r w:rsidRPr="003A6C21">
        <w:rPr>
          <w:rFonts w:cstheme="minorHAnsi"/>
          <w:sz w:val="24"/>
          <w:szCs w:val="24"/>
          <w:lang w:val="ro-RO"/>
        </w:rPr>
        <w:t xml:space="preserve">de acces pentru diaspora pentru a stabili, modela și avansa </w:t>
      </w:r>
      <w:r w:rsidR="003F1A0B" w:rsidRPr="003A6C21">
        <w:rPr>
          <w:rFonts w:cstheme="minorHAnsi"/>
          <w:sz w:val="24"/>
          <w:szCs w:val="24"/>
          <w:lang w:val="ro-RO"/>
        </w:rPr>
        <w:t xml:space="preserve">sectorul </w:t>
      </w:r>
      <w:r w:rsidR="00F10D60" w:rsidRPr="003A6C21">
        <w:rPr>
          <w:rFonts w:cstheme="minorHAnsi"/>
          <w:sz w:val="24"/>
          <w:szCs w:val="24"/>
          <w:lang w:val="ro-RO"/>
        </w:rPr>
        <w:t>ÎS</w:t>
      </w:r>
      <w:r w:rsidRPr="003A6C21">
        <w:rPr>
          <w:rFonts w:cstheme="minorHAnsi"/>
          <w:sz w:val="24"/>
          <w:szCs w:val="24"/>
          <w:lang w:val="ro-RO"/>
        </w:rPr>
        <w:t xml:space="preserve">. Pentru a face acest lucru, mediul de coworking necesită un set de principii de colaborare care să faciliteze schimbul de idei, experiențe și know-how între membri, ceea ce duce la o cultură a învățării și </w:t>
      </w:r>
      <w:r w:rsidR="00C2493F" w:rsidRPr="003A6C21">
        <w:rPr>
          <w:rFonts w:cstheme="minorHAnsi"/>
          <w:sz w:val="24"/>
          <w:szCs w:val="24"/>
          <w:lang w:val="ro-RO"/>
        </w:rPr>
        <w:t>perfecționării</w:t>
      </w:r>
      <w:r w:rsidRPr="003A6C21">
        <w:rPr>
          <w:rFonts w:cstheme="minorHAnsi"/>
          <w:sz w:val="24"/>
          <w:szCs w:val="24"/>
          <w:lang w:val="ro-RO"/>
        </w:rPr>
        <w:t xml:space="preserve"> continue. </w:t>
      </w:r>
    </w:p>
    <w:p w14:paraId="5F93E026" w14:textId="77777777" w:rsidR="007B5EA1" w:rsidRPr="003A6C21" w:rsidRDefault="00C14B7A">
      <w:pPr>
        <w:spacing w:before="240"/>
        <w:jc w:val="both"/>
        <w:rPr>
          <w:rFonts w:cstheme="minorHAnsi"/>
          <w:sz w:val="24"/>
          <w:szCs w:val="24"/>
          <w:lang w:val="ro-RO"/>
        </w:rPr>
      </w:pPr>
      <w:r w:rsidRPr="003A6C21">
        <w:rPr>
          <w:rFonts w:cstheme="minorHAnsi"/>
          <w:sz w:val="24"/>
          <w:szCs w:val="24"/>
          <w:lang w:val="ro-RO"/>
        </w:rPr>
        <w:t xml:space="preserve">Mai jos este prezentată lista principală de principii aplicabile pentru DCH, care ar putea fi extinsă în continuare, dacă este </w:t>
      </w:r>
      <w:r w:rsidR="00E70450" w:rsidRPr="003A6C21">
        <w:rPr>
          <w:rFonts w:cstheme="minorHAnsi"/>
          <w:sz w:val="24"/>
          <w:szCs w:val="24"/>
          <w:lang w:val="ro-RO"/>
        </w:rPr>
        <w:t>necesar</w:t>
      </w:r>
      <w:r w:rsidRPr="003A6C21">
        <w:rPr>
          <w:rFonts w:cstheme="minorHAnsi"/>
          <w:sz w:val="24"/>
          <w:szCs w:val="24"/>
          <w:lang w:val="ro-RO"/>
        </w:rPr>
        <w:t>:</w:t>
      </w:r>
    </w:p>
    <w:p w14:paraId="470AF010" w14:textId="3281C5EC" w:rsidR="007B5EA1" w:rsidRPr="003A6C21" w:rsidRDefault="00C2493F">
      <w:pPr>
        <w:pStyle w:val="ListParagraph"/>
        <w:numPr>
          <w:ilvl w:val="0"/>
          <w:numId w:val="3"/>
        </w:numPr>
        <w:spacing w:before="240"/>
        <w:ind w:hanging="436"/>
        <w:jc w:val="both"/>
        <w:rPr>
          <w:rFonts w:cstheme="minorHAnsi"/>
          <w:sz w:val="24"/>
          <w:szCs w:val="24"/>
          <w:lang w:val="ro-RO"/>
        </w:rPr>
      </w:pPr>
      <w:r w:rsidRPr="003A6C21">
        <w:rPr>
          <w:rFonts w:cstheme="minorHAnsi"/>
          <w:i/>
          <w:iCs/>
          <w:sz w:val="24"/>
          <w:szCs w:val="24"/>
          <w:lang w:val="ro-RO"/>
        </w:rPr>
        <w:t>Principiul c</w:t>
      </w:r>
      <w:r w:rsidR="00C14B7A" w:rsidRPr="003A6C21">
        <w:rPr>
          <w:rFonts w:cstheme="minorHAnsi"/>
          <w:i/>
          <w:iCs/>
          <w:sz w:val="24"/>
          <w:szCs w:val="24"/>
          <w:lang w:val="ro-RO"/>
        </w:rPr>
        <w:t>omunita</w:t>
      </w:r>
      <w:r w:rsidRPr="003A6C21">
        <w:rPr>
          <w:rFonts w:cstheme="minorHAnsi"/>
          <w:i/>
          <w:iCs/>
          <w:sz w:val="24"/>
          <w:szCs w:val="24"/>
          <w:lang w:val="ro-RO"/>
        </w:rPr>
        <w:t>r</w:t>
      </w:r>
      <w:r w:rsidR="00C14B7A" w:rsidRPr="003A6C21">
        <w:rPr>
          <w:rFonts w:cstheme="minorHAnsi"/>
          <w:i/>
          <w:iCs/>
          <w:sz w:val="24"/>
          <w:szCs w:val="24"/>
          <w:lang w:val="ro-RO"/>
        </w:rPr>
        <w:t xml:space="preserve"> </w:t>
      </w:r>
      <w:r w:rsidR="00E8686E" w:rsidRPr="003A6C21">
        <w:rPr>
          <w:sz w:val="24"/>
          <w:szCs w:val="24"/>
          <w:lang w:val="ro-RO"/>
        </w:rPr>
        <w:t xml:space="preserve">- </w:t>
      </w:r>
      <w:r w:rsidR="00C14B7A" w:rsidRPr="003A6C21">
        <w:rPr>
          <w:sz w:val="24"/>
          <w:szCs w:val="24"/>
          <w:lang w:val="ro-RO"/>
        </w:rPr>
        <w:t xml:space="preserve">presupune satisfacerea nevoilor membrilor și promovarea unor relații </w:t>
      </w:r>
      <w:r w:rsidR="00F10D60" w:rsidRPr="003A6C21">
        <w:rPr>
          <w:sz w:val="24"/>
          <w:szCs w:val="24"/>
          <w:lang w:val="ro-RO"/>
        </w:rPr>
        <w:t>prietenoase</w:t>
      </w:r>
      <w:r w:rsidR="00C14B7A" w:rsidRPr="003A6C21">
        <w:rPr>
          <w:sz w:val="24"/>
          <w:szCs w:val="24"/>
          <w:lang w:val="ro-RO"/>
        </w:rPr>
        <w:t>între aceștia</w:t>
      </w:r>
      <w:r w:rsidR="00E8686E" w:rsidRPr="003A6C21">
        <w:rPr>
          <w:sz w:val="24"/>
          <w:szCs w:val="24"/>
          <w:lang w:val="ro-RO"/>
        </w:rPr>
        <w:t xml:space="preserve">. </w:t>
      </w:r>
      <w:r w:rsidR="00C14B7A" w:rsidRPr="003A6C21">
        <w:rPr>
          <w:sz w:val="24"/>
          <w:szCs w:val="24"/>
          <w:lang w:val="ro-RO"/>
        </w:rPr>
        <w:t>În acest sens</w:t>
      </w:r>
      <w:r w:rsidR="00EC3710" w:rsidRPr="003A6C21">
        <w:rPr>
          <w:sz w:val="24"/>
          <w:szCs w:val="24"/>
          <w:lang w:val="ro-RO"/>
        </w:rPr>
        <w:t xml:space="preserve">, </w:t>
      </w:r>
      <w:r w:rsidR="00C14B7A" w:rsidRPr="003A6C21">
        <w:rPr>
          <w:sz w:val="24"/>
          <w:szCs w:val="24"/>
          <w:lang w:val="ro-RO"/>
        </w:rPr>
        <w:t>interacțiunile dintre membri sunt esențiale, în cadrul cărora oamenii pot comunica idei în mod eficient și își pot împărtăși în mod confortabil cunoștințele și abilitățile pentru a avansa activitatea hub-ului.</w:t>
      </w:r>
    </w:p>
    <w:p w14:paraId="09A882FD" w14:textId="12961E90" w:rsidR="007B5EA1" w:rsidRPr="003A6C21" w:rsidRDefault="00C14B7A">
      <w:pPr>
        <w:pStyle w:val="ListParagraph"/>
        <w:numPr>
          <w:ilvl w:val="0"/>
          <w:numId w:val="3"/>
        </w:numPr>
        <w:spacing w:before="240"/>
        <w:ind w:hanging="436"/>
        <w:jc w:val="both"/>
        <w:rPr>
          <w:sz w:val="24"/>
          <w:szCs w:val="24"/>
          <w:lang w:val="ro-RO"/>
        </w:rPr>
      </w:pPr>
      <w:r w:rsidRPr="003A6C21">
        <w:rPr>
          <w:rFonts w:cstheme="minorHAnsi"/>
          <w:i/>
          <w:iCs/>
          <w:sz w:val="24"/>
          <w:szCs w:val="24"/>
          <w:lang w:val="ro-RO"/>
        </w:rPr>
        <w:t xml:space="preserve">Colaborare și co-creație </w:t>
      </w:r>
      <w:r w:rsidR="00E8686E" w:rsidRPr="003A6C21">
        <w:rPr>
          <w:sz w:val="24"/>
          <w:szCs w:val="24"/>
          <w:lang w:val="ro-RO"/>
        </w:rPr>
        <w:t xml:space="preserve">- </w:t>
      </w:r>
      <w:r w:rsidRPr="003A6C21">
        <w:rPr>
          <w:sz w:val="24"/>
          <w:szCs w:val="24"/>
          <w:lang w:val="ro-RO"/>
        </w:rPr>
        <w:t>încurajează schimbul de expertiză, lecțiile învățate și asumarea în comun a responsabilității între membri. Prin stimularea lucr</w:t>
      </w:r>
      <w:r w:rsidR="00F10D60" w:rsidRPr="003A6C21">
        <w:rPr>
          <w:sz w:val="24"/>
          <w:szCs w:val="24"/>
          <w:lang w:val="ro-RO"/>
        </w:rPr>
        <w:t>ului</w:t>
      </w:r>
      <w:r w:rsidRPr="003A6C21">
        <w:rPr>
          <w:sz w:val="24"/>
          <w:szCs w:val="24"/>
          <w:lang w:val="ro-RO"/>
        </w:rPr>
        <w:t xml:space="preserve"> împreună, </w:t>
      </w:r>
      <w:r w:rsidR="00E8686E" w:rsidRPr="003A6C21">
        <w:rPr>
          <w:sz w:val="24"/>
          <w:szCs w:val="24"/>
          <w:lang w:val="ro-RO"/>
        </w:rPr>
        <w:t xml:space="preserve">DCH oferă </w:t>
      </w:r>
      <w:r w:rsidRPr="003A6C21">
        <w:rPr>
          <w:sz w:val="24"/>
          <w:szCs w:val="24"/>
          <w:lang w:val="ro-RO"/>
        </w:rPr>
        <w:t xml:space="preserve">oportunități pentru ca indivizii să ofere și să primească sprijin, învățând în același timp unii de la alții în procesul de generare de soluții la probleme comune prin intermediul parteneriatelor </w:t>
      </w:r>
      <w:r w:rsidR="00E8686E" w:rsidRPr="003A6C21">
        <w:rPr>
          <w:sz w:val="24"/>
          <w:szCs w:val="24"/>
          <w:lang w:val="ro-RO"/>
        </w:rPr>
        <w:t xml:space="preserve">și, la rândul lor, </w:t>
      </w:r>
      <w:r w:rsidRPr="003A6C21">
        <w:rPr>
          <w:sz w:val="24"/>
          <w:szCs w:val="24"/>
          <w:lang w:val="ro-RO"/>
        </w:rPr>
        <w:t>încurajează o cultură a inovării, creativității și a succesului comun în rândul membrilor.</w:t>
      </w:r>
    </w:p>
    <w:p w14:paraId="20B5C9FA" w14:textId="241F4039" w:rsidR="007B5EA1" w:rsidRPr="003A6C21" w:rsidRDefault="00C14B7A">
      <w:pPr>
        <w:pStyle w:val="ListParagraph"/>
        <w:numPr>
          <w:ilvl w:val="0"/>
          <w:numId w:val="3"/>
        </w:numPr>
        <w:spacing w:before="240"/>
        <w:ind w:hanging="436"/>
        <w:jc w:val="both"/>
        <w:rPr>
          <w:sz w:val="24"/>
          <w:szCs w:val="24"/>
          <w:lang w:val="ro-RO"/>
        </w:rPr>
      </w:pPr>
      <w:r w:rsidRPr="003A6C21">
        <w:rPr>
          <w:rFonts w:cstheme="minorHAnsi"/>
          <w:i/>
          <w:iCs/>
          <w:sz w:val="24"/>
          <w:szCs w:val="24"/>
          <w:lang w:val="ro-RO"/>
        </w:rPr>
        <w:t xml:space="preserve">Deschidere și transparență </w:t>
      </w:r>
      <w:r w:rsidR="00E8686E" w:rsidRPr="003A6C21">
        <w:rPr>
          <w:sz w:val="24"/>
          <w:szCs w:val="24"/>
          <w:lang w:val="ro-RO"/>
        </w:rPr>
        <w:t xml:space="preserve">- </w:t>
      </w:r>
      <w:r w:rsidRPr="003A6C21">
        <w:rPr>
          <w:sz w:val="24"/>
          <w:szCs w:val="24"/>
          <w:lang w:val="ro-RO"/>
        </w:rPr>
        <w:t xml:space="preserve">solicită ca toți cei care lucrează la o sarcină/proiect să aibă acces la toate materialele și informațiile relevante. </w:t>
      </w:r>
      <w:r w:rsidR="00E8686E" w:rsidRPr="003A6C21">
        <w:rPr>
          <w:sz w:val="24"/>
          <w:szCs w:val="24"/>
          <w:lang w:val="ro-RO"/>
        </w:rPr>
        <w:t xml:space="preserve">Membrii DCH </w:t>
      </w:r>
      <w:r w:rsidRPr="003A6C21">
        <w:rPr>
          <w:sz w:val="24"/>
          <w:szCs w:val="24"/>
          <w:lang w:val="ro-RO"/>
        </w:rPr>
        <w:t xml:space="preserve">își împărtășesc de bunăvoie activitatea, îi invită pe alții să se alăture sarcinilor/proiectelor în curs de desfășurare și răspund pozitiv la solicitările de </w:t>
      </w:r>
      <w:r w:rsidR="00F10D60" w:rsidRPr="003A6C21">
        <w:rPr>
          <w:sz w:val="24"/>
          <w:szCs w:val="24"/>
          <w:lang w:val="ro-RO"/>
        </w:rPr>
        <w:t xml:space="preserve">informații </w:t>
      </w:r>
      <w:r w:rsidRPr="003A6C21">
        <w:rPr>
          <w:sz w:val="24"/>
          <w:szCs w:val="24"/>
          <w:lang w:val="ro-RO"/>
        </w:rPr>
        <w:t xml:space="preserve">suplimentare </w:t>
      </w:r>
      <w:r w:rsidR="00E8686E" w:rsidRPr="003A6C21">
        <w:rPr>
          <w:sz w:val="24"/>
          <w:szCs w:val="24"/>
          <w:lang w:val="ro-RO"/>
        </w:rPr>
        <w:t xml:space="preserve">și, în acest fel, </w:t>
      </w:r>
      <w:r w:rsidRPr="003A6C21">
        <w:rPr>
          <w:sz w:val="24"/>
          <w:szCs w:val="24"/>
          <w:lang w:val="ro-RO"/>
        </w:rPr>
        <w:t>creează un mediu de deschidere și încredere.</w:t>
      </w:r>
    </w:p>
    <w:p w14:paraId="791239C8" w14:textId="77777777" w:rsidR="007B5EA1" w:rsidRPr="003A6C21" w:rsidRDefault="00C14B7A">
      <w:pPr>
        <w:pStyle w:val="ListParagraph"/>
        <w:numPr>
          <w:ilvl w:val="0"/>
          <w:numId w:val="3"/>
        </w:numPr>
        <w:spacing w:before="240"/>
        <w:ind w:hanging="436"/>
        <w:jc w:val="both"/>
        <w:rPr>
          <w:sz w:val="24"/>
          <w:szCs w:val="24"/>
          <w:lang w:val="ro-RO"/>
        </w:rPr>
      </w:pPr>
      <w:r w:rsidRPr="003A6C21">
        <w:rPr>
          <w:rFonts w:cstheme="minorHAnsi"/>
          <w:i/>
          <w:iCs/>
          <w:sz w:val="24"/>
          <w:szCs w:val="24"/>
          <w:lang w:val="ro-RO"/>
        </w:rPr>
        <w:t xml:space="preserve">Accesibilitate </w:t>
      </w:r>
      <w:r w:rsidR="00E8686E" w:rsidRPr="003A6C21">
        <w:rPr>
          <w:sz w:val="24"/>
          <w:szCs w:val="24"/>
          <w:lang w:val="ro-RO"/>
        </w:rPr>
        <w:t xml:space="preserve">- se referă </w:t>
      </w:r>
      <w:r w:rsidRPr="003A6C21">
        <w:rPr>
          <w:sz w:val="24"/>
          <w:szCs w:val="24"/>
          <w:lang w:val="ro-RO"/>
        </w:rPr>
        <w:t xml:space="preserve">atât la locația fizică, cât și la oportunitățile educaționale. În ceea ce privește locația fizică, este esențial să ne asigurăm că membrii dispun de informații </w:t>
      </w:r>
      <w:r w:rsidRPr="003A6C21">
        <w:rPr>
          <w:sz w:val="24"/>
          <w:szCs w:val="24"/>
          <w:lang w:val="ro-RO"/>
        </w:rPr>
        <w:lastRenderedPageBreak/>
        <w:t xml:space="preserve">clare cu privire la programul și locația spațiului de lucru, indiferent dacă </w:t>
      </w:r>
      <w:r w:rsidR="00EC3710" w:rsidRPr="003A6C21">
        <w:rPr>
          <w:sz w:val="24"/>
          <w:szCs w:val="24"/>
          <w:lang w:val="ro-RO"/>
        </w:rPr>
        <w:t xml:space="preserve">este la </w:t>
      </w:r>
      <w:r w:rsidRPr="003A6C21">
        <w:rPr>
          <w:sz w:val="24"/>
          <w:szCs w:val="24"/>
          <w:lang w:val="ro-RO"/>
        </w:rPr>
        <w:t xml:space="preserve">distanță sau în persoană. În ceea ce privește oportunitățile educaționale, </w:t>
      </w:r>
      <w:r w:rsidR="00E8686E" w:rsidRPr="003A6C21">
        <w:rPr>
          <w:sz w:val="24"/>
          <w:szCs w:val="24"/>
          <w:lang w:val="ro-RO"/>
        </w:rPr>
        <w:t xml:space="preserve">DCH </w:t>
      </w:r>
      <w:r w:rsidRPr="003A6C21">
        <w:rPr>
          <w:sz w:val="24"/>
          <w:szCs w:val="24"/>
          <w:lang w:val="ro-RO"/>
        </w:rPr>
        <w:t xml:space="preserve">ar trebui să le ofere membrilor săi diverse oportunități de dezvoltare, cum ar fi ateliere de lucru, evenimente de networking sau alte programe care îi pot ajuta să învețe și să își dezvolte în </w:t>
      </w:r>
      <w:r w:rsidR="00E8686E" w:rsidRPr="003A6C21">
        <w:rPr>
          <w:sz w:val="24"/>
          <w:szCs w:val="24"/>
          <w:lang w:val="ro-RO"/>
        </w:rPr>
        <w:t xml:space="preserve">continuare </w:t>
      </w:r>
      <w:r w:rsidRPr="003A6C21">
        <w:rPr>
          <w:sz w:val="24"/>
          <w:szCs w:val="24"/>
          <w:lang w:val="ro-RO"/>
        </w:rPr>
        <w:t>competențele.</w:t>
      </w:r>
    </w:p>
    <w:p w14:paraId="663CB463" w14:textId="77777777" w:rsidR="00E53B20" w:rsidRPr="003A6C21" w:rsidRDefault="00E53B20" w:rsidP="00E66909">
      <w:pPr>
        <w:spacing w:before="240"/>
        <w:jc w:val="both"/>
        <w:rPr>
          <w:sz w:val="24"/>
          <w:szCs w:val="24"/>
          <w:lang w:val="ro-RO"/>
        </w:rPr>
      </w:pPr>
    </w:p>
    <w:p w14:paraId="41E12437" w14:textId="5E329155" w:rsidR="007B5EA1" w:rsidRPr="003A6C21" w:rsidRDefault="00F10D60">
      <w:pPr>
        <w:pStyle w:val="Heading3"/>
        <w:numPr>
          <w:ilvl w:val="1"/>
          <w:numId w:val="11"/>
        </w:numPr>
        <w:tabs>
          <w:tab w:val="clear" w:pos="3001"/>
          <w:tab w:val="num" w:pos="1134"/>
        </w:tabs>
        <w:ind w:left="0" w:firstLine="0"/>
        <w:jc w:val="both"/>
        <w:rPr>
          <w:rFonts w:asciiTheme="minorHAnsi" w:hAnsiTheme="minorHAnsi" w:cstheme="minorHAnsi"/>
          <w:i/>
          <w:iCs/>
          <w:color w:val="0070C0"/>
          <w:lang w:val="ro-RO"/>
        </w:rPr>
      </w:pPr>
      <w:bookmarkStart w:id="24" w:name="_Toc142326434"/>
      <w:r w:rsidRPr="003A6C21">
        <w:rPr>
          <w:rFonts w:asciiTheme="minorHAnsi" w:hAnsiTheme="minorHAnsi" w:cstheme="minorHAnsi"/>
          <w:i/>
          <w:iCs/>
          <w:color w:val="0070C0"/>
          <w:lang w:val="ro-RO"/>
        </w:rPr>
        <w:t>Implementarea</w:t>
      </w:r>
      <w:r w:rsidR="00C73885" w:rsidRPr="003A6C21">
        <w:rPr>
          <w:rFonts w:asciiTheme="minorHAnsi" w:hAnsiTheme="minorHAnsi" w:cstheme="minorHAnsi"/>
          <w:i/>
          <w:iCs/>
          <w:color w:val="0070C0"/>
          <w:lang w:val="ro-RO"/>
        </w:rPr>
        <w:t xml:space="preserve"> </w:t>
      </w:r>
      <w:r w:rsidR="003F1A0B" w:rsidRPr="003A6C21">
        <w:rPr>
          <w:rFonts w:asciiTheme="minorHAnsi" w:hAnsiTheme="minorHAnsi" w:cstheme="minorHAnsi"/>
          <w:i/>
          <w:iCs/>
          <w:color w:val="0070C0"/>
          <w:lang w:val="ro-RO"/>
        </w:rPr>
        <w:t xml:space="preserve">activităților de </w:t>
      </w:r>
      <w:r w:rsidR="00384009">
        <w:rPr>
          <w:rFonts w:asciiTheme="minorHAnsi" w:hAnsiTheme="minorHAnsi" w:cstheme="minorHAnsi"/>
          <w:i/>
          <w:iCs/>
          <w:color w:val="0070C0"/>
          <w:lang w:val="ro-RO"/>
        </w:rPr>
        <w:t>outreach</w:t>
      </w:r>
      <w:bookmarkEnd w:id="24"/>
    </w:p>
    <w:p w14:paraId="75371B2F" w14:textId="657170CA" w:rsidR="007B5EA1" w:rsidRPr="003A6C21" w:rsidRDefault="00C14B7A">
      <w:pPr>
        <w:spacing w:before="240" w:line="240" w:lineRule="auto"/>
        <w:jc w:val="both"/>
        <w:rPr>
          <w:rFonts w:cstheme="minorHAnsi"/>
          <w:sz w:val="24"/>
          <w:szCs w:val="24"/>
          <w:lang w:val="ro-RO"/>
        </w:rPr>
      </w:pPr>
      <w:r w:rsidRPr="00384009">
        <w:rPr>
          <w:rFonts w:cstheme="minorHAnsi"/>
          <w:sz w:val="24"/>
          <w:szCs w:val="24"/>
          <w:lang w:val="ro-RO"/>
        </w:rPr>
        <w:t xml:space="preserve">Activitățile de </w:t>
      </w:r>
      <w:r w:rsidR="00384009" w:rsidRPr="00384009">
        <w:rPr>
          <w:rFonts w:cstheme="minorHAnsi"/>
          <w:i/>
          <w:iCs/>
          <w:sz w:val="24"/>
          <w:szCs w:val="24"/>
          <w:lang w:val="ro-RO"/>
        </w:rPr>
        <w:t>outreach</w:t>
      </w:r>
      <w:r w:rsidRPr="003A6C21">
        <w:rPr>
          <w:rFonts w:cstheme="minorHAnsi"/>
          <w:sz w:val="24"/>
          <w:szCs w:val="24"/>
          <w:lang w:val="ro-RO"/>
        </w:rPr>
        <w:t xml:space="preserve"> ar trebui să se concentreze asupra </w:t>
      </w:r>
      <w:r w:rsidRPr="003A6C21">
        <w:rPr>
          <w:sz w:val="24"/>
          <w:szCs w:val="24"/>
          <w:lang w:val="ro-RO"/>
        </w:rPr>
        <w:t xml:space="preserve">dezvoltării unei </w:t>
      </w:r>
      <w:r w:rsidR="00384009">
        <w:rPr>
          <w:sz w:val="24"/>
          <w:szCs w:val="24"/>
          <w:lang w:val="ro-RO"/>
        </w:rPr>
        <w:t xml:space="preserve">platforme care să cuprindă </w:t>
      </w:r>
      <w:r w:rsidRPr="003A6C21">
        <w:rPr>
          <w:sz w:val="24"/>
          <w:szCs w:val="24"/>
          <w:lang w:val="ro-RO"/>
        </w:rPr>
        <w:t>liste</w:t>
      </w:r>
      <w:r w:rsidR="00384009">
        <w:rPr>
          <w:sz w:val="24"/>
          <w:szCs w:val="24"/>
          <w:lang w:val="ro-RO"/>
        </w:rPr>
        <w:t xml:space="preserve"> structurate</w:t>
      </w:r>
      <w:r w:rsidRPr="003A6C21">
        <w:rPr>
          <w:sz w:val="24"/>
          <w:szCs w:val="24"/>
          <w:lang w:val="ro-RO"/>
        </w:rPr>
        <w:t xml:space="preserve"> de experți. </w:t>
      </w:r>
      <w:r w:rsidR="00212288" w:rsidRPr="003A6C21">
        <w:rPr>
          <w:sz w:val="24"/>
          <w:szCs w:val="24"/>
          <w:lang w:val="ro-RO"/>
        </w:rPr>
        <w:t xml:space="preserve">Acest lucru va permite </w:t>
      </w:r>
      <w:r w:rsidR="00212288" w:rsidRPr="003A6C21">
        <w:rPr>
          <w:rFonts w:cstheme="minorHAnsi"/>
          <w:sz w:val="24"/>
          <w:szCs w:val="24"/>
          <w:lang w:val="ro-RO"/>
        </w:rPr>
        <w:t xml:space="preserve">extinderea continuă a listei de contacte </w:t>
      </w:r>
      <w:r w:rsidR="00C73885" w:rsidRPr="003A6C21">
        <w:rPr>
          <w:rFonts w:cstheme="minorHAnsi"/>
          <w:sz w:val="24"/>
          <w:szCs w:val="24"/>
          <w:lang w:val="ro-RO"/>
        </w:rPr>
        <w:t>a</w:t>
      </w:r>
      <w:r w:rsidR="00212288" w:rsidRPr="003A6C21">
        <w:rPr>
          <w:rFonts w:cstheme="minorHAnsi"/>
          <w:sz w:val="24"/>
          <w:szCs w:val="24"/>
          <w:lang w:val="ro-RO"/>
        </w:rPr>
        <w:t xml:space="preserve"> diasporei pentru DCH. O listă </w:t>
      </w:r>
      <w:r w:rsidR="00384009">
        <w:rPr>
          <w:rFonts w:cstheme="minorHAnsi"/>
          <w:sz w:val="24"/>
          <w:szCs w:val="24"/>
          <w:lang w:val="ro-RO"/>
        </w:rPr>
        <w:t xml:space="preserve">structurată </w:t>
      </w:r>
      <w:r w:rsidR="00212288" w:rsidRPr="003A6C21">
        <w:rPr>
          <w:rFonts w:cstheme="minorHAnsi"/>
          <w:sz w:val="24"/>
          <w:szCs w:val="24"/>
          <w:lang w:val="ro-RO"/>
        </w:rPr>
        <w:t>de experți</w:t>
      </w:r>
      <w:r w:rsidR="00384009">
        <w:rPr>
          <w:rFonts w:cstheme="minorHAnsi"/>
          <w:sz w:val="24"/>
          <w:szCs w:val="24"/>
          <w:lang w:val="ro-RO"/>
        </w:rPr>
        <w:t xml:space="preserve"> (</w:t>
      </w:r>
      <w:r w:rsidR="00384009" w:rsidRPr="00384009">
        <w:rPr>
          <w:rFonts w:cstheme="minorHAnsi"/>
          <w:i/>
          <w:iCs/>
          <w:sz w:val="24"/>
          <w:szCs w:val="24"/>
          <w:lang w:val="ro-RO"/>
        </w:rPr>
        <w:t>în engleză</w:t>
      </w:r>
      <w:r w:rsidR="00384009">
        <w:rPr>
          <w:rFonts w:cstheme="minorHAnsi"/>
          <w:sz w:val="24"/>
          <w:szCs w:val="24"/>
          <w:lang w:val="ro-RO"/>
        </w:rPr>
        <w:t xml:space="preserve"> - </w:t>
      </w:r>
      <w:r w:rsidR="00384009" w:rsidRPr="00384009">
        <w:rPr>
          <w:rFonts w:cstheme="minorHAnsi"/>
          <w:i/>
          <w:iCs/>
          <w:sz w:val="24"/>
          <w:szCs w:val="24"/>
          <w:lang w:val="ro-RO"/>
        </w:rPr>
        <w:t>roster</w:t>
      </w:r>
      <w:r w:rsidR="00384009">
        <w:rPr>
          <w:rFonts w:cstheme="minorHAnsi"/>
          <w:sz w:val="24"/>
          <w:szCs w:val="24"/>
          <w:lang w:val="ro-RO"/>
        </w:rPr>
        <w:t>)</w:t>
      </w:r>
      <w:r w:rsidR="00212288" w:rsidRPr="003A6C21">
        <w:rPr>
          <w:rFonts w:cstheme="minorHAnsi"/>
          <w:sz w:val="24"/>
          <w:szCs w:val="24"/>
          <w:lang w:val="ro-RO"/>
        </w:rPr>
        <w:t xml:space="preserve"> centralizează o listă de reprezentanți ai diasporei care urmează să fie implicați în mecanismul de transfer de cunoștințe și expertiză și care pot fi contactați și contractați de către părțile interesate în funcție de necesități</w:t>
      </w:r>
      <w:r w:rsidR="00384009">
        <w:rPr>
          <w:rFonts w:cstheme="minorHAnsi"/>
          <w:sz w:val="24"/>
          <w:szCs w:val="24"/>
          <w:lang w:val="ro-RO"/>
        </w:rPr>
        <w:t xml:space="preserve"> (</w:t>
      </w:r>
      <w:r w:rsidR="00384009" w:rsidRPr="003A6C21">
        <w:rPr>
          <w:rFonts w:cstheme="minorHAnsi"/>
          <w:sz w:val="24"/>
          <w:szCs w:val="24"/>
          <w:lang w:val="ro-RO"/>
        </w:rPr>
        <w:t>exemplele prezentate în caseta 2)</w:t>
      </w:r>
      <w:r w:rsidR="00212288" w:rsidRPr="003A6C21">
        <w:rPr>
          <w:rFonts w:cstheme="minorHAnsi"/>
          <w:sz w:val="24"/>
          <w:szCs w:val="24"/>
          <w:lang w:val="ro-RO"/>
        </w:rPr>
        <w:t xml:space="preserve">. </w:t>
      </w:r>
    </w:p>
    <w:p w14:paraId="5E1AC5AB" w14:textId="054CB69F" w:rsidR="007B5EA1" w:rsidRPr="003A6C21" w:rsidRDefault="00C14B7A">
      <w:pPr>
        <w:spacing w:before="240" w:line="240" w:lineRule="auto"/>
        <w:jc w:val="both"/>
        <w:rPr>
          <w:rFonts w:cstheme="minorHAnsi"/>
          <w:sz w:val="24"/>
          <w:szCs w:val="24"/>
          <w:lang w:val="ro-RO"/>
        </w:rPr>
      </w:pPr>
      <w:r w:rsidRPr="003A6C21">
        <w:rPr>
          <w:rFonts w:cstheme="minorHAnsi"/>
          <w:sz w:val="24"/>
          <w:szCs w:val="24"/>
          <w:lang w:val="ro-RO"/>
        </w:rPr>
        <w:t xml:space="preserve">Un punct de plecare în structurarea unei liste este crearea unor categorii în funcție de care se vor colecta informații despre potențialii candidați. Utilizați criteriile de selecție elaborate </w:t>
      </w:r>
      <w:r w:rsidR="001F459E" w:rsidRPr="003A6C21">
        <w:rPr>
          <w:rFonts w:cstheme="minorHAnsi"/>
          <w:sz w:val="24"/>
          <w:szCs w:val="24"/>
          <w:lang w:val="ro-RO"/>
        </w:rPr>
        <w:t xml:space="preserve">în cadrul strategiei de recrutare </w:t>
      </w:r>
      <w:r w:rsidRPr="003A6C21">
        <w:rPr>
          <w:rFonts w:cstheme="minorHAnsi"/>
          <w:sz w:val="24"/>
          <w:szCs w:val="24"/>
          <w:lang w:val="ro-RO"/>
        </w:rPr>
        <w:t xml:space="preserve">și </w:t>
      </w:r>
      <w:r w:rsidR="00DB75AA" w:rsidRPr="003A6C21">
        <w:rPr>
          <w:rFonts w:cstheme="minorHAnsi"/>
          <w:sz w:val="24"/>
          <w:szCs w:val="24"/>
          <w:lang w:val="ro-RO"/>
        </w:rPr>
        <w:t xml:space="preserve">completați-le cu </w:t>
      </w:r>
      <w:r w:rsidR="00F10D60" w:rsidRPr="003A6C21">
        <w:rPr>
          <w:rFonts w:cstheme="minorHAnsi"/>
          <w:sz w:val="24"/>
          <w:szCs w:val="24"/>
          <w:lang w:val="ro-RO"/>
        </w:rPr>
        <w:t xml:space="preserve">alte </w:t>
      </w:r>
      <w:r w:rsidRPr="003A6C21">
        <w:rPr>
          <w:rFonts w:cstheme="minorHAnsi"/>
          <w:sz w:val="24"/>
          <w:szCs w:val="24"/>
          <w:lang w:val="ro-RO"/>
        </w:rPr>
        <w:t>criterii precum:</w:t>
      </w:r>
    </w:p>
    <w:p w14:paraId="441E2B08" w14:textId="77777777"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domeniul de activitate și de interes profesional.</w:t>
      </w:r>
    </w:p>
    <w:p w14:paraId="546599B0" w14:textId="77777777"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ani de experiență în domeniu.</w:t>
      </w:r>
    </w:p>
    <w:p w14:paraId="58C5CF3A" w14:textId="77777777"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angajatori anteriori și actuali.</w:t>
      </w:r>
    </w:p>
    <w:p w14:paraId="37ABB931" w14:textId="77777777"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preferințele în ceea ce privește instituția și domeniul de colaborare cu părțile interesate din Republica Moldova.</w:t>
      </w:r>
    </w:p>
    <w:p w14:paraId="51EC4D77" w14:textId="77777777"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specificarea disponibilității de timp individuale.</w:t>
      </w:r>
    </w:p>
    <w:p w14:paraId="71649EB3" w14:textId="3B152B15" w:rsidR="007B5EA1" w:rsidRPr="003A6C21" w:rsidRDefault="00C14B7A">
      <w:pPr>
        <w:pStyle w:val="ListParagraph"/>
        <w:numPr>
          <w:ilvl w:val="0"/>
          <w:numId w:val="15"/>
        </w:numPr>
        <w:spacing w:before="240"/>
        <w:ind w:left="709" w:hanging="425"/>
        <w:jc w:val="both"/>
        <w:rPr>
          <w:rFonts w:cstheme="minorHAnsi"/>
          <w:sz w:val="24"/>
          <w:szCs w:val="24"/>
          <w:lang w:val="ro-RO"/>
        </w:rPr>
      </w:pPr>
      <w:r w:rsidRPr="003A6C21">
        <w:rPr>
          <w:rFonts w:cstheme="minorHAnsi"/>
          <w:sz w:val="24"/>
          <w:szCs w:val="24"/>
          <w:lang w:val="ro-RO"/>
        </w:rPr>
        <w:t xml:space="preserve">specificarea disponibilității în funcție de </w:t>
      </w:r>
      <w:r w:rsidR="0098533F">
        <w:rPr>
          <w:rFonts w:cstheme="minorHAnsi"/>
          <w:sz w:val="24"/>
          <w:szCs w:val="24"/>
          <w:lang w:val="ro-RO"/>
        </w:rPr>
        <w:t xml:space="preserve">forma de organizare a </w:t>
      </w:r>
      <w:r w:rsidRPr="003A6C21">
        <w:rPr>
          <w:rFonts w:cstheme="minorHAnsi"/>
          <w:sz w:val="24"/>
          <w:szCs w:val="24"/>
          <w:lang w:val="ro-RO"/>
        </w:rPr>
        <w:t>misiun</w:t>
      </w:r>
      <w:r w:rsidR="0098533F">
        <w:rPr>
          <w:rFonts w:cstheme="minorHAnsi"/>
          <w:sz w:val="24"/>
          <w:szCs w:val="24"/>
          <w:lang w:val="ro-RO"/>
        </w:rPr>
        <w:t>ii</w:t>
      </w:r>
      <w:r w:rsidRPr="003A6C21">
        <w:rPr>
          <w:rFonts w:cstheme="minorHAnsi"/>
          <w:sz w:val="24"/>
          <w:szCs w:val="24"/>
          <w:lang w:val="ro-RO"/>
        </w:rPr>
        <w:t xml:space="preserve"> (misiuni virtuale/la domiciliu sau la fața locului).</w:t>
      </w:r>
    </w:p>
    <w:p w14:paraId="3C293C61" w14:textId="5E74C26E" w:rsidR="007B5EA1" w:rsidRDefault="00C14B7A">
      <w:pPr>
        <w:spacing w:before="240"/>
        <w:jc w:val="both"/>
        <w:rPr>
          <w:rFonts w:cstheme="minorHAnsi"/>
          <w:sz w:val="24"/>
          <w:szCs w:val="24"/>
          <w:lang w:val="ro-RO"/>
        </w:rPr>
      </w:pPr>
      <w:r w:rsidRPr="003A6C21">
        <w:rPr>
          <w:rFonts w:cstheme="minorHAnsi"/>
          <w:sz w:val="24"/>
          <w:szCs w:val="24"/>
          <w:lang w:val="ro-RO"/>
        </w:rPr>
        <w:t xml:space="preserve">Pentru a realiza un instrument durabil, platforma </w:t>
      </w:r>
      <w:r w:rsidR="008E5DDA" w:rsidRPr="003A6C21">
        <w:rPr>
          <w:rFonts w:cstheme="minorHAnsi"/>
          <w:sz w:val="24"/>
          <w:szCs w:val="24"/>
          <w:lang w:val="ro-RO"/>
        </w:rPr>
        <w:t>de roster</w:t>
      </w:r>
      <w:r w:rsidRPr="003A6C21">
        <w:rPr>
          <w:rFonts w:cstheme="minorHAnsi"/>
          <w:sz w:val="24"/>
          <w:szCs w:val="24"/>
          <w:lang w:val="ro-RO"/>
        </w:rPr>
        <w:t xml:space="preserve"> ar trebui să ofere un mecanism de</w:t>
      </w:r>
      <w:r w:rsidR="00384009">
        <w:rPr>
          <w:rFonts w:cstheme="minorHAnsi"/>
          <w:sz w:val="24"/>
          <w:szCs w:val="24"/>
          <w:lang w:val="ro-RO"/>
        </w:rPr>
        <w:t xml:space="preserve"> </w:t>
      </w:r>
      <w:r w:rsidR="00817997" w:rsidRPr="003A6C21">
        <w:rPr>
          <w:rFonts w:cstheme="minorHAnsi"/>
          <w:sz w:val="24"/>
          <w:szCs w:val="24"/>
          <w:lang w:val="ro-RO"/>
        </w:rPr>
        <w:t>corelare</w:t>
      </w:r>
      <w:r w:rsidRPr="003A6C21">
        <w:rPr>
          <w:rFonts w:cstheme="minorHAnsi"/>
          <w:sz w:val="24"/>
          <w:szCs w:val="24"/>
          <w:lang w:val="ro-RO"/>
        </w:rPr>
        <w:t xml:space="preserve">, care să facă legătura între nevoile actorilor instituționali și oferta </w:t>
      </w:r>
      <w:r w:rsidR="00D6376C" w:rsidRPr="003A6C21">
        <w:rPr>
          <w:rFonts w:cstheme="minorHAnsi"/>
          <w:sz w:val="24"/>
          <w:szCs w:val="24"/>
          <w:lang w:val="ro-RO"/>
        </w:rPr>
        <w:t>experților</w:t>
      </w:r>
      <w:r w:rsidRPr="003A6C21">
        <w:rPr>
          <w:rFonts w:cstheme="minorHAnsi"/>
          <w:sz w:val="24"/>
          <w:szCs w:val="24"/>
          <w:lang w:val="ro-RO"/>
        </w:rPr>
        <w:t xml:space="preserve"> din diaspora.</w:t>
      </w:r>
    </w:p>
    <w:p w14:paraId="590FD366" w14:textId="77777777" w:rsidR="00DE2AD4" w:rsidRPr="003A6C21" w:rsidRDefault="00DE2AD4">
      <w:pPr>
        <w:spacing w:before="240"/>
        <w:jc w:val="both"/>
        <w:rPr>
          <w:rFonts w:cstheme="minorHAnsi"/>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212288" w:rsidRPr="003D1ACA" w14:paraId="73084A79" w14:textId="77777777" w:rsidTr="00BD6231">
        <w:trPr>
          <w:trHeight w:val="130"/>
        </w:trPr>
        <w:tc>
          <w:tcPr>
            <w:tcW w:w="9460" w:type="dxa"/>
            <w:shd w:val="clear" w:color="auto" w:fill="0070C0"/>
          </w:tcPr>
          <w:p w14:paraId="14FE18C0" w14:textId="6671E4A0"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2: Exemple de </w:t>
            </w:r>
            <w:r w:rsidR="00384009">
              <w:rPr>
                <w:rFonts w:cstheme="minorHAnsi"/>
                <w:b/>
                <w:bCs/>
                <w:color w:val="FFFFFF" w:themeColor="background1"/>
                <w:sz w:val="24"/>
                <w:szCs w:val="24"/>
                <w:lang w:val="ro-RO"/>
              </w:rPr>
              <w:t xml:space="preserve">platforme </w:t>
            </w:r>
            <w:r w:rsidRPr="00384009">
              <w:rPr>
                <w:rFonts w:cstheme="minorHAnsi"/>
                <w:b/>
                <w:bCs/>
                <w:color w:val="FFFFFF" w:themeColor="background1"/>
                <w:sz w:val="24"/>
                <w:szCs w:val="24"/>
                <w:lang w:val="ro-RO"/>
              </w:rPr>
              <w:t>de e</w:t>
            </w:r>
            <w:r w:rsidRPr="003A6C21">
              <w:rPr>
                <w:rFonts w:cstheme="minorHAnsi"/>
                <w:b/>
                <w:bCs/>
                <w:color w:val="FFFFFF" w:themeColor="background1"/>
                <w:sz w:val="24"/>
                <w:szCs w:val="24"/>
                <w:lang w:val="ro-RO"/>
              </w:rPr>
              <w:t>xperți</w:t>
            </w:r>
          </w:p>
        </w:tc>
      </w:tr>
      <w:tr w:rsidR="00212288" w:rsidRPr="003D1ACA" w14:paraId="67B2C254" w14:textId="77777777" w:rsidTr="00C57A0C">
        <w:trPr>
          <w:trHeight w:val="841"/>
        </w:trPr>
        <w:tc>
          <w:tcPr>
            <w:tcW w:w="9460" w:type="dxa"/>
          </w:tcPr>
          <w:p w14:paraId="201E0429" w14:textId="77777777" w:rsidR="007B5EA1" w:rsidRPr="003A6C21" w:rsidRDefault="00833BE5">
            <w:pPr>
              <w:pStyle w:val="ListParagraph"/>
              <w:numPr>
                <w:ilvl w:val="0"/>
                <w:numId w:val="5"/>
              </w:numPr>
              <w:spacing w:line="240" w:lineRule="auto"/>
              <w:ind w:left="305" w:hanging="284"/>
              <w:jc w:val="both"/>
              <w:rPr>
                <w:lang w:val="ro-RO"/>
              </w:rPr>
            </w:pPr>
            <w:hyperlink r:id="rId20" w:history="1">
              <w:r w:rsidR="00B43CA6" w:rsidRPr="00384009">
                <w:rPr>
                  <w:rStyle w:val="Hyperlink"/>
                  <w:b/>
                  <w:bCs/>
                  <w:lang w:val="ro-RO"/>
                </w:rPr>
                <w:t>Diaspora Professionals 4 Development (DP4D</w:t>
              </w:r>
              <w:r w:rsidR="009B637F" w:rsidRPr="00384009">
                <w:rPr>
                  <w:rStyle w:val="Hyperlink"/>
                  <w:b/>
                  <w:bCs/>
                  <w:lang w:val="ro-RO"/>
                </w:rPr>
                <w:t>)/EUDiF</w:t>
              </w:r>
            </w:hyperlink>
            <w:r w:rsidR="00381AA6" w:rsidRPr="00384009">
              <w:rPr>
                <w:b/>
                <w:bCs/>
                <w:lang w:val="ro-RO"/>
              </w:rPr>
              <w:t xml:space="preserve">: </w:t>
            </w:r>
            <w:r w:rsidR="00B43CA6" w:rsidRPr="00384009">
              <w:rPr>
                <w:lang w:val="ro-RO"/>
              </w:rPr>
              <w:t xml:space="preserve">o inițiativă de transfer de capital uman la scară mică, care oferă sprijin țărilor partenere prin intermediul unor misiuni virtuale și/sau pe termen scurt la fața locului ale profesioniștilor din diaspora în sectoare cheie. </w:t>
            </w:r>
            <w:r w:rsidR="00D6376C" w:rsidRPr="003A6C21">
              <w:rPr>
                <w:lang w:val="ro-RO"/>
              </w:rPr>
              <w:t>Lista de experți EUDi</w:t>
            </w:r>
            <w:r w:rsidR="00B43CA6" w:rsidRPr="003A6C21">
              <w:rPr>
                <w:lang w:val="ro-RO"/>
              </w:rPr>
              <w:t xml:space="preserve">F este o comunitate de experți care sunt interesați să contribuie la un ecosistem de dezvoltare a diasporei cu impact. În prezent, lista de experți este deschisă pentru două categorii de experți/profesioniști care pot sprijini activitățile EUDiF în cadrul </w:t>
            </w:r>
            <w:hyperlink r:id="rId21" w:tgtFrame="_blank" w:history="1">
              <w:r w:rsidR="00B43CA6" w:rsidRPr="003A6C21">
                <w:rPr>
                  <w:lang w:val="ro-RO"/>
                </w:rPr>
                <w:t>laboratorului de dezvoltare a capacităților</w:t>
              </w:r>
            </w:hyperlink>
            <w:r w:rsidR="00381AA6" w:rsidRPr="003A6C21">
              <w:rPr>
                <w:lang w:val="ro-RO"/>
              </w:rPr>
              <w:t xml:space="preserve"> (CDL) </w:t>
            </w:r>
            <w:r w:rsidR="00B43CA6" w:rsidRPr="003A6C21">
              <w:rPr>
                <w:lang w:val="ro-RO"/>
              </w:rPr>
              <w:t xml:space="preserve">și al mecanismului </w:t>
            </w:r>
            <w:hyperlink r:id="rId22" w:tgtFrame="_blank" w:history="1">
              <w:r w:rsidR="00D6376C" w:rsidRPr="003A6C21">
                <w:rPr>
                  <w:lang w:val="ro-RO"/>
                </w:rPr>
                <w:t>Profesioniști din Diaspora pentru Dezvoltare</w:t>
              </w:r>
            </w:hyperlink>
            <w:r w:rsidR="00B43CA6" w:rsidRPr="003A6C21">
              <w:rPr>
                <w:lang w:val="ro-RO"/>
              </w:rPr>
              <w:t xml:space="preserve">. Toate misiunile din cadrul CDL și DP4D sunt </w:t>
            </w:r>
            <w:r w:rsidR="00C57A0C" w:rsidRPr="003A6C21">
              <w:rPr>
                <w:lang w:val="ro-RO"/>
              </w:rPr>
              <w:t xml:space="preserve">remunerate </w:t>
            </w:r>
            <w:r w:rsidR="00DB75AA" w:rsidRPr="003A6C21">
              <w:rPr>
                <w:lang w:val="ro-RO"/>
              </w:rPr>
              <w:t xml:space="preserve">financiar, iar </w:t>
            </w:r>
            <w:r w:rsidR="00B43CA6" w:rsidRPr="003A6C21">
              <w:rPr>
                <w:lang w:val="ro-RO"/>
              </w:rPr>
              <w:t xml:space="preserve">lista nu </w:t>
            </w:r>
            <w:r w:rsidR="00DB75AA" w:rsidRPr="003A6C21">
              <w:rPr>
                <w:lang w:val="ro-RO"/>
              </w:rPr>
              <w:t xml:space="preserve">este </w:t>
            </w:r>
            <w:r w:rsidR="00B43CA6" w:rsidRPr="003A6C21">
              <w:rPr>
                <w:lang w:val="ro-RO"/>
              </w:rPr>
              <w:t>utilizată pentru misiuni voluntare.</w:t>
            </w:r>
          </w:p>
          <w:p w14:paraId="3A926AA4" w14:textId="20C71353" w:rsidR="007B5EA1" w:rsidRPr="003A6C21" w:rsidRDefault="00833BE5">
            <w:pPr>
              <w:pStyle w:val="ListParagraph"/>
              <w:numPr>
                <w:ilvl w:val="0"/>
                <w:numId w:val="5"/>
              </w:numPr>
              <w:spacing w:line="240" w:lineRule="auto"/>
              <w:ind w:left="305" w:hanging="284"/>
              <w:jc w:val="both"/>
              <w:rPr>
                <w:lang w:val="ro-RO"/>
              </w:rPr>
            </w:pPr>
            <w:hyperlink r:id="rId23" w:history="1">
              <w:r w:rsidR="00212288" w:rsidRPr="003A6C21">
                <w:rPr>
                  <w:rStyle w:val="Hyperlink"/>
                  <w:b/>
                  <w:bCs/>
                  <w:lang w:val="ro-RO"/>
                </w:rPr>
                <w:t>Mobilitate și migrație internațională /Expertise France</w:t>
              </w:r>
            </w:hyperlink>
            <w:r w:rsidR="00212288" w:rsidRPr="003A6C21">
              <w:rPr>
                <w:lang w:val="ro-RO"/>
              </w:rPr>
              <w:t xml:space="preserve">: lista a avut </w:t>
            </w:r>
            <w:r w:rsidR="008E5DDA" w:rsidRPr="003A6C21">
              <w:rPr>
                <w:lang w:val="ro-RO"/>
              </w:rPr>
              <w:t>drept</w:t>
            </w:r>
            <w:r w:rsidR="00D6376C" w:rsidRPr="003A6C21">
              <w:rPr>
                <w:lang w:val="ro-RO"/>
              </w:rPr>
              <w:t xml:space="preserve"> </w:t>
            </w:r>
            <w:r w:rsidR="00212288" w:rsidRPr="003A6C21">
              <w:rPr>
                <w:lang w:val="ro-RO"/>
              </w:rPr>
              <w:t>scop colectarea unei baze de date de consultanți disponibili la cerere, cu cel puțin 8 ani de experiență. Solicitanții sunt specialiști calificați care pot locui sau au călătorit mult</w:t>
            </w:r>
            <w:r w:rsidR="00D6376C" w:rsidRPr="003A6C21">
              <w:rPr>
                <w:lang w:val="ro-RO"/>
              </w:rPr>
              <w:t xml:space="preserve"> în</w:t>
            </w:r>
            <w:r w:rsidR="00212288" w:rsidRPr="003A6C21">
              <w:rPr>
                <w:lang w:val="ro-RO"/>
              </w:rPr>
              <w:t xml:space="preserve"> teren/în țările în curs de dezvoltare, cu calificări în domeniul migrației și al dezvoltării, al mobilizării diasporei, al remitențelor migranților, al întoarcerii și al reintegrării, precum și al altor politici de migrație conexe.</w:t>
            </w:r>
          </w:p>
          <w:p w14:paraId="1E11F5F0" w14:textId="11E187BF" w:rsidR="007B5EA1" w:rsidRPr="003A6C21" w:rsidRDefault="00833BE5">
            <w:pPr>
              <w:pStyle w:val="ListParagraph"/>
              <w:numPr>
                <w:ilvl w:val="0"/>
                <w:numId w:val="5"/>
              </w:numPr>
              <w:ind w:left="305" w:hanging="284"/>
              <w:jc w:val="both"/>
              <w:rPr>
                <w:lang w:val="ro-RO"/>
              </w:rPr>
            </w:pPr>
            <w:hyperlink r:id="rId24" w:history="1">
              <w:r w:rsidR="00212288" w:rsidRPr="00384009">
                <w:rPr>
                  <w:rStyle w:val="Hyperlink"/>
                  <w:b/>
                  <w:bCs/>
                  <w:lang w:val="ro-RO"/>
                </w:rPr>
                <w:t>Migration Network Hub/Natiunile Unite (ONU)</w:t>
              </w:r>
              <w:r w:rsidR="00212288" w:rsidRPr="00384009">
                <w:rPr>
                  <w:rStyle w:val="Hyperlink"/>
                  <w:lang w:val="ro-RO"/>
                </w:rPr>
                <w:t>:</w:t>
              </w:r>
            </w:hyperlink>
            <w:r w:rsidR="00212288" w:rsidRPr="00384009">
              <w:rPr>
                <w:lang w:val="ro-RO"/>
              </w:rPr>
              <w:t xml:space="preserve"> Rețeaua ONU privind migrația a creat o bază de date cu experți în domeniul migrației din întreaga lume. Universitarii și cercetătorii selectați în baza de date contribuie cu expertiza și publicațiile lor pentru a avansa în continuare inovația în domeniul studiilor migrați</w:t>
            </w:r>
            <w:r w:rsidR="008E5DDA" w:rsidRPr="00384009">
              <w:rPr>
                <w:lang w:val="ro-RO"/>
              </w:rPr>
              <w:t>ei</w:t>
            </w:r>
            <w:r w:rsidR="00212288" w:rsidRPr="00384009">
              <w:rPr>
                <w:lang w:val="ro-RO"/>
              </w:rPr>
              <w:t xml:space="preserve">, cu accent pe subiecte legate de Pactul mondial pentru migrație. </w:t>
            </w:r>
            <w:r w:rsidR="00212288" w:rsidRPr="003A6C21">
              <w:rPr>
                <w:lang w:val="ro-RO"/>
              </w:rPr>
              <w:t>Profilurile acestora oferă linkuri către cercetările lor.</w:t>
            </w:r>
          </w:p>
          <w:p w14:paraId="3214C24B" w14:textId="77777777" w:rsidR="007B5EA1" w:rsidRPr="003A6C21" w:rsidRDefault="00833BE5">
            <w:pPr>
              <w:pStyle w:val="ListParagraph"/>
              <w:numPr>
                <w:ilvl w:val="0"/>
                <w:numId w:val="5"/>
              </w:numPr>
              <w:ind w:left="305" w:hanging="284"/>
              <w:jc w:val="both"/>
              <w:rPr>
                <w:lang w:val="ro-RO"/>
              </w:rPr>
            </w:pPr>
            <w:hyperlink r:id="rId25" w:history="1">
              <w:r w:rsidR="00C57A0C" w:rsidRPr="003A6C21">
                <w:rPr>
                  <w:rStyle w:val="Hyperlink"/>
                  <w:b/>
                  <w:bCs/>
                  <w:lang w:val="ro-RO"/>
                </w:rPr>
                <w:t>DiasporaConnect</w:t>
              </w:r>
            </w:hyperlink>
            <w:r w:rsidR="00C57A0C" w:rsidRPr="003A6C21">
              <w:rPr>
                <w:rStyle w:val="Hyperlink"/>
                <w:lang w:val="ro-RO"/>
              </w:rPr>
              <w:t xml:space="preserve"> / </w:t>
            </w:r>
            <w:r w:rsidR="00C57A0C" w:rsidRPr="003A6C21">
              <w:rPr>
                <w:rStyle w:val="Hyperlink"/>
                <w:b/>
                <w:bCs/>
                <w:lang w:val="ro-RO"/>
              </w:rPr>
              <w:t>Moldova</w:t>
            </w:r>
            <w:r w:rsidR="00C57A0C" w:rsidRPr="003A6C21">
              <w:rPr>
                <w:b/>
                <w:bCs/>
                <w:lang w:val="ro-RO"/>
              </w:rPr>
              <w:t xml:space="preserve">: </w:t>
            </w:r>
            <w:r w:rsidR="00C57A0C" w:rsidRPr="003A6C21">
              <w:rPr>
                <w:lang w:val="ro-RO"/>
              </w:rPr>
              <w:t xml:space="preserve">o platformă care conectează membrii diasporei moldovenești, cu scopul de a promova colaborarea între profesioniștii din diaspora și instituțiile publice, private și ale societății civile din Moldova. Procesul de înregistrare presupune ca membrii să își indice domeniile de expertiză și direcțiile dorite de implicare cu țara de origine. Platforma servește drept instrument care permite părților interesate să identifice membrii în funcție de o varietate de filtre, inclusiv de expertiză. De asemenea, aceasta oferă opțiuni de distribuire a oportunităților de angajare în țară pentru profesioniștii din diaspora interesați să își împărtășească expertiza. </w:t>
            </w:r>
          </w:p>
          <w:p w14:paraId="616E835F" w14:textId="77777777" w:rsidR="007B5EA1" w:rsidRPr="003A6C21" w:rsidRDefault="00833BE5">
            <w:pPr>
              <w:pStyle w:val="ListParagraph"/>
              <w:numPr>
                <w:ilvl w:val="0"/>
                <w:numId w:val="5"/>
              </w:numPr>
              <w:ind w:left="305" w:hanging="284"/>
              <w:jc w:val="both"/>
              <w:rPr>
                <w:lang w:val="ro-RO"/>
              </w:rPr>
            </w:pPr>
            <w:hyperlink r:id="rId26" w:history="1">
              <w:r w:rsidR="00CF5FD8" w:rsidRPr="003A6C21">
                <w:rPr>
                  <w:rStyle w:val="Hyperlink"/>
                  <w:rFonts w:asciiTheme="minorHAnsi" w:eastAsia="Times New Roman" w:hAnsiTheme="minorHAnsi" w:cstheme="minorHAnsi"/>
                  <w:b/>
                  <w:bCs/>
                  <w:lang w:val="ro-RO" w:eastAsia="en-GB"/>
                </w:rPr>
                <w:t xml:space="preserve">Moldova4EU Diaspora </w:t>
              </w:r>
              <w:r w:rsidR="00D90384" w:rsidRPr="003A6C21">
                <w:rPr>
                  <w:rStyle w:val="Hyperlink"/>
                  <w:rFonts w:asciiTheme="minorHAnsi" w:eastAsia="Times New Roman" w:hAnsiTheme="minorHAnsi" w:cstheme="minorHAnsi"/>
                  <w:b/>
                  <w:bCs/>
                  <w:lang w:val="ro-RO" w:eastAsia="en-GB"/>
                </w:rPr>
                <w:t xml:space="preserve">Grup de Inițiativă - </w:t>
              </w:r>
              <w:r w:rsidR="00CF5FD8" w:rsidRPr="003A6C21">
                <w:rPr>
                  <w:rStyle w:val="Hyperlink"/>
                  <w:rFonts w:asciiTheme="minorHAnsi" w:eastAsia="Times New Roman" w:hAnsiTheme="minorHAnsi" w:cstheme="minorHAnsi"/>
                  <w:b/>
                  <w:bCs/>
                  <w:lang w:val="ro-RO" w:eastAsia="en-GB"/>
                </w:rPr>
                <w:t xml:space="preserve">Task </w:t>
              </w:r>
            </w:hyperlink>
            <w:r w:rsidR="00CF5FD8" w:rsidRPr="003A6C21">
              <w:rPr>
                <w:rStyle w:val="Hyperlink"/>
                <w:rFonts w:asciiTheme="minorHAnsi" w:eastAsia="Times New Roman" w:hAnsiTheme="minorHAnsi" w:cstheme="minorHAnsi"/>
                <w:b/>
                <w:bCs/>
                <w:lang w:val="ro-RO" w:eastAsia="en-GB"/>
              </w:rPr>
              <w:t xml:space="preserve">Force/Innovative </w:t>
            </w:r>
            <w:r w:rsidR="00AC0B2C" w:rsidRPr="003A6C21">
              <w:rPr>
                <w:rStyle w:val="Hyperlink"/>
                <w:rFonts w:asciiTheme="minorHAnsi" w:eastAsia="Times New Roman" w:hAnsiTheme="minorHAnsi" w:cstheme="minorHAnsi"/>
                <w:b/>
                <w:bCs/>
                <w:lang w:val="ro-RO" w:eastAsia="en-GB"/>
              </w:rPr>
              <w:t>Governance Association</w:t>
            </w:r>
            <w:r w:rsidR="00CF5FD8" w:rsidRPr="003A6C21">
              <w:rPr>
                <w:rFonts w:asciiTheme="minorHAnsi" w:eastAsia="Times New Roman" w:hAnsiTheme="minorHAnsi" w:cstheme="minorHAnsi"/>
                <w:color w:val="000000"/>
                <w:lang w:val="ro-RO" w:eastAsia="en-GB"/>
              </w:rPr>
              <w:t xml:space="preserve">: o platformă care are ca scop implicarea migranților moldoveni cu înaltă calificare în eforturile de integrare în UE ale </w:t>
            </w:r>
            <w:r w:rsidR="00E53B20" w:rsidRPr="003A6C21">
              <w:rPr>
                <w:rFonts w:asciiTheme="minorHAnsi" w:eastAsia="Times New Roman" w:hAnsiTheme="minorHAnsi" w:cstheme="minorHAnsi"/>
                <w:color w:val="000000"/>
                <w:lang w:val="ro-RO" w:eastAsia="en-GB"/>
              </w:rPr>
              <w:t>Republicii Moldova</w:t>
            </w:r>
            <w:r w:rsidR="00CF5FD8" w:rsidRPr="003A6C21">
              <w:rPr>
                <w:rFonts w:asciiTheme="minorHAnsi" w:eastAsia="Times New Roman" w:hAnsiTheme="minorHAnsi" w:cstheme="minorHAnsi"/>
                <w:color w:val="000000"/>
                <w:lang w:val="ro-RO" w:eastAsia="en-GB"/>
              </w:rPr>
              <w:t xml:space="preserve">, având în vedere statutul de candidat recent dobândit de aceasta. </w:t>
            </w:r>
            <w:r w:rsidR="00AC0B2C" w:rsidRPr="003A6C21">
              <w:rPr>
                <w:rFonts w:asciiTheme="minorHAnsi" w:eastAsia="Times New Roman" w:hAnsiTheme="minorHAnsi" w:cstheme="minorHAnsi"/>
                <w:color w:val="000000"/>
                <w:lang w:val="ro-RO" w:eastAsia="en-GB"/>
              </w:rPr>
              <w:t>Aceasta este o listă la scară mică care prezintă competențele, domeniile de expertiză și disponibilitatea de a se angaja cu părțile interesate din Moldova în ceea ce privește reformele legate de UE, în vederea oferirii de sprijin în ceea ce privește procedurile tehnice de aderare la UE, precum și facilitarea schimburilor de cunoștințe între profesioniștii din diaspora și instituțiile publice din Moldova.</w:t>
            </w:r>
          </w:p>
        </w:tc>
      </w:tr>
    </w:tbl>
    <w:p w14:paraId="4FD60328" w14:textId="77777777" w:rsidR="00212288" w:rsidRPr="003A6C21" w:rsidRDefault="00212288" w:rsidP="00E66909">
      <w:pPr>
        <w:spacing w:before="240"/>
        <w:jc w:val="both"/>
        <w:rPr>
          <w:lang w:val="ro-RO"/>
        </w:rPr>
      </w:pPr>
    </w:p>
    <w:p w14:paraId="6043EBEC" w14:textId="3C1FDBA1" w:rsidR="007B5EA1" w:rsidRPr="003A6C21" w:rsidRDefault="00C0120B">
      <w:pPr>
        <w:pStyle w:val="Heading3"/>
        <w:numPr>
          <w:ilvl w:val="1"/>
          <w:numId w:val="11"/>
        </w:numPr>
        <w:tabs>
          <w:tab w:val="clear" w:pos="3001"/>
          <w:tab w:val="num" w:pos="1134"/>
        </w:tabs>
        <w:ind w:left="0" w:firstLine="0"/>
        <w:jc w:val="both"/>
        <w:rPr>
          <w:rFonts w:asciiTheme="minorHAnsi" w:hAnsiTheme="minorHAnsi" w:cstheme="minorHAnsi"/>
          <w:i/>
          <w:iCs/>
          <w:color w:val="0070C0"/>
          <w:lang w:val="ro-RO"/>
        </w:rPr>
      </w:pPr>
      <w:bookmarkStart w:id="25" w:name="_Toc142326435"/>
      <w:r>
        <w:rPr>
          <w:rFonts w:asciiTheme="minorHAnsi" w:hAnsiTheme="minorHAnsi" w:cstheme="minorHAnsi"/>
          <w:i/>
          <w:iCs/>
          <w:color w:val="0070C0"/>
          <w:lang w:val="ro-RO"/>
        </w:rPr>
        <w:t>Programarea bugetară</w:t>
      </w:r>
      <w:bookmarkEnd w:id="25"/>
    </w:p>
    <w:p w14:paraId="351E9A7F" w14:textId="77777777" w:rsidR="007B5EA1" w:rsidRPr="003A6C21" w:rsidRDefault="00C14B7A">
      <w:pPr>
        <w:spacing w:before="240"/>
        <w:jc w:val="both"/>
        <w:rPr>
          <w:sz w:val="24"/>
          <w:szCs w:val="24"/>
          <w:lang w:val="ro-RO"/>
        </w:rPr>
      </w:pPr>
      <w:r w:rsidRPr="003A6C21">
        <w:rPr>
          <w:sz w:val="24"/>
          <w:szCs w:val="24"/>
          <w:lang w:val="ro-RO"/>
        </w:rPr>
        <w:t xml:space="preserve">Pentru a asigura sustenabilitatea financiară a DCH </w:t>
      </w:r>
      <w:r w:rsidR="00412DE5" w:rsidRPr="003A6C21">
        <w:rPr>
          <w:sz w:val="24"/>
          <w:szCs w:val="24"/>
          <w:lang w:val="ro-RO"/>
        </w:rPr>
        <w:t xml:space="preserve">în </w:t>
      </w:r>
      <w:r w:rsidRPr="003A6C21">
        <w:rPr>
          <w:sz w:val="24"/>
          <w:szCs w:val="24"/>
          <w:lang w:val="ro-RO"/>
        </w:rPr>
        <w:t xml:space="preserve">faza de pilotare, </w:t>
      </w:r>
      <w:r w:rsidR="00EB6C04" w:rsidRPr="003A6C21">
        <w:rPr>
          <w:sz w:val="24"/>
          <w:szCs w:val="24"/>
          <w:lang w:val="ro-RO"/>
        </w:rPr>
        <w:t xml:space="preserve">ar trebui stabilite cât </w:t>
      </w:r>
      <w:r w:rsidR="00C61C5E" w:rsidRPr="003A6C21">
        <w:rPr>
          <w:sz w:val="24"/>
          <w:szCs w:val="24"/>
          <w:lang w:val="ro-RO"/>
        </w:rPr>
        <w:t xml:space="preserve">mai curând posibil </w:t>
      </w:r>
      <w:r w:rsidR="00EB6C04" w:rsidRPr="003A6C21">
        <w:rPr>
          <w:sz w:val="24"/>
          <w:szCs w:val="24"/>
          <w:lang w:val="ro-RO"/>
        </w:rPr>
        <w:t xml:space="preserve">considerațiile financiare pe baza unei liste anticipate de costuri, </w:t>
      </w:r>
      <w:r w:rsidR="00C61C5E" w:rsidRPr="003A6C21">
        <w:rPr>
          <w:sz w:val="24"/>
          <w:szCs w:val="24"/>
          <w:lang w:val="ro-RO"/>
        </w:rPr>
        <w:t xml:space="preserve">începând cu </w:t>
      </w:r>
      <w:r w:rsidR="00EB6C04" w:rsidRPr="003A6C21">
        <w:rPr>
          <w:sz w:val="24"/>
          <w:szCs w:val="24"/>
          <w:lang w:val="ro-RO"/>
        </w:rPr>
        <w:t>următoarele categorii:</w:t>
      </w:r>
    </w:p>
    <w:p w14:paraId="7219B720" w14:textId="77777777" w:rsidR="007B5EA1" w:rsidRPr="003A6C21" w:rsidRDefault="00EB6C04">
      <w:pPr>
        <w:pStyle w:val="ListParagraph"/>
        <w:numPr>
          <w:ilvl w:val="0"/>
          <w:numId w:val="38"/>
        </w:numPr>
        <w:spacing w:after="0" w:line="240" w:lineRule="auto"/>
        <w:ind w:left="709" w:hanging="425"/>
        <w:jc w:val="both"/>
        <w:rPr>
          <w:sz w:val="24"/>
          <w:szCs w:val="24"/>
          <w:lang w:val="ro-RO"/>
        </w:rPr>
      </w:pPr>
      <w:r w:rsidRPr="003A6C21">
        <w:rPr>
          <w:sz w:val="24"/>
          <w:szCs w:val="24"/>
          <w:lang w:val="ro-RO"/>
        </w:rPr>
        <w:t xml:space="preserve">Operațiuni (de ex: </w:t>
      </w:r>
      <w:r w:rsidR="001A78BF" w:rsidRPr="003A6C21">
        <w:rPr>
          <w:sz w:val="24"/>
          <w:szCs w:val="24"/>
          <w:lang w:val="ro-RO"/>
        </w:rPr>
        <w:t>consiliul de administrație al DCH care conduce sarcinile administrative și logistice</w:t>
      </w:r>
      <w:r w:rsidRPr="003A6C21">
        <w:rPr>
          <w:sz w:val="24"/>
          <w:szCs w:val="24"/>
          <w:lang w:val="ro-RO"/>
        </w:rPr>
        <w:t>, responsabil</w:t>
      </w:r>
      <w:r w:rsidR="00D90384" w:rsidRPr="003A6C21">
        <w:rPr>
          <w:sz w:val="24"/>
          <w:szCs w:val="24"/>
          <w:lang w:val="ro-RO"/>
        </w:rPr>
        <w:t xml:space="preserve"> de comunicare</w:t>
      </w:r>
      <w:r w:rsidRPr="003A6C21">
        <w:rPr>
          <w:sz w:val="24"/>
          <w:szCs w:val="24"/>
          <w:lang w:val="ro-RO"/>
        </w:rPr>
        <w:t xml:space="preserve"> etc.)</w:t>
      </w:r>
      <w:r w:rsidR="00C61C5E" w:rsidRPr="003A6C21">
        <w:rPr>
          <w:sz w:val="24"/>
          <w:szCs w:val="24"/>
          <w:lang w:val="ro-RO"/>
        </w:rPr>
        <w:t>.</w:t>
      </w:r>
    </w:p>
    <w:p w14:paraId="5F934148" w14:textId="3D5B4223" w:rsidR="007B5EA1" w:rsidRPr="003A6C21" w:rsidRDefault="00EB6C04">
      <w:pPr>
        <w:pStyle w:val="ListParagraph"/>
        <w:numPr>
          <w:ilvl w:val="0"/>
          <w:numId w:val="38"/>
        </w:numPr>
        <w:spacing w:after="0" w:line="240" w:lineRule="auto"/>
        <w:ind w:left="709" w:hanging="425"/>
        <w:jc w:val="both"/>
        <w:rPr>
          <w:sz w:val="24"/>
          <w:szCs w:val="24"/>
          <w:lang w:val="ro-RO"/>
        </w:rPr>
      </w:pPr>
      <w:r w:rsidRPr="003A6C21">
        <w:rPr>
          <w:sz w:val="24"/>
          <w:szCs w:val="24"/>
          <w:lang w:val="ro-RO"/>
        </w:rPr>
        <w:t xml:space="preserve">Tehnologie (costuri </w:t>
      </w:r>
      <w:r w:rsidR="008E5DDA" w:rsidRPr="003A6C21">
        <w:rPr>
          <w:sz w:val="24"/>
          <w:szCs w:val="24"/>
          <w:lang w:val="ro-RO"/>
        </w:rPr>
        <w:t xml:space="preserve">ale </w:t>
      </w:r>
      <w:r w:rsidRPr="003A6C21">
        <w:rPr>
          <w:sz w:val="24"/>
          <w:szCs w:val="24"/>
          <w:lang w:val="ro-RO"/>
        </w:rPr>
        <w:t>software-ul de management pentru comunicații, sistemul de securitate, întreținerea și stocarea datelor;</w:t>
      </w:r>
      <w:r w:rsidR="00D90384" w:rsidRPr="003A6C21">
        <w:rPr>
          <w:sz w:val="24"/>
          <w:szCs w:val="24"/>
          <w:lang w:val="ro-RO"/>
        </w:rPr>
        <w:t xml:space="preserve"> hard</w:t>
      </w:r>
      <w:r w:rsidR="008E5DDA" w:rsidRPr="003A6C21">
        <w:rPr>
          <w:sz w:val="24"/>
          <w:szCs w:val="24"/>
          <w:lang w:val="ro-RO"/>
        </w:rPr>
        <w:t>ware</w:t>
      </w:r>
      <w:r w:rsidR="00D90384" w:rsidRPr="003A6C21">
        <w:rPr>
          <w:sz w:val="24"/>
          <w:szCs w:val="24"/>
          <w:lang w:val="ro-RO"/>
        </w:rPr>
        <w:t xml:space="preserve"> si soft</w:t>
      </w:r>
      <w:r w:rsidR="008E5DDA" w:rsidRPr="003A6C21">
        <w:rPr>
          <w:sz w:val="24"/>
          <w:szCs w:val="24"/>
          <w:lang w:val="ro-RO"/>
        </w:rPr>
        <w:t>ware</w:t>
      </w:r>
      <w:r w:rsidRPr="003A6C21">
        <w:rPr>
          <w:sz w:val="24"/>
          <w:szCs w:val="24"/>
          <w:lang w:val="ro-RO"/>
        </w:rPr>
        <w:t>)</w:t>
      </w:r>
      <w:r w:rsidR="00C61C5E" w:rsidRPr="003A6C21">
        <w:rPr>
          <w:sz w:val="24"/>
          <w:szCs w:val="24"/>
          <w:lang w:val="ro-RO"/>
        </w:rPr>
        <w:t>.</w:t>
      </w:r>
    </w:p>
    <w:p w14:paraId="2F3C4E55" w14:textId="77777777" w:rsidR="007B5EA1" w:rsidRPr="003A6C21" w:rsidRDefault="00EB6C04">
      <w:pPr>
        <w:pStyle w:val="ListParagraph"/>
        <w:numPr>
          <w:ilvl w:val="0"/>
          <w:numId w:val="38"/>
        </w:numPr>
        <w:spacing w:after="0" w:line="240" w:lineRule="auto"/>
        <w:ind w:left="709" w:hanging="425"/>
        <w:jc w:val="both"/>
        <w:rPr>
          <w:sz w:val="24"/>
          <w:szCs w:val="24"/>
          <w:lang w:val="ro-RO"/>
        </w:rPr>
      </w:pPr>
      <w:r w:rsidRPr="003A6C21">
        <w:rPr>
          <w:sz w:val="24"/>
          <w:szCs w:val="24"/>
          <w:lang w:val="ro-RO"/>
        </w:rPr>
        <w:t>Logistică (consolidarea capacităților și alte evenimente educaționale)</w:t>
      </w:r>
      <w:r w:rsidR="00C61C5E" w:rsidRPr="003A6C21">
        <w:rPr>
          <w:sz w:val="24"/>
          <w:szCs w:val="24"/>
          <w:lang w:val="ro-RO"/>
        </w:rPr>
        <w:t>.</w:t>
      </w:r>
    </w:p>
    <w:p w14:paraId="3795F14A" w14:textId="77777777" w:rsidR="007B5EA1" w:rsidRPr="003A6C21" w:rsidRDefault="00EB6C04">
      <w:pPr>
        <w:pStyle w:val="ListParagraph"/>
        <w:numPr>
          <w:ilvl w:val="0"/>
          <w:numId w:val="38"/>
        </w:numPr>
        <w:spacing w:after="0" w:line="240" w:lineRule="auto"/>
        <w:ind w:left="709" w:hanging="425"/>
        <w:jc w:val="both"/>
        <w:rPr>
          <w:sz w:val="24"/>
          <w:szCs w:val="24"/>
          <w:lang w:val="ro-RO"/>
        </w:rPr>
      </w:pPr>
      <w:r w:rsidRPr="003A6C21">
        <w:rPr>
          <w:sz w:val="24"/>
          <w:szCs w:val="24"/>
          <w:lang w:val="ro-RO"/>
        </w:rPr>
        <w:t>Costuri neprevăzute</w:t>
      </w:r>
      <w:r w:rsidR="00C61C5E" w:rsidRPr="003A6C21">
        <w:rPr>
          <w:sz w:val="24"/>
          <w:szCs w:val="24"/>
          <w:lang w:val="ro-RO"/>
        </w:rPr>
        <w:t>.</w:t>
      </w:r>
    </w:p>
    <w:p w14:paraId="0E5678A1" w14:textId="77777777" w:rsidR="007B5EA1" w:rsidRPr="003A6C21" w:rsidRDefault="00C14B7A">
      <w:pPr>
        <w:spacing w:before="240"/>
        <w:jc w:val="both"/>
        <w:rPr>
          <w:sz w:val="24"/>
          <w:szCs w:val="24"/>
          <w:lang w:val="ro-RO"/>
        </w:rPr>
      </w:pPr>
      <w:r w:rsidRPr="003A6C21">
        <w:rPr>
          <w:sz w:val="24"/>
          <w:szCs w:val="24"/>
          <w:lang w:val="ro-RO"/>
        </w:rPr>
        <w:t xml:space="preserve">Aceste costuri ar trebui să fie calculate separat de </w:t>
      </w:r>
      <w:r w:rsidR="00B43359" w:rsidRPr="003A6C21">
        <w:rPr>
          <w:sz w:val="24"/>
          <w:szCs w:val="24"/>
          <w:lang w:val="ro-RO"/>
        </w:rPr>
        <w:t xml:space="preserve">cheltuielile </w:t>
      </w:r>
      <w:r w:rsidR="00575F1D" w:rsidRPr="003A6C21">
        <w:rPr>
          <w:sz w:val="24"/>
          <w:szCs w:val="24"/>
          <w:lang w:val="ro-RO"/>
        </w:rPr>
        <w:t xml:space="preserve">necesare </w:t>
      </w:r>
      <w:r w:rsidRPr="003A6C21">
        <w:rPr>
          <w:sz w:val="24"/>
          <w:szCs w:val="24"/>
          <w:lang w:val="ro-RO"/>
        </w:rPr>
        <w:t>pentru expertiză</w:t>
      </w:r>
      <w:r w:rsidR="00575F1D" w:rsidRPr="003A6C21">
        <w:rPr>
          <w:sz w:val="24"/>
          <w:szCs w:val="24"/>
          <w:lang w:val="ro-RO"/>
        </w:rPr>
        <w:t xml:space="preserve">, </w:t>
      </w:r>
      <w:r w:rsidR="00575F1D" w:rsidRPr="00384009">
        <w:rPr>
          <w:sz w:val="24"/>
          <w:szCs w:val="24"/>
          <w:lang w:val="ro-RO"/>
        </w:rPr>
        <w:t>și anume</w:t>
      </w:r>
      <w:r w:rsidR="00575F1D" w:rsidRPr="003A6C21">
        <w:rPr>
          <w:i/>
          <w:iCs/>
          <w:sz w:val="24"/>
          <w:szCs w:val="24"/>
          <w:lang w:val="ro-RO"/>
        </w:rPr>
        <w:t xml:space="preserve"> </w:t>
      </w:r>
      <w:r w:rsidRPr="003A6C21">
        <w:rPr>
          <w:sz w:val="24"/>
          <w:szCs w:val="24"/>
          <w:lang w:val="ro-RO"/>
        </w:rPr>
        <w:t xml:space="preserve">pentru a </w:t>
      </w:r>
      <w:r w:rsidR="00575F1D" w:rsidRPr="003A6C21">
        <w:rPr>
          <w:sz w:val="24"/>
          <w:szCs w:val="24"/>
          <w:lang w:val="ro-RO"/>
        </w:rPr>
        <w:t xml:space="preserve">acoperi costurile aferente </w:t>
      </w:r>
      <w:r w:rsidRPr="003A6C21">
        <w:rPr>
          <w:sz w:val="24"/>
          <w:szCs w:val="24"/>
          <w:lang w:val="ro-RO"/>
        </w:rPr>
        <w:t>activității membrilor DCH care îndeplinesc sarcini, sarcini ad-</w:t>
      </w:r>
      <w:r w:rsidRPr="003A6C21">
        <w:rPr>
          <w:sz w:val="24"/>
          <w:szCs w:val="24"/>
          <w:lang w:val="ro-RO"/>
        </w:rPr>
        <w:lastRenderedPageBreak/>
        <w:t xml:space="preserve">hoc, dezvoltă produse și servicii și alte activități. </w:t>
      </w:r>
      <w:r w:rsidR="009D70D1" w:rsidRPr="003A6C21">
        <w:rPr>
          <w:sz w:val="24"/>
          <w:szCs w:val="24"/>
          <w:lang w:val="ro-RO"/>
        </w:rPr>
        <w:t xml:space="preserve">Costurile de </w:t>
      </w:r>
      <w:r w:rsidRPr="003A6C21">
        <w:rPr>
          <w:sz w:val="24"/>
          <w:szCs w:val="24"/>
          <w:lang w:val="ro-RO"/>
        </w:rPr>
        <w:t xml:space="preserve">expertiză </w:t>
      </w:r>
      <w:r w:rsidR="009D70D1" w:rsidRPr="003A6C21">
        <w:rPr>
          <w:sz w:val="24"/>
          <w:szCs w:val="24"/>
          <w:lang w:val="ro-RO"/>
        </w:rPr>
        <w:t xml:space="preserve">(și toate costurile aferente) </w:t>
      </w:r>
      <w:r w:rsidRPr="003A6C21">
        <w:rPr>
          <w:sz w:val="24"/>
          <w:szCs w:val="24"/>
          <w:lang w:val="ro-RO"/>
        </w:rPr>
        <w:t xml:space="preserve">ar trebui să fie acoperite prin programe specifice </w:t>
      </w:r>
      <w:r w:rsidR="001A78BF" w:rsidRPr="003A6C21">
        <w:rPr>
          <w:sz w:val="24"/>
          <w:szCs w:val="24"/>
          <w:lang w:val="ro-RO"/>
        </w:rPr>
        <w:t>gestionate de BRD</w:t>
      </w:r>
      <w:r w:rsidR="00575F1D" w:rsidRPr="003A6C21">
        <w:rPr>
          <w:sz w:val="24"/>
          <w:szCs w:val="24"/>
          <w:lang w:val="ro-RO"/>
        </w:rPr>
        <w:t xml:space="preserve">. </w:t>
      </w:r>
    </w:p>
    <w:p w14:paraId="265E7CAD" w14:textId="3A0DF9BB" w:rsidR="007B5EA1" w:rsidRPr="003A6C21" w:rsidRDefault="00C14B7A">
      <w:pPr>
        <w:spacing w:before="240"/>
        <w:jc w:val="both"/>
        <w:rPr>
          <w:sz w:val="24"/>
          <w:szCs w:val="24"/>
          <w:lang w:val="ro-RO"/>
        </w:rPr>
      </w:pPr>
      <w:r w:rsidRPr="003A6C21">
        <w:rPr>
          <w:sz w:val="24"/>
          <w:szCs w:val="24"/>
          <w:lang w:val="ro-RO"/>
        </w:rPr>
        <w:t xml:space="preserve">În acest sens, </w:t>
      </w:r>
      <w:r w:rsidR="00A26ABC" w:rsidRPr="003A6C21">
        <w:rPr>
          <w:sz w:val="24"/>
          <w:szCs w:val="24"/>
          <w:lang w:val="ro-RO"/>
        </w:rPr>
        <w:t xml:space="preserve">BRD </w:t>
      </w:r>
      <w:r w:rsidRPr="003A6C21">
        <w:rPr>
          <w:sz w:val="24"/>
          <w:szCs w:val="24"/>
          <w:lang w:val="ro-RO"/>
        </w:rPr>
        <w:t>poate utiliza deja programele existente pe termen scurt pentru implicarea diaspor</w:t>
      </w:r>
      <w:r w:rsidR="008E5DDA" w:rsidRPr="003A6C21">
        <w:rPr>
          <w:sz w:val="24"/>
          <w:szCs w:val="24"/>
          <w:lang w:val="ro-RO"/>
        </w:rPr>
        <w:t>ei</w:t>
      </w:r>
      <w:r w:rsidRPr="003A6C21">
        <w:rPr>
          <w:sz w:val="24"/>
          <w:szCs w:val="24"/>
          <w:lang w:val="ro-RO"/>
        </w:rPr>
        <w:t xml:space="preserve">, cum ar </w:t>
      </w:r>
      <w:r w:rsidRPr="00C0120B">
        <w:rPr>
          <w:sz w:val="24"/>
          <w:szCs w:val="24"/>
          <w:lang w:val="ro-RO"/>
        </w:rPr>
        <w:t>fi Reîntoarcerea profesională a diasporei (R</w:t>
      </w:r>
      <w:r w:rsidR="00384009" w:rsidRPr="00C0120B">
        <w:rPr>
          <w:sz w:val="24"/>
          <w:szCs w:val="24"/>
          <w:lang w:val="ro-RO"/>
        </w:rPr>
        <w:t>P</w:t>
      </w:r>
      <w:r w:rsidRPr="00C0120B">
        <w:rPr>
          <w:sz w:val="24"/>
          <w:szCs w:val="24"/>
          <w:lang w:val="ro-RO"/>
        </w:rPr>
        <w:t>D) și Proiectele inovatoare pentru diaspora (</w:t>
      </w:r>
      <w:r w:rsidR="00384009" w:rsidRPr="00C0120B">
        <w:rPr>
          <w:sz w:val="24"/>
          <w:szCs w:val="24"/>
          <w:lang w:val="ro-RO"/>
        </w:rPr>
        <w:t>P</w:t>
      </w:r>
      <w:r w:rsidRPr="00C0120B">
        <w:rPr>
          <w:sz w:val="24"/>
          <w:szCs w:val="24"/>
          <w:lang w:val="ro-RO"/>
        </w:rPr>
        <w:t>I</w:t>
      </w:r>
      <w:r w:rsidR="00384009" w:rsidRPr="00C0120B">
        <w:rPr>
          <w:sz w:val="24"/>
          <w:szCs w:val="24"/>
          <w:lang w:val="ro-RO"/>
        </w:rPr>
        <w:t>D</w:t>
      </w:r>
      <w:r w:rsidRPr="00C0120B">
        <w:rPr>
          <w:sz w:val="24"/>
          <w:szCs w:val="24"/>
          <w:lang w:val="ro-RO"/>
        </w:rPr>
        <w:t>)</w:t>
      </w:r>
      <w:r w:rsidR="001F459E" w:rsidRPr="00C0120B">
        <w:rPr>
          <w:sz w:val="24"/>
          <w:szCs w:val="24"/>
          <w:lang w:val="ro-RO"/>
        </w:rPr>
        <w:t>, detaliate</w:t>
      </w:r>
      <w:r w:rsidR="001F459E" w:rsidRPr="003A6C21">
        <w:rPr>
          <w:sz w:val="24"/>
          <w:szCs w:val="24"/>
          <w:lang w:val="ro-RO"/>
        </w:rPr>
        <w:t xml:space="preserve"> în caseta 3, </w:t>
      </w:r>
      <w:r w:rsidR="00ED606D" w:rsidRPr="003A6C21">
        <w:rPr>
          <w:sz w:val="24"/>
          <w:szCs w:val="24"/>
          <w:lang w:val="ro-RO"/>
        </w:rPr>
        <w:t xml:space="preserve">sau le </w:t>
      </w:r>
      <w:r w:rsidRPr="003A6C21">
        <w:rPr>
          <w:sz w:val="24"/>
          <w:szCs w:val="24"/>
          <w:lang w:val="ro-RO"/>
        </w:rPr>
        <w:t xml:space="preserve">poate </w:t>
      </w:r>
      <w:r w:rsidR="00ED606D" w:rsidRPr="003A6C21">
        <w:rPr>
          <w:sz w:val="24"/>
          <w:szCs w:val="24"/>
          <w:lang w:val="ro-RO"/>
        </w:rPr>
        <w:t>relansa pe cele anterioare, cum ar fi Grupul de excelență pentru diaspora (</w:t>
      </w:r>
      <w:r w:rsidR="00384009">
        <w:rPr>
          <w:sz w:val="24"/>
          <w:szCs w:val="24"/>
          <w:lang w:val="ro-RO"/>
        </w:rPr>
        <w:t>G</w:t>
      </w:r>
      <w:r w:rsidR="00ED606D" w:rsidRPr="003A6C21">
        <w:rPr>
          <w:sz w:val="24"/>
          <w:szCs w:val="24"/>
          <w:lang w:val="ro-RO"/>
        </w:rPr>
        <w:t>E</w:t>
      </w:r>
      <w:r w:rsidR="00384009">
        <w:rPr>
          <w:sz w:val="24"/>
          <w:szCs w:val="24"/>
          <w:lang w:val="ro-RO"/>
        </w:rPr>
        <w:t>D</w:t>
      </w:r>
      <w:r w:rsidR="00ED606D" w:rsidRPr="003A6C21">
        <w:rPr>
          <w:sz w:val="24"/>
          <w:szCs w:val="24"/>
          <w:lang w:val="ro-RO"/>
        </w:rPr>
        <w:t>)</w:t>
      </w:r>
      <w:r w:rsidRPr="003A6C21">
        <w:rPr>
          <w:sz w:val="24"/>
          <w:szCs w:val="24"/>
          <w:lang w:val="ro-RO"/>
        </w:rPr>
        <w:t xml:space="preserve">. </w:t>
      </w:r>
      <w:r w:rsidR="00A26ABC" w:rsidRPr="003A6C21">
        <w:rPr>
          <w:sz w:val="24"/>
          <w:szCs w:val="24"/>
          <w:lang w:val="ro-RO"/>
        </w:rPr>
        <w:t xml:space="preserve">Acestea vor necesita modificări pentru a se potrivi mai bine cerințelor DCH: </w:t>
      </w:r>
    </w:p>
    <w:p w14:paraId="11E1B791" w14:textId="77777777" w:rsidR="007B5EA1" w:rsidRPr="003A6C21" w:rsidRDefault="00C14B7A">
      <w:pPr>
        <w:pStyle w:val="ListParagraph"/>
        <w:numPr>
          <w:ilvl w:val="0"/>
          <w:numId w:val="39"/>
        </w:numPr>
        <w:spacing w:before="240"/>
        <w:ind w:left="709" w:hanging="425"/>
        <w:jc w:val="both"/>
        <w:rPr>
          <w:sz w:val="24"/>
          <w:szCs w:val="24"/>
          <w:lang w:val="ro-RO"/>
        </w:rPr>
      </w:pPr>
      <w:r w:rsidRPr="003A6C21">
        <w:rPr>
          <w:sz w:val="24"/>
          <w:szCs w:val="24"/>
          <w:lang w:val="ro-RO"/>
        </w:rPr>
        <w:t xml:space="preserve">PRD, pilotat în cadrul programului Diaspora Engagement Hub (DEH), încheiat în 2019 și relansat în 2023, nu este atractiv din punct de vedere financiar pentru migranții cu înaltă calificare care dezvoltă produse și servicii intelectuale, deoarece munca lor nu este remunerată. </w:t>
      </w:r>
    </w:p>
    <w:p w14:paraId="1B4BEA6E" w14:textId="57E794F5" w:rsidR="007B5EA1" w:rsidRPr="003A6C21" w:rsidRDefault="00A26ABC">
      <w:pPr>
        <w:pStyle w:val="ListParagraph"/>
        <w:numPr>
          <w:ilvl w:val="0"/>
          <w:numId w:val="39"/>
        </w:numPr>
        <w:spacing w:before="240"/>
        <w:ind w:left="709" w:hanging="425"/>
        <w:jc w:val="both"/>
        <w:rPr>
          <w:sz w:val="24"/>
          <w:szCs w:val="24"/>
          <w:lang w:val="ro-RO"/>
        </w:rPr>
      </w:pPr>
      <w:r w:rsidRPr="003A6C21">
        <w:rPr>
          <w:sz w:val="24"/>
          <w:szCs w:val="24"/>
          <w:lang w:val="ro-RO"/>
        </w:rPr>
        <w:t xml:space="preserve">DIP, pe de altă parte, ar putea avea o </w:t>
      </w:r>
      <w:r w:rsidR="00B43359" w:rsidRPr="003A6C21">
        <w:rPr>
          <w:sz w:val="24"/>
          <w:szCs w:val="24"/>
          <w:lang w:val="ro-RO"/>
        </w:rPr>
        <w:t xml:space="preserve">perioadă </w:t>
      </w:r>
      <w:r w:rsidRPr="003A6C21">
        <w:rPr>
          <w:sz w:val="24"/>
          <w:szCs w:val="24"/>
          <w:lang w:val="ro-RO"/>
        </w:rPr>
        <w:t xml:space="preserve">extinsă de desfășurare, pentru a permite punerea în aplicare a proiectelor în </w:t>
      </w:r>
      <w:r w:rsidR="00D90384" w:rsidRPr="003A6C21">
        <w:rPr>
          <w:sz w:val="24"/>
          <w:szCs w:val="24"/>
          <w:lang w:val="ro-RO"/>
        </w:rPr>
        <w:t xml:space="preserve">sistemul de </w:t>
      </w:r>
      <w:r w:rsidR="008E5DDA" w:rsidRPr="003A6C21">
        <w:rPr>
          <w:sz w:val="24"/>
          <w:szCs w:val="24"/>
          <w:lang w:val="ro-RO"/>
        </w:rPr>
        <w:t>ÎS</w:t>
      </w:r>
      <w:r w:rsidRPr="003A6C21">
        <w:rPr>
          <w:sz w:val="24"/>
          <w:szCs w:val="24"/>
          <w:lang w:val="ro-RO"/>
        </w:rPr>
        <w:t xml:space="preserve"> ca o schemă pe termen mediu.</w:t>
      </w:r>
    </w:p>
    <w:p w14:paraId="4A6D2CA4" w14:textId="77777777" w:rsidR="007B5EA1" w:rsidRPr="003A6C21" w:rsidRDefault="00C14B7A">
      <w:pPr>
        <w:spacing w:before="240"/>
        <w:jc w:val="both"/>
        <w:rPr>
          <w:sz w:val="24"/>
          <w:szCs w:val="24"/>
          <w:lang w:val="ro-RO"/>
        </w:rPr>
      </w:pPr>
      <w:r w:rsidRPr="003A6C21">
        <w:rPr>
          <w:sz w:val="24"/>
          <w:szCs w:val="24"/>
          <w:lang w:val="ro-RO"/>
        </w:rPr>
        <w:t xml:space="preserve">În plus, </w:t>
      </w:r>
      <w:r w:rsidR="00575F1D" w:rsidRPr="003A6C21">
        <w:rPr>
          <w:sz w:val="24"/>
          <w:szCs w:val="24"/>
          <w:lang w:val="ro-RO"/>
        </w:rPr>
        <w:t xml:space="preserve">pot fi dezvoltate noi programe pe baza selecției oferite în această foaie de parcurs (de </w:t>
      </w:r>
      <w:r w:rsidR="00575F1D" w:rsidRPr="00384009">
        <w:rPr>
          <w:sz w:val="24"/>
          <w:szCs w:val="24"/>
          <w:lang w:val="ro-RO"/>
        </w:rPr>
        <w:t>exemplu</w:t>
      </w:r>
      <w:r w:rsidR="00575F1D" w:rsidRPr="003A6C21">
        <w:rPr>
          <w:i/>
          <w:iCs/>
          <w:sz w:val="24"/>
          <w:szCs w:val="24"/>
          <w:lang w:val="ro-RO"/>
        </w:rPr>
        <w:t xml:space="preserve">, </w:t>
      </w:r>
      <w:r w:rsidR="00AB0C67" w:rsidRPr="003A6C21">
        <w:rPr>
          <w:sz w:val="24"/>
          <w:szCs w:val="24"/>
          <w:lang w:val="ro-RO"/>
        </w:rPr>
        <w:t xml:space="preserve">iGorts în caseta </w:t>
      </w:r>
      <w:r w:rsidR="00C411F6" w:rsidRPr="003A6C21">
        <w:rPr>
          <w:sz w:val="24"/>
          <w:szCs w:val="24"/>
          <w:lang w:val="ro-RO"/>
        </w:rPr>
        <w:t>3</w:t>
      </w:r>
      <w:r w:rsidR="00AB0C67" w:rsidRPr="003A6C21">
        <w:rPr>
          <w:sz w:val="24"/>
          <w:szCs w:val="24"/>
          <w:lang w:val="ro-RO"/>
        </w:rPr>
        <w:t xml:space="preserve">; exemple în </w:t>
      </w:r>
      <w:r w:rsidR="00575F1D" w:rsidRPr="003A6C21">
        <w:rPr>
          <w:sz w:val="24"/>
          <w:szCs w:val="24"/>
          <w:lang w:val="ro-RO"/>
        </w:rPr>
        <w:t xml:space="preserve">casetele </w:t>
      </w:r>
      <w:r w:rsidR="00AB0C67" w:rsidRPr="003A6C21">
        <w:rPr>
          <w:sz w:val="24"/>
          <w:szCs w:val="24"/>
          <w:lang w:val="ro-RO"/>
        </w:rPr>
        <w:t>5 și 9</w:t>
      </w:r>
      <w:r w:rsidR="00575F1D" w:rsidRPr="003A6C21">
        <w:rPr>
          <w:sz w:val="24"/>
          <w:szCs w:val="24"/>
          <w:lang w:val="ro-RO"/>
        </w:rPr>
        <w:t>).</w:t>
      </w:r>
    </w:p>
    <w:p w14:paraId="59566FA3" w14:textId="77777777" w:rsidR="00E53B20" w:rsidRPr="003A6C21" w:rsidRDefault="00E53B20" w:rsidP="00E66909">
      <w:pPr>
        <w:spacing w:before="240"/>
        <w:jc w:val="both"/>
        <w:rPr>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26ABC" w:rsidRPr="003A6C21" w14:paraId="452AA5D0" w14:textId="77777777" w:rsidTr="00BD6231">
        <w:trPr>
          <w:trHeight w:val="130"/>
        </w:trPr>
        <w:tc>
          <w:tcPr>
            <w:tcW w:w="9460" w:type="dxa"/>
            <w:shd w:val="clear" w:color="auto" w:fill="0070C0"/>
          </w:tcPr>
          <w:p w14:paraId="640594CF"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lang w:val="ro-RO"/>
              </w:rPr>
              <w:t xml:space="preserve">CASETA </w:t>
            </w:r>
            <w:r w:rsidR="00575F1D" w:rsidRPr="003A6C21">
              <w:rPr>
                <w:rFonts w:cstheme="minorHAnsi"/>
                <w:b/>
                <w:bCs/>
                <w:color w:val="FFFFFF" w:themeColor="background1"/>
                <w:lang w:val="ro-RO"/>
              </w:rPr>
              <w:t xml:space="preserve">3: </w:t>
            </w:r>
            <w:r w:rsidRPr="003A6C21">
              <w:rPr>
                <w:rFonts w:cstheme="minorHAnsi"/>
                <w:b/>
                <w:bCs/>
                <w:color w:val="FFFFFF" w:themeColor="background1"/>
                <w:lang w:val="ro-RO"/>
              </w:rPr>
              <w:t>Programe pe termen scurt de implicare a diasporei (selectate)</w:t>
            </w:r>
          </w:p>
        </w:tc>
      </w:tr>
      <w:tr w:rsidR="00A26ABC" w:rsidRPr="003D1ACA" w14:paraId="0723E8CE" w14:textId="77777777" w:rsidTr="00AB0C67">
        <w:trPr>
          <w:trHeight w:val="557"/>
        </w:trPr>
        <w:tc>
          <w:tcPr>
            <w:tcW w:w="9460" w:type="dxa"/>
          </w:tcPr>
          <w:p w14:paraId="1027E386" w14:textId="77777777" w:rsidR="007B5EA1" w:rsidRPr="00C0120B" w:rsidRDefault="00833BE5">
            <w:pPr>
              <w:pStyle w:val="ListParagraph"/>
              <w:numPr>
                <w:ilvl w:val="0"/>
                <w:numId w:val="29"/>
              </w:numPr>
              <w:spacing w:line="240" w:lineRule="auto"/>
              <w:ind w:left="307" w:hanging="284"/>
              <w:jc w:val="both"/>
              <w:rPr>
                <w:rFonts w:asciiTheme="minorHAnsi" w:hAnsiTheme="minorHAnsi" w:cstheme="minorHAnsi"/>
                <w:b/>
                <w:bCs/>
                <w:lang w:val="ro-RO"/>
              </w:rPr>
            </w:pPr>
            <w:hyperlink r:id="rId27" w:history="1">
              <w:r w:rsidR="00A26ABC" w:rsidRPr="00C0120B">
                <w:rPr>
                  <w:rStyle w:val="Hyperlink"/>
                  <w:rFonts w:asciiTheme="minorHAnsi" w:hAnsiTheme="minorHAnsi" w:cstheme="minorHAnsi"/>
                  <w:b/>
                  <w:bCs/>
                  <w:iCs/>
                  <w:lang w:val="ro-RO"/>
                </w:rPr>
                <w:t>Reîntoarcerea profesională a diasporei</w:t>
              </w:r>
            </w:hyperlink>
            <w:hyperlink r:id="rId28" w:history="1">
              <w:r w:rsidR="00A26ABC" w:rsidRPr="00C0120B">
                <w:rPr>
                  <w:rStyle w:val="Hyperlink"/>
                  <w:rFonts w:asciiTheme="minorHAnsi" w:hAnsiTheme="minorHAnsi" w:cstheme="minorHAnsi"/>
                  <w:lang w:val="ro-RO"/>
                </w:rPr>
                <w:t>:</w:t>
              </w:r>
            </w:hyperlink>
            <w:r w:rsidR="00A26ABC" w:rsidRPr="00C0120B">
              <w:rPr>
                <w:rFonts w:asciiTheme="minorHAnsi" w:hAnsiTheme="minorHAnsi" w:cstheme="minorHAnsi"/>
                <w:lang w:val="ro-RO"/>
              </w:rPr>
              <w:t xml:space="preserve"> implementat de BRD în cadrul DEH, finanțează direct specialiștii din diaspora pentru a încuraja transferul de capital uman și experiență profesională pentru dezvoltarea academică, socială și economică a țării. Durata șederii acestora este de la 2 săptămâni la </w:t>
            </w:r>
            <w:r w:rsidR="00902F17" w:rsidRPr="00C0120B">
              <w:rPr>
                <w:rFonts w:asciiTheme="minorHAnsi" w:hAnsiTheme="minorHAnsi" w:cstheme="minorHAnsi"/>
                <w:lang w:val="ro-RO"/>
              </w:rPr>
              <w:t xml:space="preserve">3 </w:t>
            </w:r>
            <w:r w:rsidR="00A26ABC" w:rsidRPr="00C0120B">
              <w:rPr>
                <w:rFonts w:asciiTheme="minorHAnsi" w:hAnsiTheme="minorHAnsi" w:cstheme="minorHAnsi"/>
                <w:lang w:val="ro-RO"/>
              </w:rPr>
              <w:t>luni. Programul a fost încheiat în 2019 și relansat în 2023.</w:t>
            </w:r>
          </w:p>
          <w:p w14:paraId="65503FAE" w14:textId="48FE1253" w:rsidR="007B5EA1" w:rsidRPr="00C0120B" w:rsidRDefault="00833BE5">
            <w:pPr>
              <w:pStyle w:val="ListParagraph"/>
              <w:numPr>
                <w:ilvl w:val="0"/>
                <w:numId w:val="29"/>
              </w:numPr>
              <w:spacing w:line="240" w:lineRule="auto"/>
              <w:ind w:left="307" w:hanging="284"/>
              <w:jc w:val="both"/>
              <w:rPr>
                <w:rFonts w:asciiTheme="minorHAnsi" w:hAnsiTheme="minorHAnsi" w:cstheme="minorHAnsi"/>
                <w:lang w:val="ro-RO"/>
              </w:rPr>
            </w:pPr>
            <w:hyperlink r:id="rId29" w:history="1">
              <w:r w:rsidR="00A26ABC" w:rsidRPr="00C0120B">
                <w:rPr>
                  <w:rStyle w:val="Hyperlink"/>
                  <w:b/>
                  <w:bCs/>
                  <w:iCs/>
                  <w:lang w:val="ro-RO"/>
                </w:rPr>
                <w:t>Proiecte</w:t>
              </w:r>
              <w:r w:rsidR="0041074D" w:rsidRPr="00C0120B">
                <w:rPr>
                  <w:rStyle w:val="Hyperlink"/>
                  <w:b/>
                  <w:bCs/>
                  <w:iCs/>
                  <w:lang w:val="ro-RO"/>
                </w:rPr>
                <w:t xml:space="preserve"> inovat</w:t>
              </w:r>
              <w:r w:rsidR="00384009" w:rsidRPr="00C0120B">
                <w:rPr>
                  <w:rStyle w:val="Hyperlink"/>
                  <w:b/>
                  <w:bCs/>
                  <w:iCs/>
                  <w:lang w:val="ro-RO"/>
                </w:rPr>
                <w:t>oare</w:t>
              </w:r>
              <w:r w:rsidR="0041074D" w:rsidRPr="00C0120B">
                <w:rPr>
                  <w:rStyle w:val="Hyperlink"/>
                  <w:b/>
                  <w:bCs/>
                  <w:iCs/>
                  <w:lang w:val="ro-RO"/>
                </w:rPr>
                <w:t xml:space="preserve"> ale diasporei</w:t>
              </w:r>
            </w:hyperlink>
            <w:r w:rsidR="0041074D" w:rsidRPr="00C0120B">
              <w:rPr>
                <w:lang w:val="ro-RO"/>
              </w:rPr>
              <w:t>:</w:t>
            </w:r>
            <w:r w:rsidR="00A26ABC" w:rsidRPr="00C0120B">
              <w:rPr>
                <w:iCs/>
                <w:lang w:val="ro-RO"/>
              </w:rPr>
              <w:t xml:space="preserve"> implementate tot în cadrul </w:t>
            </w:r>
            <w:r w:rsidR="00A26ABC" w:rsidRPr="00C0120B">
              <w:rPr>
                <w:lang w:val="ro-RO"/>
              </w:rPr>
              <w:t xml:space="preserve">DEH, proiectele experților din diaspora sunt finanțate cu scopul de a implementa în Moldova proiecte și activități inovative din diferite domenii, bazate pe transferul de cunoștințe, experiențe și bune practici internaționale. Perioada de implementare a proiectului este de la 2 săptămâni până la 2 luni. </w:t>
            </w:r>
          </w:p>
          <w:p w14:paraId="52A7D24C" w14:textId="77777777" w:rsidR="007B5EA1" w:rsidRPr="00C0120B" w:rsidRDefault="00833BE5">
            <w:pPr>
              <w:pStyle w:val="ListParagraph"/>
              <w:numPr>
                <w:ilvl w:val="0"/>
                <w:numId w:val="29"/>
              </w:numPr>
              <w:spacing w:line="240" w:lineRule="auto"/>
              <w:ind w:left="307" w:hanging="284"/>
              <w:jc w:val="both"/>
              <w:rPr>
                <w:rFonts w:asciiTheme="minorHAnsi" w:hAnsiTheme="minorHAnsi" w:cstheme="minorHAnsi"/>
                <w:lang w:val="ro-RO"/>
              </w:rPr>
            </w:pPr>
            <w:hyperlink r:id="rId30" w:history="1">
              <w:r w:rsidR="00ED606D" w:rsidRPr="00C0120B">
                <w:rPr>
                  <w:rStyle w:val="Hyperlink"/>
                  <w:rFonts w:asciiTheme="minorHAnsi" w:hAnsiTheme="minorHAnsi" w:cstheme="minorHAnsi"/>
                  <w:b/>
                  <w:bCs/>
                  <w:iCs/>
                  <w:lang w:val="ro-RO"/>
                </w:rPr>
                <w:t>Grupurile de excelență ale diasporei</w:t>
              </w:r>
            </w:hyperlink>
            <w:r w:rsidR="00ED606D" w:rsidRPr="00C0120B">
              <w:rPr>
                <w:rFonts w:asciiTheme="minorHAnsi" w:hAnsiTheme="minorHAnsi" w:cstheme="minorHAnsi"/>
                <w:lang w:val="ro-RO"/>
              </w:rPr>
              <w:t xml:space="preserve">: </w:t>
            </w:r>
            <w:r w:rsidR="001A78BF" w:rsidRPr="00C0120B">
              <w:rPr>
                <w:rFonts w:asciiTheme="minorHAnsi" w:hAnsiTheme="minorHAnsi" w:cstheme="minorHAnsi"/>
                <w:lang w:val="ro-RO"/>
              </w:rPr>
              <w:t xml:space="preserve">implementat de BRD împreună cu OIM Moldova pentru a stabili un mecanism de colaborare între instituțiile guvernamentale și diaspora cu înaltă calificare, permițându-le acestora să ofere consultanță cu privire la politicile și reformele instituționale, să îmbunătățească serviciile publice și să faciliteze transferul de expertiză și inovație în beneficiul atât al sectorului public, cât și al celui privat. Programul a fost activ </w:t>
            </w:r>
            <w:r w:rsidR="00CA6156" w:rsidRPr="00C0120B">
              <w:rPr>
                <w:rFonts w:asciiTheme="minorHAnsi" w:hAnsiTheme="minorHAnsi" w:cstheme="minorHAnsi"/>
                <w:lang w:val="ro-RO"/>
              </w:rPr>
              <w:t xml:space="preserve">în </w:t>
            </w:r>
            <w:r w:rsidR="001A78BF" w:rsidRPr="00C0120B">
              <w:rPr>
                <w:rFonts w:asciiTheme="minorHAnsi" w:hAnsiTheme="minorHAnsi" w:cstheme="minorHAnsi"/>
                <w:lang w:val="ro-RO"/>
              </w:rPr>
              <w:t>2017</w:t>
            </w:r>
            <w:r w:rsidR="00A01D8E" w:rsidRPr="00C0120B">
              <w:rPr>
                <w:rFonts w:asciiTheme="minorHAnsi" w:hAnsiTheme="minorHAnsi" w:cstheme="minorHAnsi"/>
                <w:lang w:val="ro-RO"/>
              </w:rPr>
              <w:t>.</w:t>
            </w:r>
          </w:p>
          <w:p w14:paraId="0B3B9085" w14:textId="1E1CE6B2" w:rsidR="007B5EA1" w:rsidRPr="003A6C21" w:rsidRDefault="00833BE5" w:rsidP="004814DA">
            <w:pPr>
              <w:pStyle w:val="ListParagraph"/>
              <w:numPr>
                <w:ilvl w:val="0"/>
                <w:numId w:val="29"/>
              </w:numPr>
              <w:spacing w:line="240" w:lineRule="auto"/>
              <w:ind w:left="307" w:hanging="284"/>
              <w:jc w:val="both"/>
              <w:rPr>
                <w:rFonts w:asciiTheme="minorHAnsi" w:hAnsiTheme="minorHAnsi" w:cstheme="minorHAnsi"/>
                <w:lang w:val="ro-RO"/>
              </w:rPr>
            </w:pPr>
            <w:hyperlink r:id="rId31" w:history="1">
              <w:r w:rsidR="00AB0C67" w:rsidRPr="00C0120B">
                <w:rPr>
                  <w:rStyle w:val="Hyperlink"/>
                  <w:rFonts w:asciiTheme="minorHAnsi" w:hAnsiTheme="minorHAnsi" w:cstheme="minorHAnsi"/>
                  <w:b/>
                  <w:bCs/>
                  <w:lang w:val="ro-RO"/>
                </w:rPr>
                <w:t>iGorts/Armenia:</w:t>
              </w:r>
            </w:hyperlink>
            <w:r w:rsidR="00AB0C67" w:rsidRPr="00C0120B">
              <w:rPr>
                <w:rFonts w:asciiTheme="minorHAnsi" w:hAnsiTheme="minorHAnsi" w:cstheme="minorHAnsi"/>
                <w:lang w:val="ro-RO"/>
              </w:rPr>
              <w:t xml:space="preserve"> programul este derulat de Biroul Înaltului Comis</w:t>
            </w:r>
            <w:r w:rsidR="00AB0C67" w:rsidRPr="003A6C21">
              <w:rPr>
                <w:rFonts w:asciiTheme="minorHAnsi" w:hAnsiTheme="minorHAnsi" w:cstheme="minorHAnsi"/>
                <w:lang w:val="ro-RO"/>
              </w:rPr>
              <w:t>ar pentru afaceri cu diaspora din Republica Armenia și oferă profesioniștilor din diaspora armeană posibilitatea de a lucra în sectorul public și în guvernul țării lor de origine. În urma unei proceduri de selecție riguroase, candidații sunt plasați în instituții de stat, în funcție de domeniul lor de expertiză, unde contribuie la dezvoltarea de politici și in</w:t>
            </w:r>
            <w:r w:rsidR="004814DA" w:rsidRPr="003A6C21">
              <w:rPr>
                <w:rFonts w:asciiTheme="minorHAnsi" w:hAnsiTheme="minorHAnsi" w:cstheme="minorHAnsi"/>
                <w:lang w:val="ro-RO"/>
              </w:rPr>
              <w:t xml:space="preserve">ițiative în cadrul agențiilor publie. </w:t>
            </w:r>
            <w:r w:rsidR="00AB0C67" w:rsidRPr="003A6C21">
              <w:rPr>
                <w:rFonts w:asciiTheme="minorHAnsi" w:hAnsiTheme="minorHAnsi" w:cstheme="minorHAnsi"/>
                <w:lang w:val="ro-RO"/>
              </w:rPr>
              <w:t xml:space="preserve">În 2022, 50 de specialiști au fost selectați din 300 de </w:t>
            </w:r>
            <w:r w:rsidR="008E5DDA" w:rsidRPr="003A6C21">
              <w:rPr>
                <w:rFonts w:asciiTheme="minorHAnsi" w:hAnsiTheme="minorHAnsi" w:cstheme="minorHAnsi"/>
                <w:lang w:val="ro-RO"/>
              </w:rPr>
              <w:t>aplicații ale</w:t>
            </w:r>
            <w:r w:rsidR="00AB0C67" w:rsidRPr="003A6C21">
              <w:rPr>
                <w:rFonts w:asciiTheme="minorHAnsi" w:hAnsiTheme="minorHAnsi" w:cstheme="minorHAnsi"/>
                <w:lang w:val="ro-RO"/>
              </w:rPr>
              <w:t xml:space="preserve"> profesioniști</w:t>
            </w:r>
            <w:r w:rsidR="008E5DDA" w:rsidRPr="003A6C21">
              <w:rPr>
                <w:rFonts w:asciiTheme="minorHAnsi" w:hAnsiTheme="minorHAnsi" w:cstheme="minorHAnsi"/>
                <w:lang w:val="ro-RO"/>
              </w:rPr>
              <w:t>lor</w:t>
            </w:r>
            <w:r w:rsidR="00AB0C67" w:rsidRPr="003A6C21">
              <w:rPr>
                <w:rFonts w:asciiTheme="minorHAnsi" w:hAnsiTheme="minorHAnsi" w:cstheme="minorHAnsi"/>
                <w:lang w:val="ro-RO"/>
              </w:rPr>
              <w:t xml:space="preserve"> din diaspora din 32 de țări</w:t>
            </w:r>
            <w:r w:rsidR="00AB0C67" w:rsidRPr="003A6C21">
              <w:rPr>
                <w:lang w:val="ro-RO"/>
              </w:rPr>
              <w:t xml:space="preserve">. </w:t>
            </w:r>
          </w:p>
        </w:tc>
      </w:tr>
    </w:tbl>
    <w:p w14:paraId="07A6D9F1" w14:textId="77777777" w:rsidR="001F459E" w:rsidRPr="003A6C21" w:rsidRDefault="001F459E" w:rsidP="00E66909">
      <w:pPr>
        <w:spacing w:before="240" w:line="240" w:lineRule="auto"/>
        <w:jc w:val="both"/>
        <w:rPr>
          <w:lang w:val="ro-RO"/>
        </w:rPr>
      </w:pPr>
    </w:p>
    <w:p w14:paraId="2703A162" w14:textId="77777777" w:rsidR="007B5EA1" w:rsidRPr="003D1ACA"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26" w:name="_Toc142326436"/>
      <w:r w:rsidRPr="003D1ACA">
        <w:rPr>
          <w:rFonts w:asciiTheme="minorHAnsi" w:eastAsia="Bahnschrift" w:hAnsiTheme="minorHAnsi" w:cstheme="minorHAnsi"/>
          <w:bCs w:val="0"/>
          <w:i w:val="0"/>
          <w:iCs w:val="0"/>
          <w:color w:val="009C76"/>
          <w:kern w:val="0"/>
          <w:sz w:val="26"/>
          <w:szCs w:val="26"/>
          <w:lang w:val="en-GB"/>
          <w14:ligatures w14:val="none"/>
        </w:rPr>
        <w:lastRenderedPageBreak/>
        <w:t xml:space="preserve">Implementarea </w:t>
      </w:r>
      <w:r w:rsidR="00CB2FEE" w:rsidRPr="003D1ACA">
        <w:rPr>
          <w:rFonts w:asciiTheme="minorHAnsi" w:eastAsia="Bahnschrift" w:hAnsiTheme="minorHAnsi" w:cstheme="minorHAnsi"/>
          <w:bCs w:val="0"/>
          <w:i w:val="0"/>
          <w:iCs w:val="0"/>
          <w:color w:val="009C76"/>
          <w:kern w:val="0"/>
          <w:sz w:val="26"/>
          <w:szCs w:val="26"/>
          <w:lang w:val="en-GB"/>
          <w14:ligatures w14:val="none"/>
        </w:rPr>
        <w:t>Diaspora Coworking Hub</w:t>
      </w:r>
      <w:bookmarkEnd w:id="26"/>
    </w:p>
    <w:p w14:paraId="5152F43B" w14:textId="492D0EE2" w:rsidR="007B5EA1" w:rsidRPr="003A6C21" w:rsidRDefault="00C14B7A">
      <w:pPr>
        <w:spacing w:before="240"/>
        <w:jc w:val="both"/>
        <w:rPr>
          <w:sz w:val="24"/>
          <w:szCs w:val="24"/>
          <w:lang w:val="ro-RO"/>
        </w:rPr>
      </w:pPr>
      <w:r w:rsidRPr="003A6C21">
        <w:rPr>
          <w:sz w:val="24"/>
          <w:szCs w:val="24"/>
          <w:lang w:val="ro-RO"/>
        </w:rPr>
        <w:t>După c</w:t>
      </w:r>
      <w:r w:rsidR="004814DA" w:rsidRPr="003A6C21">
        <w:rPr>
          <w:sz w:val="24"/>
          <w:szCs w:val="24"/>
          <w:lang w:val="ro-RO"/>
        </w:rPr>
        <w:t>e membrii DCH au fost recrutați și</w:t>
      </w:r>
      <w:r w:rsidRPr="003A6C21">
        <w:rPr>
          <w:sz w:val="24"/>
          <w:szCs w:val="24"/>
          <w:lang w:val="ro-RO"/>
        </w:rPr>
        <w:t xml:space="preserve"> bugetul și structura de guvernanță au fost stabilite, trebuie definit planul de acțiune pentru faza de pilotare. Planul de acțiune al DCH ar trebui să includă </w:t>
      </w:r>
      <w:r w:rsidR="00C0120B">
        <w:rPr>
          <w:sz w:val="24"/>
          <w:szCs w:val="24"/>
          <w:lang w:val="ro-RO"/>
        </w:rPr>
        <w:t>direcții de implementare (</w:t>
      </w:r>
      <w:r w:rsidR="00C0120B" w:rsidRPr="00C0120B">
        <w:rPr>
          <w:i/>
          <w:iCs/>
          <w:sz w:val="24"/>
          <w:szCs w:val="24"/>
          <w:lang w:val="ro-RO"/>
        </w:rPr>
        <w:t>eng.:</w:t>
      </w:r>
      <w:r w:rsidR="00C0120B">
        <w:rPr>
          <w:sz w:val="24"/>
          <w:szCs w:val="24"/>
          <w:lang w:val="ro-RO"/>
        </w:rPr>
        <w:t xml:space="preserve"> </w:t>
      </w:r>
      <w:r w:rsidR="00C0120B" w:rsidRPr="00C0120B">
        <w:rPr>
          <w:i/>
          <w:iCs/>
          <w:sz w:val="24"/>
          <w:szCs w:val="24"/>
          <w:lang w:val="ro-RO"/>
        </w:rPr>
        <w:t>targets</w:t>
      </w:r>
      <w:r w:rsidR="00C0120B">
        <w:rPr>
          <w:sz w:val="24"/>
          <w:szCs w:val="24"/>
          <w:lang w:val="ro-RO"/>
        </w:rPr>
        <w:t>)</w:t>
      </w:r>
      <w:r w:rsidRPr="003A6C21">
        <w:rPr>
          <w:sz w:val="24"/>
          <w:szCs w:val="24"/>
          <w:lang w:val="ro-RO"/>
        </w:rPr>
        <w:t xml:space="preserve"> care să servească drept ghid pentru faza pilot a DCH (1 </w:t>
      </w:r>
      <w:r w:rsidR="008E5DDA" w:rsidRPr="003A6C21">
        <w:rPr>
          <w:sz w:val="24"/>
          <w:szCs w:val="24"/>
          <w:lang w:val="ro-RO"/>
        </w:rPr>
        <w:t>-</w:t>
      </w:r>
      <w:r w:rsidRPr="003A6C21">
        <w:rPr>
          <w:sz w:val="24"/>
          <w:szCs w:val="24"/>
          <w:lang w:val="ro-RO"/>
        </w:rPr>
        <w:t xml:space="preserve"> 3 ani)</w:t>
      </w:r>
      <w:r w:rsidR="000F45BB" w:rsidRPr="003A6C21">
        <w:rPr>
          <w:sz w:val="24"/>
          <w:szCs w:val="24"/>
          <w:lang w:val="ro-RO"/>
        </w:rPr>
        <w:t xml:space="preserve">, să indice o listă de acțiuni care urmează să fie puse în aplicare </w:t>
      </w:r>
      <w:r w:rsidRPr="003A6C21">
        <w:rPr>
          <w:sz w:val="24"/>
          <w:szCs w:val="24"/>
          <w:lang w:val="ro-RO"/>
        </w:rPr>
        <w:t xml:space="preserve">și să </w:t>
      </w:r>
      <w:r w:rsidR="001F459E" w:rsidRPr="003A6C21">
        <w:rPr>
          <w:sz w:val="24"/>
          <w:szCs w:val="24"/>
          <w:lang w:val="ro-RO"/>
        </w:rPr>
        <w:t xml:space="preserve">precizeze </w:t>
      </w:r>
      <w:r w:rsidRPr="003A6C21">
        <w:rPr>
          <w:sz w:val="24"/>
          <w:szCs w:val="24"/>
          <w:lang w:val="ro-RO"/>
        </w:rPr>
        <w:t>părțile interesate relevante care urmează să fie implicate în cadrul fiecăr</w:t>
      </w:r>
      <w:r w:rsidR="00C0120B">
        <w:rPr>
          <w:sz w:val="24"/>
          <w:szCs w:val="24"/>
          <w:lang w:val="ro-RO"/>
        </w:rPr>
        <w:t>i</w:t>
      </w:r>
      <w:r w:rsidRPr="003A6C21">
        <w:rPr>
          <w:sz w:val="24"/>
          <w:szCs w:val="24"/>
          <w:lang w:val="ro-RO"/>
        </w:rPr>
        <w:t xml:space="preserve">i </w:t>
      </w:r>
      <w:r w:rsidR="00C0120B">
        <w:rPr>
          <w:sz w:val="24"/>
          <w:szCs w:val="24"/>
          <w:lang w:val="ro-RO"/>
        </w:rPr>
        <w:t>direcții de implementare</w:t>
      </w:r>
      <w:r w:rsidRPr="003A6C21">
        <w:rPr>
          <w:sz w:val="24"/>
          <w:szCs w:val="24"/>
          <w:lang w:val="ro-RO"/>
        </w:rPr>
        <w:t xml:space="preserve">. </w:t>
      </w:r>
    </w:p>
    <w:p w14:paraId="76706E25" w14:textId="3ACBFFA7" w:rsidR="007B5EA1" w:rsidRPr="003A6C21" w:rsidRDefault="00C14B7A">
      <w:pPr>
        <w:spacing w:before="240"/>
        <w:jc w:val="both"/>
        <w:rPr>
          <w:rFonts w:cstheme="minorHAnsi"/>
          <w:sz w:val="24"/>
          <w:szCs w:val="24"/>
          <w:lang w:val="ro-RO"/>
        </w:rPr>
      </w:pPr>
      <w:r w:rsidRPr="003A6C21">
        <w:rPr>
          <w:sz w:val="24"/>
          <w:szCs w:val="24"/>
          <w:lang w:val="ro-RO"/>
        </w:rPr>
        <w:t xml:space="preserve">Analiza datelor colectate </w:t>
      </w:r>
      <w:r w:rsidR="004814DA" w:rsidRPr="003A6C21">
        <w:rPr>
          <w:sz w:val="24"/>
          <w:szCs w:val="24"/>
          <w:lang w:val="ro-RO"/>
        </w:rPr>
        <w:t>pe parcursul lunilor</w:t>
      </w:r>
      <w:r w:rsidRPr="003A6C21">
        <w:rPr>
          <w:sz w:val="24"/>
          <w:szCs w:val="24"/>
          <w:lang w:val="ro-RO"/>
        </w:rPr>
        <w:t xml:space="preserve"> august</w:t>
      </w:r>
      <w:r w:rsidR="004814DA" w:rsidRPr="003A6C21">
        <w:rPr>
          <w:sz w:val="24"/>
          <w:szCs w:val="24"/>
          <w:lang w:val="ro-RO"/>
        </w:rPr>
        <w:t xml:space="preserve"> 2022-</w:t>
      </w:r>
      <w:r w:rsidRPr="003A6C21">
        <w:rPr>
          <w:sz w:val="24"/>
          <w:szCs w:val="24"/>
          <w:lang w:val="ro-RO"/>
        </w:rPr>
        <w:t xml:space="preserve"> </w:t>
      </w:r>
      <w:r w:rsidR="001F459E" w:rsidRPr="003A6C21">
        <w:rPr>
          <w:sz w:val="24"/>
          <w:szCs w:val="24"/>
          <w:lang w:val="ro-RO"/>
        </w:rPr>
        <w:t xml:space="preserve">mai 2023 a </w:t>
      </w:r>
      <w:r w:rsidRPr="003A6C21">
        <w:rPr>
          <w:sz w:val="24"/>
          <w:szCs w:val="24"/>
          <w:lang w:val="ro-RO"/>
        </w:rPr>
        <w:t xml:space="preserve">sugerat următoarele trei </w:t>
      </w:r>
      <w:r w:rsidR="00C0120B">
        <w:rPr>
          <w:sz w:val="24"/>
          <w:szCs w:val="24"/>
          <w:lang w:val="ro-RO"/>
        </w:rPr>
        <w:t>direcții</w:t>
      </w:r>
      <w:r w:rsidRPr="003A6C21">
        <w:rPr>
          <w:sz w:val="24"/>
          <w:szCs w:val="24"/>
          <w:lang w:val="ro-RO"/>
        </w:rPr>
        <w:t>:</w:t>
      </w:r>
    </w:p>
    <w:p w14:paraId="523E852A" w14:textId="5428F471" w:rsidR="007B5EA1" w:rsidRPr="00C0120B" w:rsidRDefault="00C14B7A">
      <w:pPr>
        <w:pStyle w:val="Default"/>
        <w:numPr>
          <w:ilvl w:val="0"/>
          <w:numId w:val="12"/>
        </w:numPr>
        <w:tabs>
          <w:tab w:val="num" w:pos="567"/>
        </w:tabs>
        <w:ind w:left="709" w:hanging="425"/>
        <w:jc w:val="both"/>
        <w:rPr>
          <w:rFonts w:asciiTheme="minorHAnsi" w:hAnsiTheme="minorHAnsi" w:cstheme="minorHAnsi"/>
          <w:lang w:val="ro-RO"/>
        </w:rPr>
      </w:pPr>
      <w:r w:rsidRPr="00C0120B">
        <w:rPr>
          <w:rFonts w:cstheme="minorHAnsi"/>
          <w:lang w:val="ro-RO"/>
        </w:rPr>
        <w:t>(</w:t>
      </w:r>
      <w:r w:rsidR="00C0120B" w:rsidRPr="00C0120B">
        <w:rPr>
          <w:rFonts w:cstheme="minorHAnsi"/>
          <w:lang w:val="ro-RO"/>
        </w:rPr>
        <w:t>D</w:t>
      </w:r>
      <w:r w:rsidRPr="00C0120B">
        <w:rPr>
          <w:rFonts w:cstheme="minorHAnsi"/>
          <w:lang w:val="ro-RO"/>
        </w:rPr>
        <w:t xml:space="preserve">1) </w:t>
      </w:r>
      <w:r w:rsidR="000F45BB" w:rsidRPr="00C0120B">
        <w:rPr>
          <w:rFonts w:cstheme="minorHAnsi"/>
          <w:lang w:val="ro-RO"/>
        </w:rPr>
        <w:t>consolida</w:t>
      </w:r>
      <w:r w:rsidR="008E5DDA" w:rsidRPr="00C0120B">
        <w:rPr>
          <w:rFonts w:cstheme="minorHAnsi"/>
          <w:lang w:val="ro-RO"/>
        </w:rPr>
        <w:t>rea</w:t>
      </w:r>
      <w:r w:rsidR="000F45BB" w:rsidRPr="00C0120B">
        <w:rPr>
          <w:rFonts w:cstheme="minorHAnsi"/>
          <w:lang w:val="ro-RO"/>
        </w:rPr>
        <w:t xml:space="preserve"> colaborar</w:t>
      </w:r>
      <w:r w:rsidR="008E5DDA" w:rsidRPr="00C0120B">
        <w:rPr>
          <w:rFonts w:cstheme="minorHAnsi"/>
          <w:lang w:val="ro-RO"/>
        </w:rPr>
        <w:t>ării</w:t>
      </w:r>
      <w:r w:rsidR="000F45BB" w:rsidRPr="00C0120B">
        <w:rPr>
          <w:rFonts w:cstheme="minorHAnsi"/>
          <w:lang w:val="ro-RO"/>
        </w:rPr>
        <w:t xml:space="preserve"> în domeniul cercetării și dezvoltării în </w:t>
      </w:r>
      <w:r w:rsidR="008E5DDA" w:rsidRPr="00C0120B">
        <w:rPr>
          <w:rFonts w:cstheme="minorHAnsi"/>
          <w:lang w:val="ro-RO"/>
        </w:rPr>
        <w:t>ÎS</w:t>
      </w:r>
      <w:r w:rsidR="000F45BB" w:rsidRPr="00C0120B">
        <w:rPr>
          <w:rFonts w:cstheme="minorHAnsi"/>
          <w:lang w:val="ro-RO"/>
        </w:rPr>
        <w:t>.</w:t>
      </w:r>
    </w:p>
    <w:p w14:paraId="438782AF" w14:textId="7D480C06" w:rsidR="007B5EA1" w:rsidRPr="003A6C21" w:rsidRDefault="00C14B7A">
      <w:pPr>
        <w:pStyle w:val="Default"/>
        <w:numPr>
          <w:ilvl w:val="0"/>
          <w:numId w:val="12"/>
        </w:numPr>
        <w:tabs>
          <w:tab w:val="num" w:pos="567"/>
        </w:tabs>
        <w:ind w:left="709" w:hanging="425"/>
        <w:jc w:val="both"/>
        <w:rPr>
          <w:rFonts w:asciiTheme="minorHAnsi" w:hAnsiTheme="minorHAnsi" w:cstheme="minorHAnsi"/>
          <w:lang w:val="ro-RO"/>
        </w:rPr>
      </w:pPr>
      <w:r w:rsidRPr="003A6C21">
        <w:rPr>
          <w:rFonts w:cstheme="minorHAnsi"/>
          <w:lang w:val="ro-RO"/>
        </w:rPr>
        <w:t>(</w:t>
      </w:r>
      <w:r w:rsidR="00C0120B">
        <w:rPr>
          <w:rFonts w:cstheme="minorHAnsi"/>
          <w:lang w:val="ro-RO"/>
        </w:rPr>
        <w:t>D</w:t>
      </w:r>
      <w:r w:rsidRPr="003A6C21">
        <w:rPr>
          <w:rFonts w:cstheme="minorHAnsi"/>
          <w:lang w:val="ro-RO"/>
        </w:rPr>
        <w:t>2) îmbunătăți</w:t>
      </w:r>
      <w:r w:rsidR="008E5DDA" w:rsidRPr="003A6C21">
        <w:rPr>
          <w:rFonts w:cstheme="minorHAnsi"/>
          <w:lang w:val="ro-RO"/>
        </w:rPr>
        <w:t>rea</w:t>
      </w:r>
      <w:r w:rsidRPr="003A6C21">
        <w:rPr>
          <w:rFonts w:cstheme="minorHAnsi"/>
          <w:lang w:val="ro-RO"/>
        </w:rPr>
        <w:t xml:space="preserve"> metodel</w:t>
      </w:r>
      <w:r w:rsidR="008E5DDA" w:rsidRPr="003A6C21">
        <w:rPr>
          <w:rFonts w:cstheme="minorHAnsi"/>
          <w:lang w:val="ro-RO"/>
        </w:rPr>
        <w:t>or</w:t>
      </w:r>
      <w:r w:rsidRPr="003A6C21">
        <w:rPr>
          <w:rFonts w:cstheme="minorHAnsi"/>
          <w:lang w:val="ro-RO"/>
        </w:rPr>
        <w:t xml:space="preserve"> de predare și învățare în </w:t>
      </w:r>
      <w:r w:rsidR="008E5DDA" w:rsidRPr="003A6C21">
        <w:rPr>
          <w:rFonts w:cstheme="minorHAnsi"/>
          <w:lang w:val="ro-RO"/>
        </w:rPr>
        <w:t>ÎS</w:t>
      </w:r>
      <w:r w:rsidRPr="003A6C21">
        <w:rPr>
          <w:rFonts w:cstheme="minorHAnsi"/>
          <w:lang w:val="ro-RO"/>
        </w:rPr>
        <w:t>.</w:t>
      </w:r>
    </w:p>
    <w:p w14:paraId="40AD5907" w14:textId="50A71D2C" w:rsidR="007B5EA1" w:rsidRPr="003A6C21" w:rsidRDefault="00C14B7A">
      <w:pPr>
        <w:pStyle w:val="Default"/>
        <w:numPr>
          <w:ilvl w:val="0"/>
          <w:numId w:val="12"/>
        </w:numPr>
        <w:tabs>
          <w:tab w:val="num" w:pos="567"/>
        </w:tabs>
        <w:ind w:left="709" w:hanging="425"/>
        <w:jc w:val="both"/>
        <w:rPr>
          <w:rFonts w:asciiTheme="minorHAnsi" w:hAnsiTheme="minorHAnsi" w:cstheme="minorHAnsi"/>
          <w:lang w:val="ro-RO"/>
        </w:rPr>
      </w:pPr>
      <w:r w:rsidRPr="003A6C21">
        <w:rPr>
          <w:rFonts w:cstheme="minorHAnsi"/>
          <w:lang w:val="ro-RO"/>
        </w:rPr>
        <w:t>(</w:t>
      </w:r>
      <w:r w:rsidR="00C0120B">
        <w:rPr>
          <w:rFonts w:cstheme="minorHAnsi"/>
          <w:lang w:val="ro-RO"/>
        </w:rPr>
        <w:t>D</w:t>
      </w:r>
      <w:r w:rsidRPr="003A6C21">
        <w:rPr>
          <w:rFonts w:cstheme="minorHAnsi"/>
          <w:lang w:val="ro-RO"/>
        </w:rPr>
        <w:t xml:space="preserve">3) </w:t>
      </w:r>
      <w:r w:rsidR="008E5DDA" w:rsidRPr="003A6C21">
        <w:rPr>
          <w:rFonts w:cstheme="minorHAnsi"/>
          <w:lang w:val="ro-RO"/>
        </w:rPr>
        <w:t>dezvoltarea</w:t>
      </w:r>
      <w:r w:rsidR="000F45BB" w:rsidRPr="003A6C21">
        <w:rPr>
          <w:rFonts w:cstheme="minorHAnsi"/>
          <w:lang w:val="ro-RO"/>
        </w:rPr>
        <w:t xml:space="preserve"> capacitățil</w:t>
      </w:r>
      <w:r w:rsidR="008E5DDA" w:rsidRPr="003A6C21">
        <w:rPr>
          <w:rFonts w:cstheme="minorHAnsi"/>
          <w:lang w:val="ro-RO"/>
        </w:rPr>
        <w:t>or</w:t>
      </w:r>
      <w:r w:rsidR="000F45BB" w:rsidRPr="003A6C21">
        <w:rPr>
          <w:rFonts w:cstheme="minorHAnsi"/>
          <w:lang w:val="ro-RO"/>
        </w:rPr>
        <w:t xml:space="preserve"> instituționale </w:t>
      </w:r>
      <w:r w:rsidR="001F459E" w:rsidRPr="003A6C21">
        <w:rPr>
          <w:rFonts w:cstheme="minorHAnsi"/>
          <w:lang w:val="ro-RO"/>
        </w:rPr>
        <w:t xml:space="preserve">în sectorul </w:t>
      </w:r>
      <w:r w:rsidR="008E5DDA" w:rsidRPr="003A6C21">
        <w:rPr>
          <w:rFonts w:cstheme="minorHAnsi"/>
          <w:lang w:val="ro-RO"/>
        </w:rPr>
        <w:t>ÎS</w:t>
      </w:r>
      <w:r w:rsidR="000F45BB" w:rsidRPr="003A6C21">
        <w:rPr>
          <w:rFonts w:cstheme="minorHAnsi"/>
          <w:lang w:val="ro-RO"/>
        </w:rPr>
        <w:t>.</w:t>
      </w:r>
    </w:p>
    <w:p w14:paraId="553D3922" w14:textId="77777777" w:rsidR="007B5EA1" w:rsidRPr="003A6C21" w:rsidRDefault="00C14B7A">
      <w:pPr>
        <w:spacing w:before="240"/>
        <w:jc w:val="both"/>
        <w:rPr>
          <w:sz w:val="24"/>
          <w:szCs w:val="24"/>
          <w:lang w:val="ro-RO"/>
        </w:rPr>
      </w:pPr>
      <w:r w:rsidRPr="003A6C21">
        <w:rPr>
          <w:sz w:val="24"/>
          <w:szCs w:val="24"/>
          <w:lang w:val="ro-RO"/>
        </w:rPr>
        <w:t xml:space="preserve">Pentru a atinge obiectivele de mai sus privind </w:t>
      </w:r>
      <w:r w:rsidR="006D76E0" w:rsidRPr="003A6C21">
        <w:rPr>
          <w:sz w:val="24"/>
          <w:szCs w:val="24"/>
          <w:lang w:val="ro-RO"/>
        </w:rPr>
        <w:t>centrele de coworking</w:t>
      </w:r>
      <w:r w:rsidRPr="003A6C21">
        <w:rPr>
          <w:sz w:val="24"/>
          <w:szCs w:val="24"/>
          <w:lang w:val="ro-RO"/>
        </w:rPr>
        <w:t xml:space="preserve">, </w:t>
      </w:r>
      <w:r w:rsidR="004814DA" w:rsidRPr="003A6C21">
        <w:rPr>
          <w:sz w:val="24"/>
          <w:szCs w:val="24"/>
          <w:lang w:val="ro-RO"/>
        </w:rPr>
        <w:t>se utilizarea</w:t>
      </w:r>
      <w:r w:rsidRPr="003A6C21">
        <w:rPr>
          <w:sz w:val="24"/>
          <w:szCs w:val="24"/>
          <w:lang w:val="ro-RO"/>
        </w:rPr>
        <w:t xml:space="preserve"> </w:t>
      </w:r>
      <w:r w:rsidR="004814DA" w:rsidRPr="003A6C21">
        <w:rPr>
          <w:sz w:val="24"/>
          <w:szCs w:val="24"/>
          <w:lang w:val="ro-RO"/>
        </w:rPr>
        <w:t>lista</w:t>
      </w:r>
      <w:r w:rsidRPr="003A6C21">
        <w:rPr>
          <w:sz w:val="24"/>
          <w:szCs w:val="24"/>
          <w:lang w:val="ro-RO"/>
        </w:rPr>
        <w:t xml:space="preserve"> de activități propuse mai jos pentru fiecare obiectiv pentru a </w:t>
      </w:r>
      <w:r w:rsidR="000F45BB" w:rsidRPr="003A6C21">
        <w:rPr>
          <w:sz w:val="24"/>
          <w:szCs w:val="24"/>
          <w:lang w:val="ro-RO"/>
        </w:rPr>
        <w:t xml:space="preserve">finaliza </w:t>
      </w:r>
      <w:r w:rsidRPr="003A6C21">
        <w:rPr>
          <w:sz w:val="24"/>
          <w:szCs w:val="24"/>
          <w:lang w:val="ro-RO"/>
        </w:rPr>
        <w:t>planul de acțiune al DCH și pentru a identifica calendarul și etapele de realizare</w:t>
      </w:r>
      <w:r w:rsidR="000F45BB" w:rsidRPr="003A6C21">
        <w:rPr>
          <w:sz w:val="24"/>
          <w:szCs w:val="24"/>
          <w:lang w:val="ro-RO"/>
        </w:rPr>
        <w:t xml:space="preserve">. </w:t>
      </w:r>
    </w:p>
    <w:p w14:paraId="28C5B428" w14:textId="77777777" w:rsidR="007B5EA1" w:rsidRPr="003A6C21" w:rsidRDefault="00C14B7A">
      <w:pPr>
        <w:spacing w:before="240"/>
        <w:jc w:val="both"/>
        <w:rPr>
          <w:sz w:val="24"/>
          <w:szCs w:val="24"/>
          <w:lang w:val="ro-RO"/>
        </w:rPr>
      </w:pPr>
      <w:r w:rsidRPr="003A6C21">
        <w:rPr>
          <w:sz w:val="24"/>
          <w:szCs w:val="24"/>
          <w:lang w:val="ro-RO"/>
        </w:rPr>
        <w:t>În acest moment</w:t>
      </w:r>
      <w:r w:rsidR="00C411F6" w:rsidRPr="003A6C21">
        <w:rPr>
          <w:sz w:val="24"/>
          <w:szCs w:val="24"/>
          <w:lang w:val="ro-RO"/>
        </w:rPr>
        <w:t xml:space="preserve">, </w:t>
      </w:r>
      <w:r w:rsidRPr="003A6C21">
        <w:rPr>
          <w:sz w:val="24"/>
          <w:szCs w:val="24"/>
          <w:lang w:val="ro-RO"/>
        </w:rPr>
        <w:t>vă sugerăm să folosiți harta proceselor - un instrument de management prezentat în ultima secțiune a acestui document.</w:t>
      </w:r>
    </w:p>
    <w:p w14:paraId="7D988E6E" w14:textId="77777777" w:rsidR="00C13787" w:rsidRPr="003A6C21" w:rsidRDefault="00C13787" w:rsidP="00E66909">
      <w:pPr>
        <w:jc w:val="both"/>
        <w:rPr>
          <w:b/>
          <w:bCs/>
          <w:sz w:val="24"/>
          <w:szCs w:val="24"/>
          <w:lang w:val="ro-RO"/>
        </w:rPr>
      </w:pPr>
    </w:p>
    <w:p w14:paraId="609CFAA2" w14:textId="3ABB7526" w:rsidR="007B5EA1" w:rsidRPr="003A6C21" w:rsidRDefault="00C14B7A">
      <w:pPr>
        <w:pStyle w:val="Heading3"/>
        <w:numPr>
          <w:ilvl w:val="0"/>
          <w:numId w:val="20"/>
        </w:numPr>
        <w:tabs>
          <w:tab w:val="clear" w:pos="1429"/>
          <w:tab w:val="num" w:pos="426"/>
        </w:tabs>
        <w:ind w:left="567" w:hanging="567"/>
        <w:jc w:val="both"/>
        <w:rPr>
          <w:rFonts w:asciiTheme="minorHAnsi" w:hAnsiTheme="minorHAnsi" w:cstheme="minorHAnsi"/>
          <w:i/>
          <w:iCs/>
          <w:color w:val="0070C0"/>
          <w:lang w:val="ro-RO"/>
        </w:rPr>
      </w:pPr>
      <w:bookmarkStart w:id="27" w:name="_Toc142326437"/>
      <w:r w:rsidRPr="003A6C21">
        <w:rPr>
          <w:rFonts w:asciiTheme="minorHAnsi" w:hAnsiTheme="minorHAnsi" w:cstheme="minorHAnsi"/>
          <w:i/>
          <w:iCs/>
          <w:color w:val="0070C0"/>
          <w:lang w:val="ro-RO"/>
        </w:rPr>
        <w:t>(</w:t>
      </w:r>
      <w:r w:rsidR="00C0120B">
        <w:rPr>
          <w:rFonts w:asciiTheme="minorHAnsi" w:hAnsiTheme="minorHAnsi" w:cstheme="minorHAnsi"/>
          <w:i/>
          <w:iCs/>
          <w:color w:val="0070C0"/>
          <w:lang w:val="ro-RO"/>
        </w:rPr>
        <w:t>D</w:t>
      </w:r>
      <w:r w:rsidRPr="003A6C21">
        <w:rPr>
          <w:rFonts w:asciiTheme="minorHAnsi" w:hAnsiTheme="minorHAnsi" w:cstheme="minorHAnsi"/>
          <w:i/>
          <w:iCs/>
          <w:color w:val="0070C0"/>
          <w:lang w:val="ro-RO"/>
        </w:rPr>
        <w:t xml:space="preserve">1) </w:t>
      </w:r>
      <w:r w:rsidR="003E0975" w:rsidRPr="003A6C21">
        <w:rPr>
          <w:rFonts w:asciiTheme="minorHAnsi" w:hAnsiTheme="minorHAnsi" w:cstheme="minorHAnsi"/>
          <w:i/>
          <w:iCs/>
          <w:color w:val="0070C0"/>
          <w:lang w:val="ro-RO"/>
        </w:rPr>
        <w:t xml:space="preserve">consolidarea </w:t>
      </w:r>
      <w:r w:rsidRPr="003A6C21">
        <w:rPr>
          <w:rFonts w:asciiTheme="minorHAnsi" w:hAnsiTheme="minorHAnsi" w:cstheme="minorHAnsi"/>
          <w:i/>
          <w:iCs/>
          <w:color w:val="0070C0"/>
          <w:lang w:val="ro-RO"/>
        </w:rPr>
        <w:t>colabo</w:t>
      </w:r>
      <w:r w:rsidR="003E0975" w:rsidRPr="003A6C21">
        <w:rPr>
          <w:rFonts w:asciiTheme="minorHAnsi" w:hAnsiTheme="minorHAnsi" w:cstheme="minorHAnsi"/>
          <w:i/>
          <w:iCs/>
          <w:color w:val="0070C0"/>
          <w:lang w:val="ro-RO"/>
        </w:rPr>
        <w:t>rării</w:t>
      </w:r>
      <w:r w:rsidRPr="003A6C21">
        <w:rPr>
          <w:rFonts w:asciiTheme="minorHAnsi" w:hAnsiTheme="minorHAnsi" w:cstheme="minorHAnsi"/>
          <w:i/>
          <w:iCs/>
          <w:color w:val="0070C0"/>
          <w:lang w:val="ro-RO"/>
        </w:rPr>
        <w:t xml:space="preserve"> în domeniul cercetării și dezvoltării în </w:t>
      </w:r>
      <w:r w:rsidR="003E0975" w:rsidRPr="003A6C21">
        <w:rPr>
          <w:rFonts w:asciiTheme="minorHAnsi" w:hAnsiTheme="minorHAnsi" w:cstheme="minorHAnsi"/>
          <w:i/>
          <w:iCs/>
          <w:color w:val="0070C0"/>
          <w:lang w:val="ro-RO"/>
        </w:rPr>
        <w:t>ÎS</w:t>
      </w:r>
      <w:r w:rsidRPr="003A6C21">
        <w:rPr>
          <w:rFonts w:asciiTheme="minorHAnsi" w:hAnsiTheme="minorHAnsi" w:cstheme="minorHAnsi"/>
          <w:i/>
          <w:iCs/>
          <w:color w:val="0070C0"/>
          <w:lang w:val="ro-RO"/>
        </w:rPr>
        <w:t>.</w:t>
      </w:r>
      <w:bookmarkEnd w:id="27"/>
    </w:p>
    <w:p w14:paraId="01480F9E" w14:textId="77777777" w:rsidR="007B5EA1" w:rsidRPr="003A6C21" w:rsidRDefault="00C14B7A">
      <w:pPr>
        <w:spacing w:before="240"/>
        <w:jc w:val="both"/>
        <w:rPr>
          <w:sz w:val="24"/>
          <w:szCs w:val="24"/>
          <w:lang w:val="ro-RO"/>
        </w:rPr>
      </w:pPr>
      <w:r w:rsidRPr="003A6C21">
        <w:rPr>
          <w:sz w:val="24"/>
          <w:szCs w:val="24"/>
          <w:lang w:val="ro-RO"/>
        </w:rPr>
        <w:t xml:space="preserve">Pentru acest obiectiv, </w:t>
      </w:r>
      <w:r w:rsidR="001F459E" w:rsidRPr="003A6C21">
        <w:rPr>
          <w:sz w:val="24"/>
          <w:szCs w:val="24"/>
          <w:lang w:val="ro-RO"/>
        </w:rPr>
        <w:t xml:space="preserve">ar trebui să </w:t>
      </w:r>
      <w:r w:rsidRPr="003A6C21">
        <w:rPr>
          <w:sz w:val="24"/>
          <w:szCs w:val="24"/>
          <w:lang w:val="ro-RO"/>
        </w:rPr>
        <w:t>fie implicate următoarele părți interesate</w:t>
      </w:r>
      <w:r w:rsidR="001F459E" w:rsidRPr="003A6C21">
        <w:rPr>
          <w:sz w:val="24"/>
          <w:szCs w:val="24"/>
          <w:lang w:val="ro-RO"/>
        </w:rPr>
        <w:t>, în funcție de activitatea aleasă</w:t>
      </w:r>
      <w:r w:rsidRPr="003A6C21">
        <w:rPr>
          <w:sz w:val="24"/>
          <w:szCs w:val="24"/>
          <w:lang w:val="ro-RO"/>
        </w:rPr>
        <w:t>:</w:t>
      </w:r>
    </w:p>
    <w:p w14:paraId="448BD00E" w14:textId="63358952" w:rsidR="007B5EA1" w:rsidRPr="003A6C21" w:rsidRDefault="00C14B7A">
      <w:pPr>
        <w:pStyle w:val="ListParagraph"/>
        <w:numPr>
          <w:ilvl w:val="0"/>
          <w:numId w:val="48"/>
        </w:numPr>
        <w:pBdr>
          <w:top w:val="nil"/>
          <w:left w:val="nil"/>
          <w:bottom w:val="nil"/>
          <w:right w:val="nil"/>
          <w:between w:val="nil"/>
        </w:pBdr>
        <w:spacing w:before="240" w:after="0" w:line="240" w:lineRule="auto"/>
        <w:ind w:left="567" w:hanging="283"/>
        <w:jc w:val="both"/>
        <w:rPr>
          <w:sz w:val="24"/>
          <w:szCs w:val="24"/>
          <w:lang w:val="ro-RO"/>
        </w:rPr>
      </w:pPr>
      <w:r w:rsidRPr="003A6C21">
        <w:rPr>
          <w:sz w:val="24"/>
          <w:szCs w:val="24"/>
          <w:lang w:val="ro-RO"/>
        </w:rPr>
        <w:t xml:space="preserve">Instituții de învățământ superior, Academia de Științe, MOST, </w:t>
      </w:r>
      <w:r w:rsidR="0098533F">
        <w:rPr>
          <w:sz w:val="24"/>
          <w:szCs w:val="24"/>
          <w:lang w:val="ro-RO"/>
        </w:rPr>
        <w:t>ANCD, ANACEC</w:t>
      </w:r>
    </w:p>
    <w:p w14:paraId="42B970A5" w14:textId="122FB759" w:rsidR="007B5EA1" w:rsidRPr="003A6C21" w:rsidRDefault="00C14B7A">
      <w:pPr>
        <w:pStyle w:val="ListParagraph"/>
        <w:numPr>
          <w:ilvl w:val="0"/>
          <w:numId w:val="48"/>
        </w:numPr>
        <w:spacing w:line="240" w:lineRule="auto"/>
        <w:ind w:left="567" w:hanging="283"/>
        <w:jc w:val="both"/>
        <w:rPr>
          <w:sz w:val="24"/>
          <w:szCs w:val="24"/>
          <w:lang w:val="ro-RO"/>
        </w:rPr>
      </w:pPr>
      <w:r w:rsidRPr="003A6C21">
        <w:rPr>
          <w:sz w:val="24"/>
          <w:szCs w:val="24"/>
          <w:lang w:val="ro-RO"/>
        </w:rPr>
        <w:t xml:space="preserve">BRD, </w:t>
      </w:r>
      <w:r w:rsidR="00D04877" w:rsidRPr="003A6C21">
        <w:rPr>
          <w:rFonts w:cstheme="minorHAnsi"/>
          <w:sz w:val="24"/>
          <w:szCs w:val="24"/>
          <w:lang w:val="ro-RO"/>
        </w:rPr>
        <w:t>M</w:t>
      </w:r>
      <w:r w:rsidR="002E7BF4">
        <w:rPr>
          <w:rFonts w:cstheme="minorHAnsi"/>
          <w:sz w:val="24"/>
          <w:szCs w:val="24"/>
          <w:lang w:val="ro-RO"/>
        </w:rPr>
        <w:t>EC</w:t>
      </w:r>
    </w:p>
    <w:p w14:paraId="5F233ACA" w14:textId="77777777" w:rsidR="007B5EA1" w:rsidRPr="00C0120B" w:rsidRDefault="00C14B7A">
      <w:pPr>
        <w:pStyle w:val="ListParagraph"/>
        <w:numPr>
          <w:ilvl w:val="0"/>
          <w:numId w:val="48"/>
        </w:numPr>
        <w:spacing w:before="240" w:line="240" w:lineRule="auto"/>
        <w:ind w:left="567" w:hanging="283"/>
        <w:jc w:val="both"/>
        <w:rPr>
          <w:sz w:val="24"/>
          <w:szCs w:val="24"/>
          <w:lang w:val="ro-RO"/>
        </w:rPr>
      </w:pPr>
      <w:r w:rsidRPr="00C0120B">
        <w:rPr>
          <w:sz w:val="24"/>
          <w:szCs w:val="24"/>
          <w:lang w:val="ro-RO"/>
        </w:rPr>
        <w:t>ONG-uri și organizații ale diasporei</w:t>
      </w:r>
    </w:p>
    <w:p w14:paraId="659330D8" w14:textId="396FC414" w:rsidR="007B5EA1" w:rsidRPr="003A6C21" w:rsidRDefault="00C14B7A">
      <w:pPr>
        <w:pStyle w:val="ListParagraph"/>
        <w:numPr>
          <w:ilvl w:val="0"/>
          <w:numId w:val="48"/>
        </w:numPr>
        <w:spacing w:before="240" w:line="240" w:lineRule="auto"/>
        <w:ind w:left="567" w:hanging="283"/>
        <w:jc w:val="both"/>
        <w:rPr>
          <w:sz w:val="24"/>
          <w:szCs w:val="24"/>
          <w:lang w:val="ro-RO"/>
        </w:rPr>
      </w:pPr>
      <w:r w:rsidRPr="003A6C21">
        <w:rPr>
          <w:sz w:val="24"/>
          <w:szCs w:val="24"/>
          <w:lang w:val="ro-RO"/>
        </w:rPr>
        <w:t xml:space="preserve">Parteneri de dezvoltare (activi în domeniul </w:t>
      </w:r>
      <w:r w:rsidR="003E0975" w:rsidRPr="003A6C21">
        <w:rPr>
          <w:sz w:val="24"/>
          <w:szCs w:val="24"/>
          <w:lang w:val="ro-RO"/>
        </w:rPr>
        <w:t>Î</w:t>
      </w:r>
      <w:r w:rsidRPr="003A6C21">
        <w:rPr>
          <w:sz w:val="24"/>
          <w:szCs w:val="24"/>
          <w:lang w:val="ro-RO"/>
        </w:rPr>
        <w:t>S)</w:t>
      </w:r>
    </w:p>
    <w:p w14:paraId="5AC5CA06" w14:textId="77777777" w:rsidR="007B5EA1" w:rsidRPr="003A6C21" w:rsidRDefault="00C14B7A">
      <w:pPr>
        <w:spacing w:before="240"/>
        <w:jc w:val="both"/>
        <w:rPr>
          <w:sz w:val="24"/>
          <w:szCs w:val="24"/>
          <w:lang w:val="ro-RO"/>
        </w:rPr>
      </w:pPr>
      <w:r w:rsidRPr="003A6C21">
        <w:rPr>
          <w:sz w:val="24"/>
          <w:szCs w:val="24"/>
          <w:lang w:val="ro-RO"/>
        </w:rPr>
        <w:t xml:space="preserve">Mai jos este prezentată o listă de acțiuni identificate în cadrul acestui obiectiv, </w:t>
      </w:r>
      <w:r w:rsidR="00A03A39" w:rsidRPr="003A6C21">
        <w:rPr>
          <w:sz w:val="24"/>
          <w:szCs w:val="24"/>
          <w:lang w:val="ro-RO"/>
        </w:rPr>
        <w:t>care să fie folosite ca punct de plecare</w:t>
      </w:r>
      <w:r w:rsidRPr="003A6C21">
        <w:rPr>
          <w:sz w:val="24"/>
          <w:szCs w:val="24"/>
          <w:lang w:val="ro-RO"/>
        </w:rPr>
        <w:t>:</w:t>
      </w:r>
    </w:p>
    <w:p w14:paraId="70E4362C" w14:textId="77777777" w:rsidR="007B5EA1" w:rsidRPr="003A6C21" w:rsidRDefault="00C14B7A">
      <w:pPr>
        <w:numPr>
          <w:ilvl w:val="0"/>
          <w:numId w:val="26"/>
        </w:numPr>
        <w:pBdr>
          <w:top w:val="nil"/>
          <w:left w:val="nil"/>
          <w:bottom w:val="nil"/>
          <w:right w:val="nil"/>
          <w:between w:val="nil"/>
        </w:pBdr>
        <w:spacing w:after="0" w:line="240" w:lineRule="auto"/>
        <w:ind w:left="567" w:hanging="283"/>
        <w:jc w:val="both"/>
        <w:rPr>
          <w:color w:val="000000"/>
          <w:sz w:val="24"/>
          <w:szCs w:val="24"/>
          <w:lang w:val="ro-RO"/>
        </w:rPr>
      </w:pPr>
      <w:r w:rsidRPr="003A6C21">
        <w:rPr>
          <w:color w:val="000000"/>
          <w:sz w:val="24"/>
          <w:szCs w:val="24"/>
          <w:lang w:val="ro-RO"/>
        </w:rPr>
        <w:t>să inițieze și să pună în aplicare proiecte comune de cercetare între universitățile naționale și cadrele universitare și cercetătorii din diaspora.</w:t>
      </w:r>
    </w:p>
    <w:p w14:paraId="7DFF28B2" w14:textId="77777777" w:rsidR="007B5EA1" w:rsidRPr="003A6C21" w:rsidRDefault="00C14B7A">
      <w:pPr>
        <w:numPr>
          <w:ilvl w:val="0"/>
          <w:numId w:val="26"/>
        </w:numPr>
        <w:pBdr>
          <w:top w:val="nil"/>
          <w:left w:val="nil"/>
          <w:bottom w:val="nil"/>
          <w:right w:val="nil"/>
          <w:between w:val="nil"/>
        </w:pBdr>
        <w:spacing w:after="0" w:line="240" w:lineRule="auto"/>
        <w:ind w:left="567" w:hanging="283"/>
        <w:jc w:val="both"/>
        <w:rPr>
          <w:rFonts w:cstheme="minorHAnsi"/>
          <w:color w:val="000000"/>
          <w:sz w:val="24"/>
          <w:szCs w:val="24"/>
          <w:lang w:val="ro-RO"/>
        </w:rPr>
      </w:pPr>
      <w:r w:rsidRPr="003A6C21">
        <w:rPr>
          <w:rFonts w:cstheme="minorHAnsi"/>
          <w:color w:val="000000"/>
          <w:sz w:val="24"/>
          <w:szCs w:val="24"/>
          <w:lang w:val="ro-RO"/>
        </w:rPr>
        <w:t>să dezvolte granturi comune de cercetare (de exemplu: oferte pentru programele Orizont Europa sau Erasmus - utilizate atât pentru programe de mobilitate academică, cât și pentru transferul de cunoștințe).</w:t>
      </w:r>
    </w:p>
    <w:p w14:paraId="52F82790" w14:textId="4C8C2E06" w:rsidR="004814DA" w:rsidRPr="00DE2AD4" w:rsidRDefault="00C14B7A" w:rsidP="00A01465">
      <w:pPr>
        <w:numPr>
          <w:ilvl w:val="0"/>
          <w:numId w:val="26"/>
        </w:numPr>
        <w:pBdr>
          <w:top w:val="nil"/>
          <w:left w:val="nil"/>
          <w:bottom w:val="nil"/>
          <w:right w:val="nil"/>
          <w:between w:val="nil"/>
        </w:pBdr>
        <w:spacing w:line="240" w:lineRule="auto"/>
        <w:ind w:left="567" w:hanging="283"/>
        <w:jc w:val="both"/>
        <w:rPr>
          <w:rFonts w:cstheme="minorHAnsi"/>
          <w:sz w:val="24"/>
          <w:szCs w:val="24"/>
          <w:lang w:val="ro-RO"/>
        </w:rPr>
      </w:pPr>
      <w:r w:rsidRPr="00C0120B">
        <w:rPr>
          <w:rFonts w:cstheme="minorHAnsi"/>
          <w:color w:val="000000"/>
          <w:sz w:val="24"/>
          <w:szCs w:val="24"/>
          <w:lang w:val="ro-RO"/>
        </w:rPr>
        <w:lastRenderedPageBreak/>
        <w:t xml:space="preserve">să organizeze evenimente tematice axate pe cercetare și dezvoltare între migranții cu înaltă calificare și instituțiile naționale (de exemplu: proiecte de comunicare în domeniul științei, premii pentru diaspora, Forumul Diasporei, Congresul mondial al oamenilor de știință letoni, Noaptea cercetătorilor europeni; </w:t>
      </w:r>
      <w:r w:rsidR="004814DA" w:rsidRPr="00C0120B">
        <w:rPr>
          <w:rFonts w:cstheme="minorHAnsi"/>
          <w:color w:val="000000"/>
          <w:sz w:val="24"/>
          <w:szCs w:val="24"/>
          <w:lang w:val="ro-RO"/>
        </w:rPr>
        <w:t xml:space="preserve">sesiuni </w:t>
      </w:r>
      <w:r w:rsidRPr="00C0120B">
        <w:rPr>
          <w:rFonts w:cstheme="minorHAnsi"/>
          <w:color w:val="000000"/>
          <w:sz w:val="24"/>
          <w:szCs w:val="24"/>
          <w:lang w:val="ro-RO"/>
        </w:rPr>
        <w:t xml:space="preserve">metodologice de cercetare </w:t>
      </w:r>
      <w:r w:rsidR="0096537A" w:rsidRPr="00C0120B">
        <w:rPr>
          <w:rFonts w:cstheme="minorHAnsi"/>
          <w:color w:val="000000"/>
          <w:sz w:val="24"/>
          <w:szCs w:val="24"/>
          <w:lang w:val="ro-RO"/>
        </w:rPr>
        <w:t xml:space="preserve">etc., a se vedea </w:t>
      </w:r>
      <w:r w:rsidRPr="00C0120B">
        <w:rPr>
          <w:rFonts w:cstheme="minorHAnsi"/>
          <w:color w:val="000000"/>
          <w:sz w:val="24"/>
          <w:szCs w:val="24"/>
          <w:lang w:val="ro-RO"/>
        </w:rPr>
        <w:t>caseta 4).</w:t>
      </w:r>
    </w:p>
    <w:p w14:paraId="3E2F9B99" w14:textId="77777777" w:rsidR="00DE2AD4" w:rsidRPr="00C0120B" w:rsidRDefault="00DE2AD4" w:rsidP="00DE2AD4">
      <w:pPr>
        <w:pBdr>
          <w:top w:val="nil"/>
          <w:left w:val="nil"/>
          <w:bottom w:val="nil"/>
          <w:right w:val="nil"/>
          <w:between w:val="nil"/>
        </w:pBdr>
        <w:spacing w:line="240" w:lineRule="auto"/>
        <w:ind w:left="567"/>
        <w:jc w:val="both"/>
        <w:rPr>
          <w:rFonts w:cstheme="minorHAnsi"/>
          <w:sz w:val="24"/>
          <w:szCs w:val="24"/>
          <w:lang w:val="ro-RO"/>
        </w:rPr>
      </w:pPr>
    </w:p>
    <w:tbl>
      <w:tblPr>
        <w:tblpPr w:leftFromText="180" w:rightFromText="180" w:vertAnchor="text" w:horzAnchor="margin" w:tblpY="97"/>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3A6C21" w14:paraId="0498C9B5" w14:textId="77777777" w:rsidTr="00BD6231">
        <w:trPr>
          <w:trHeight w:val="130"/>
        </w:trPr>
        <w:tc>
          <w:tcPr>
            <w:tcW w:w="9460" w:type="dxa"/>
            <w:shd w:val="clear" w:color="auto" w:fill="0070C0"/>
          </w:tcPr>
          <w:p w14:paraId="151292DC"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4: </w:t>
            </w:r>
            <w:r w:rsidRPr="003A6C21">
              <w:rPr>
                <w:b/>
                <w:bCs/>
                <w:color w:val="FFFFFF" w:themeColor="background1"/>
                <w:lang w:val="ro-RO"/>
              </w:rPr>
              <w:t xml:space="preserve">Evenimente tematice dedicate </w:t>
            </w:r>
            <w:r w:rsidR="00A01D8E" w:rsidRPr="003A6C21">
              <w:rPr>
                <w:b/>
                <w:bCs/>
                <w:color w:val="FFFFFF" w:themeColor="background1"/>
                <w:lang w:val="ro-RO"/>
              </w:rPr>
              <w:t xml:space="preserve">cercetării și dezvoltării </w:t>
            </w:r>
            <w:r w:rsidRPr="003A6C21">
              <w:rPr>
                <w:b/>
                <w:bCs/>
                <w:color w:val="FFFFFF" w:themeColor="background1"/>
                <w:lang w:val="ro-RO"/>
              </w:rPr>
              <w:t>(selectate)</w:t>
            </w:r>
          </w:p>
        </w:tc>
      </w:tr>
      <w:tr w:rsidR="000F45BB" w:rsidRPr="003D1ACA" w14:paraId="03BB5D8C" w14:textId="77777777" w:rsidTr="00BD6231">
        <w:trPr>
          <w:trHeight w:val="1003"/>
        </w:trPr>
        <w:tc>
          <w:tcPr>
            <w:tcW w:w="9460" w:type="dxa"/>
          </w:tcPr>
          <w:p w14:paraId="747ED8AD" w14:textId="77777777" w:rsidR="007B5EA1" w:rsidRPr="003A6C21" w:rsidRDefault="00833BE5">
            <w:pPr>
              <w:pStyle w:val="ListParagraph"/>
              <w:numPr>
                <w:ilvl w:val="0"/>
                <w:numId w:val="27"/>
              </w:numPr>
              <w:ind w:left="307" w:hanging="284"/>
              <w:jc w:val="both"/>
              <w:rPr>
                <w:lang w:val="ro-RO"/>
              </w:rPr>
            </w:pPr>
            <w:hyperlink r:id="rId32" w:history="1">
              <w:r w:rsidR="000F45BB" w:rsidRPr="003A6C21">
                <w:rPr>
                  <w:rStyle w:val="Hyperlink"/>
                  <w:rFonts w:asciiTheme="minorHAnsi" w:eastAsiaTheme="minorHAnsi" w:hAnsiTheme="minorHAnsi"/>
                  <w:b/>
                  <w:bCs/>
                  <w:lang w:val="ro-RO"/>
                </w:rPr>
                <w:t>Congresul mondial al oamenilor de știință letoni</w:t>
              </w:r>
            </w:hyperlink>
            <w:r w:rsidR="000F45BB" w:rsidRPr="003A6C21">
              <w:rPr>
                <w:rFonts w:asciiTheme="minorHAnsi" w:eastAsiaTheme="minorHAnsi" w:hAnsiTheme="minorHAnsi"/>
                <w:b/>
                <w:bCs/>
                <w:lang w:val="ro-RO"/>
              </w:rPr>
              <w:t xml:space="preserve">: </w:t>
            </w:r>
            <w:r w:rsidR="000F45BB" w:rsidRPr="003A6C21">
              <w:rPr>
                <w:rFonts w:asciiTheme="minorHAnsi" w:eastAsiaTheme="minorHAnsi" w:hAnsiTheme="minorHAnsi"/>
                <w:lang w:val="ro-RO"/>
              </w:rPr>
              <w:t xml:space="preserve">este </w:t>
            </w:r>
            <w:r w:rsidR="000F45BB" w:rsidRPr="003A6C21">
              <w:rPr>
                <w:lang w:val="ro-RO"/>
              </w:rPr>
              <w:t>una dintre cele mai mari adunări științifice din Letonia, care atrage cercetători, studenți, parteneri locali și internaționali, oficiali ai agențiilor naționale și internaționale de administrație publică și politicieni din întreaga lume. Acesta a avut loc pentru prima dată în 2018, cu 750 de participanți letoni rezidenți în 24 de țări, stabilind rețele de cercetători și avansând legătura cu partenerii lor strategici prin implicarea diasporei. Congresul face parte din proiectul nr. 1.1.1.5/17/I/002 "Măsuri integrate la nivel național pentru consolidarea reprezentărilor de interes pentru cercetare și dezvoltare din Letonia ca parte a Spațiului European de Cercetare".</w:t>
            </w:r>
          </w:p>
          <w:p w14:paraId="414B6054" w14:textId="35A32B3F" w:rsidR="007B5EA1" w:rsidRPr="003A6C21" w:rsidRDefault="00833BE5">
            <w:pPr>
              <w:pStyle w:val="ListParagraph"/>
              <w:numPr>
                <w:ilvl w:val="0"/>
                <w:numId w:val="27"/>
              </w:numPr>
              <w:ind w:left="307" w:hanging="284"/>
              <w:jc w:val="both"/>
              <w:rPr>
                <w:rFonts w:asciiTheme="minorHAnsi" w:hAnsiTheme="minorHAnsi" w:cstheme="minorHAnsi"/>
                <w:lang w:val="ro-RO"/>
              </w:rPr>
            </w:pPr>
            <w:hyperlink r:id="rId33" w:anchor=":~:text=The%20European%20Researchers'%20Night%20is,on%20Friday%2029%20September%202023." w:history="1">
              <w:r w:rsidR="000F45BB" w:rsidRPr="003A6C21">
                <w:rPr>
                  <w:rStyle w:val="Hyperlink"/>
                  <w:rFonts w:asciiTheme="minorHAnsi" w:eastAsiaTheme="minorHAnsi" w:hAnsiTheme="minorHAnsi"/>
                  <w:b/>
                  <w:bCs/>
                  <w:lang w:val="ro-RO"/>
                </w:rPr>
                <w:t>Noaptea Cercetătorilor Europeni /transnațională</w:t>
              </w:r>
            </w:hyperlink>
            <w:r w:rsidR="000F45BB" w:rsidRPr="003A6C21">
              <w:rPr>
                <w:lang w:val="ro-RO"/>
              </w:rPr>
              <w:t xml:space="preserve"> are ca scop creșterea gradului de conștientizare a impactului științei asupra vieții de zi cu zi, creșterea recunoașterii publice a muncii cercetătorilor și inspirarea interesului tinerilor pentru cercetare și știință. Proiectul urmărește să ofere oportunități sporite pentru cercetători de a interacționa cu cetățenii, studenții și diverse autorități, dezvoltând abilități și competențe de comunicare mai bune pentru a interacționa cu publicul din afara domeniului cercetării. Organizațiile participante beneficiază de o reputație și o vizibilitate sporite, deschizându-și proiectele de cercetare publicului larg și viitorilor studenți. Programul urmărește să facă munca cercetătorilor mai tangibilă și mai accesibilă tuturor, îmbunătățind accesul la publicul subreprezentat și consolidând oportunitățile de implicare a</w:t>
            </w:r>
            <w:r w:rsidR="003E0975" w:rsidRPr="003A6C21">
              <w:rPr>
                <w:lang w:val="ro-RO"/>
              </w:rPr>
              <w:t>le</w:t>
            </w:r>
            <w:r w:rsidR="000F45BB" w:rsidRPr="003A6C21">
              <w:rPr>
                <w:lang w:val="ro-RO"/>
              </w:rPr>
              <w:t xml:space="preserve"> cetățenilor</w:t>
            </w:r>
            <w:r w:rsidR="000F45BB" w:rsidRPr="003A6C21">
              <w:rPr>
                <w:rFonts w:asciiTheme="minorHAnsi" w:hAnsiTheme="minorHAnsi" w:cstheme="minorHAnsi"/>
                <w:lang w:val="ro-RO"/>
              </w:rPr>
              <w:t xml:space="preserve">. </w:t>
            </w:r>
          </w:p>
        </w:tc>
      </w:tr>
    </w:tbl>
    <w:p w14:paraId="46006DF8" w14:textId="77777777" w:rsidR="000F45BB" w:rsidRPr="003A6C21" w:rsidRDefault="000F45BB" w:rsidP="00E66909">
      <w:pPr>
        <w:pBdr>
          <w:top w:val="nil"/>
          <w:left w:val="nil"/>
          <w:bottom w:val="nil"/>
          <w:right w:val="nil"/>
          <w:between w:val="nil"/>
        </w:pBdr>
        <w:spacing w:after="0" w:line="240" w:lineRule="auto"/>
        <w:jc w:val="both"/>
        <w:rPr>
          <w:sz w:val="24"/>
          <w:szCs w:val="24"/>
          <w:lang w:val="ro-RO"/>
        </w:rPr>
      </w:pPr>
    </w:p>
    <w:p w14:paraId="1987A015" w14:textId="77777777" w:rsidR="007B5EA1" w:rsidRPr="003A6C21" w:rsidRDefault="00C14B7A">
      <w:pPr>
        <w:numPr>
          <w:ilvl w:val="0"/>
          <w:numId w:val="28"/>
        </w:numPr>
        <w:pBdr>
          <w:top w:val="nil"/>
          <w:left w:val="nil"/>
          <w:bottom w:val="nil"/>
          <w:right w:val="nil"/>
          <w:between w:val="nil"/>
        </w:pBdr>
        <w:spacing w:after="0" w:line="240" w:lineRule="auto"/>
        <w:ind w:left="567" w:hanging="283"/>
        <w:jc w:val="both"/>
        <w:rPr>
          <w:color w:val="000000"/>
          <w:sz w:val="24"/>
          <w:szCs w:val="24"/>
          <w:lang w:val="ro-RO"/>
        </w:rPr>
      </w:pPr>
      <w:r w:rsidRPr="003A6C21">
        <w:rPr>
          <w:color w:val="000000"/>
          <w:sz w:val="24"/>
          <w:szCs w:val="24"/>
          <w:lang w:val="ro-RO"/>
        </w:rPr>
        <w:t>să organizeze vizite de studiu între universitățile naționale și cadrele universitare și cercetătorii din diaspora.</w:t>
      </w:r>
    </w:p>
    <w:p w14:paraId="03150912" w14:textId="77777777" w:rsidR="007B5EA1" w:rsidRPr="003A6C21" w:rsidRDefault="00C14B7A">
      <w:pPr>
        <w:numPr>
          <w:ilvl w:val="0"/>
          <w:numId w:val="28"/>
        </w:numPr>
        <w:pBdr>
          <w:top w:val="nil"/>
          <w:left w:val="nil"/>
          <w:bottom w:val="nil"/>
          <w:right w:val="nil"/>
          <w:between w:val="nil"/>
        </w:pBdr>
        <w:spacing w:after="0" w:line="240" w:lineRule="auto"/>
        <w:ind w:left="567" w:hanging="283"/>
        <w:jc w:val="both"/>
        <w:rPr>
          <w:color w:val="000000"/>
          <w:sz w:val="24"/>
          <w:szCs w:val="24"/>
          <w:lang w:val="ro-RO"/>
        </w:rPr>
      </w:pPr>
      <w:r w:rsidRPr="003A6C21">
        <w:rPr>
          <w:color w:val="000000"/>
          <w:sz w:val="24"/>
          <w:szCs w:val="24"/>
          <w:lang w:val="ro-RO"/>
        </w:rPr>
        <w:t xml:space="preserve">să implice migranții cu </w:t>
      </w:r>
      <w:r w:rsidR="002F2DC6" w:rsidRPr="003A6C21">
        <w:rPr>
          <w:color w:val="000000"/>
          <w:sz w:val="24"/>
          <w:szCs w:val="24"/>
          <w:lang w:val="ro-RO"/>
        </w:rPr>
        <w:t xml:space="preserve">înaltă calificare </w:t>
      </w:r>
      <w:r w:rsidRPr="003A6C21">
        <w:rPr>
          <w:color w:val="000000"/>
          <w:sz w:val="24"/>
          <w:szCs w:val="24"/>
          <w:lang w:val="ro-RO"/>
        </w:rPr>
        <w:t xml:space="preserve">în dezvoltarea unui repertoriu de studii axat pe Moldova (prin utilizarea, </w:t>
      </w:r>
      <w:sdt>
        <w:sdtPr>
          <w:rPr>
            <w:sz w:val="24"/>
            <w:szCs w:val="24"/>
            <w:lang w:val="ro-RO"/>
          </w:rPr>
          <w:tag w:val="goog_rdk_55"/>
          <w:id w:val="1548961350"/>
        </w:sdtPr>
        <w:sdtEndPr/>
        <w:sdtContent>
          <w:r w:rsidRPr="003A6C21">
            <w:rPr>
              <w:i/>
              <w:color w:val="000000"/>
              <w:sz w:val="24"/>
              <w:szCs w:val="24"/>
              <w:lang w:val="ro-RO"/>
            </w:rPr>
            <w:t>inter alia</w:t>
          </w:r>
        </w:sdtContent>
      </w:sdt>
      <w:r w:rsidRPr="003A6C21">
        <w:rPr>
          <w:color w:val="000000"/>
          <w:sz w:val="24"/>
          <w:szCs w:val="24"/>
          <w:lang w:val="ro-RO"/>
        </w:rPr>
        <w:t xml:space="preserve">, </w:t>
      </w:r>
      <w:r w:rsidR="00CB6A5B" w:rsidRPr="003A6C21">
        <w:rPr>
          <w:color w:val="000000"/>
          <w:sz w:val="24"/>
          <w:szCs w:val="24"/>
          <w:lang w:val="ro-RO"/>
        </w:rPr>
        <w:t>a rezultatelor</w:t>
      </w:r>
      <w:r w:rsidR="001F459E" w:rsidRPr="003A6C21">
        <w:rPr>
          <w:color w:val="000000"/>
          <w:sz w:val="24"/>
          <w:szCs w:val="24"/>
          <w:lang w:val="ro-RO"/>
        </w:rPr>
        <w:t xml:space="preserve"> cercetărilor lor</w:t>
      </w:r>
      <w:r w:rsidRPr="003A6C21">
        <w:rPr>
          <w:color w:val="000000"/>
          <w:sz w:val="24"/>
          <w:szCs w:val="24"/>
          <w:lang w:val="ro-RO"/>
        </w:rPr>
        <w:t>).</w:t>
      </w:r>
    </w:p>
    <w:p w14:paraId="590996EF" w14:textId="77777777" w:rsidR="007B5EA1" w:rsidRPr="003A6C21" w:rsidRDefault="00C14B7A">
      <w:pPr>
        <w:numPr>
          <w:ilvl w:val="0"/>
          <w:numId w:val="28"/>
        </w:numPr>
        <w:pBdr>
          <w:top w:val="nil"/>
          <w:left w:val="nil"/>
          <w:bottom w:val="nil"/>
          <w:right w:val="nil"/>
          <w:between w:val="nil"/>
        </w:pBdr>
        <w:spacing w:line="240" w:lineRule="auto"/>
        <w:ind w:left="567" w:hanging="283"/>
        <w:jc w:val="both"/>
        <w:rPr>
          <w:sz w:val="24"/>
          <w:szCs w:val="24"/>
          <w:lang w:val="ro-RO"/>
        </w:rPr>
      </w:pPr>
      <w:r w:rsidRPr="003A6C21">
        <w:rPr>
          <w:color w:val="000000"/>
          <w:sz w:val="24"/>
          <w:szCs w:val="24"/>
          <w:lang w:val="ro-RO"/>
        </w:rPr>
        <w:t xml:space="preserve">să elaboreze un cadru </w:t>
      </w:r>
      <w:r w:rsidR="00CB6A5B" w:rsidRPr="003A6C21">
        <w:rPr>
          <w:color w:val="000000"/>
          <w:sz w:val="24"/>
          <w:szCs w:val="24"/>
          <w:lang w:val="ro-RO"/>
        </w:rPr>
        <w:t>de program</w:t>
      </w:r>
      <w:r w:rsidRPr="003A6C21">
        <w:rPr>
          <w:color w:val="000000"/>
          <w:sz w:val="24"/>
          <w:szCs w:val="24"/>
          <w:lang w:val="ro-RO"/>
        </w:rPr>
        <w:t xml:space="preserve"> care să </w:t>
      </w:r>
      <w:r w:rsidRPr="003A6C21">
        <w:rPr>
          <w:sz w:val="24"/>
          <w:szCs w:val="24"/>
          <w:lang w:val="ro-RO"/>
        </w:rPr>
        <w:t xml:space="preserve">vizeze în mod </w:t>
      </w:r>
      <w:r w:rsidRPr="003A6C21">
        <w:rPr>
          <w:color w:val="000000"/>
          <w:sz w:val="24"/>
          <w:szCs w:val="24"/>
          <w:lang w:val="ro-RO"/>
        </w:rPr>
        <w:t xml:space="preserve">specific </w:t>
      </w:r>
      <w:r w:rsidRPr="003A6C21">
        <w:rPr>
          <w:sz w:val="24"/>
          <w:szCs w:val="24"/>
          <w:lang w:val="ro-RO"/>
        </w:rPr>
        <w:t>dezvoltarea cercetării (</w:t>
      </w:r>
      <w:r w:rsidRPr="003A6C21">
        <w:rPr>
          <w:color w:val="000000"/>
          <w:sz w:val="24"/>
          <w:szCs w:val="24"/>
          <w:lang w:val="ro-RO"/>
        </w:rPr>
        <w:t>a se vedea caseta 5)</w:t>
      </w:r>
      <w:r w:rsidRPr="003A6C21">
        <w:rPr>
          <w:sz w:val="24"/>
          <w:szCs w:val="24"/>
          <w:lang w:val="ro-RO"/>
        </w:rPr>
        <w:t>.</w:t>
      </w:r>
    </w:p>
    <w:p w14:paraId="1BF30352" w14:textId="77777777" w:rsidR="00C13787" w:rsidRPr="003A6C21" w:rsidRDefault="00C13787" w:rsidP="00E66909">
      <w:pPr>
        <w:pBdr>
          <w:top w:val="nil"/>
          <w:left w:val="nil"/>
          <w:bottom w:val="nil"/>
          <w:right w:val="nil"/>
          <w:between w:val="nil"/>
        </w:pBdr>
        <w:spacing w:line="240" w:lineRule="auto"/>
        <w:jc w:val="both"/>
        <w:rPr>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3D1ACA" w14:paraId="45970E82" w14:textId="77777777" w:rsidTr="00BD6231">
        <w:trPr>
          <w:trHeight w:val="130"/>
        </w:trPr>
        <w:tc>
          <w:tcPr>
            <w:tcW w:w="9460" w:type="dxa"/>
            <w:shd w:val="clear" w:color="auto" w:fill="0070C0"/>
          </w:tcPr>
          <w:p w14:paraId="54D334A2"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5: </w:t>
            </w:r>
            <w:r w:rsidRPr="003A6C21">
              <w:rPr>
                <w:rFonts w:cstheme="minorHAnsi"/>
                <w:b/>
                <w:bCs/>
                <w:color w:val="FFFFFF" w:themeColor="background1"/>
                <w:lang w:val="ro-RO"/>
              </w:rPr>
              <w:t>Programe de angajament pentru cercetare și dezvoltare (selectate)</w:t>
            </w:r>
          </w:p>
        </w:tc>
      </w:tr>
      <w:tr w:rsidR="000F45BB" w:rsidRPr="003D1ACA" w14:paraId="07BAA5A0" w14:textId="77777777" w:rsidTr="0022198D">
        <w:trPr>
          <w:trHeight w:val="555"/>
        </w:trPr>
        <w:tc>
          <w:tcPr>
            <w:tcW w:w="9460" w:type="dxa"/>
          </w:tcPr>
          <w:p w14:paraId="4F145B08" w14:textId="224C0696" w:rsidR="007B5EA1" w:rsidRPr="003A6C21" w:rsidRDefault="00833BE5">
            <w:pPr>
              <w:pStyle w:val="ListParagraph"/>
              <w:numPr>
                <w:ilvl w:val="0"/>
                <w:numId w:val="2"/>
              </w:numPr>
              <w:ind w:left="312" w:hanging="284"/>
              <w:jc w:val="both"/>
              <w:rPr>
                <w:rFonts w:asciiTheme="minorHAnsi" w:eastAsiaTheme="minorHAnsi" w:hAnsiTheme="minorHAnsi"/>
                <w:lang w:val="ro-RO"/>
              </w:rPr>
            </w:pPr>
            <w:hyperlink r:id="rId34" w:anchor=":~:text=The%20Research%20Expertise%20from%20the,higher%20education%20institutions%20in%20Albania" w:history="1">
              <w:r w:rsidR="009A1B56" w:rsidRPr="00F07619">
                <w:rPr>
                  <w:rStyle w:val="Hyperlink"/>
                  <w:b/>
                  <w:bCs/>
                  <w:lang w:val="fr-BE"/>
                </w:rPr>
                <w:t>Research Expertise from the Academic Diaspora (READ)—Expertiz</w:t>
              </w:r>
              <w:r w:rsidR="009A1B56" w:rsidRPr="009A1B56">
                <w:rPr>
                  <w:rStyle w:val="Hyperlink"/>
                  <w:b/>
                  <w:bCs/>
                  <w:lang w:val="ro-RO"/>
                </w:rPr>
                <w:t>ă de cercetare de la diaspora academică/Albania</w:t>
              </w:r>
            </w:hyperlink>
            <w:r w:rsidR="000F45BB" w:rsidRPr="003A6C21">
              <w:rPr>
                <w:rFonts w:asciiTheme="minorHAnsi" w:eastAsiaTheme="minorHAnsi" w:hAnsiTheme="minorHAnsi"/>
                <w:lang w:val="ro-RO"/>
              </w:rPr>
              <w:t>: înființat</w:t>
            </w:r>
            <w:r w:rsidR="00CB6A5B" w:rsidRPr="003A6C21">
              <w:rPr>
                <w:rFonts w:asciiTheme="minorHAnsi" w:eastAsiaTheme="minorHAnsi" w:hAnsiTheme="minorHAnsi"/>
                <w:lang w:val="ro-RO"/>
              </w:rPr>
              <w:t xml:space="preserve"> în 2021 </w:t>
            </w:r>
            <w:r w:rsidR="000F45BB" w:rsidRPr="003A6C21">
              <w:rPr>
                <w:rFonts w:asciiTheme="minorHAnsi" w:eastAsiaTheme="minorHAnsi" w:hAnsiTheme="minorHAnsi"/>
                <w:lang w:val="ro-RO"/>
              </w:rPr>
              <w:t xml:space="preserve">de Fundația Albanezo-Americană pentru Dezvoltare pentru a oferi diasporei academice albaneze o oportunitate formalizată și structurată prin care să poată sprijini </w:t>
            </w:r>
            <w:r w:rsidR="00CB6A5B" w:rsidRPr="003A6C21">
              <w:rPr>
                <w:rFonts w:asciiTheme="minorHAnsi" w:eastAsiaTheme="minorHAnsi" w:hAnsiTheme="minorHAnsi"/>
                <w:lang w:val="ro-RO"/>
              </w:rPr>
              <w:t>consolidarea</w:t>
            </w:r>
            <w:r w:rsidR="000F45BB" w:rsidRPr="003A6C21">
              <w:rPr>
                <w:rFonts w:asciiTheme="minorHAnsi" w:eastAsiaTheme="minorHAnsi" w:hAnsiTheme="minorHAnsi"/>
                <w:lang w:val="ro-RO"/>
              </w:rPr>
              <w:t xml:space="preserve"> instituțiilor de </w:t>
            </w:r>
            <w:r w:rsidR="00BE50F5" w:rsidRPr="003A6C21">
              <w:rPr>
                <w:rFonts w:asciiTheme="minorHAnsi" w:eastAsiaTheme="minorHAnsi" w:hAnsiTheme="minorHAnsi"/>
                <w:lang w:val="ro-RO"/>
              </w:rPr>
              <w:t xml:space="preserve">învățământ superior </w:t>
            </w:r>
            <w:r w:rsidR="000F45BB" w:rsidRPr="003A6C21">
              <w:rPr>
                <w:rFonts w:asciiTheme="minorHAnsi" w:eastAsiaTheme="minorHAnsi" w:hAnsiTheme="minorHAnsi"/>
                <w:lang w:val="ro-RO"/>
              </w:rPr>
              <w:t>din Albania. Prima cerere de candidaturi READ a fost lansată în ianuarie 2022 și, pe parcursul a șapte ani, va aduce 100 de cercetători cu ascendență albaneză care locuiesc în prezent în națiunile O</w:t>
            </w:r>
            <w:r w:rsidR="00CB6A5B" w:rsidRPr="003A6C21">
              <w:rPr>
                <w:rFonts w:asciiTheme="minorHAnsi" w:eastAsiaTheme="minorHAnsi" w:hAnsiTheme="minorHAnsi"/>
                <w:lang w:val="ro-RO"/>
              </w:rPr>
              <w:t>ECD</w:t>
            </w:r>
            <w:r w:rsidR="000F45BB" w:rsidRPr="003A6C21">
              <w:rPr>
                <w:rFonts w:asciiTheme="minorHAnsi" w:eastAsiaTheme="minorHAnsi" w:hAnsiTheme="minorHAnsi"/>
                <w:lang w:val="ro-RO"/>
              </w:rPr>
              <w:t xml:space="preserve"> pentru a lucra cu instituțiile de </w:t>
            </w:r>
            <w:r w:rsidR="00BE50F5" w:rsidRPr="003A6C21">
              <w:rPr>
                <w:rFonts w:asciiTheme="minorHAnsi" w:eastAsiaTheme="minorHAnsi" w:hAnsiTheme="minorHAnsi"/>
                <w:lang w:val="ro-RO"/>
              </w:rPr>
              <w:t xml:space="preserve">învățământ </w:t>
            </w:r>
            <w:r w:rsidR="00BE50F5" w:rsidRPr="003A6C21">
              <w:rPr>
                <w:rFonts w:asciiTheme="minorHAnsi" w:eastAsiaTheme="minorHAnsi" w:hAnsiTheme="minorHAnsi"/>
                <w:lang w:val="ro-RO"/>
              </w:rPr>
              <w:lastRenderedPageBreak/>
              <w:t xml:space="preserve">superior </w:t>
            </w:r>
            <w:r w:rsidR="000F45BB" w:rsidRPr="003A6C21">
              <w:rPr>
                <w:rFonts w:asciiTheme="minorHAnsi" w:eastAsiaTheme="minorHAnsi" w:hAnsiTheme="minorHAnsi"/>
                <w:lang w:val="ro-RO"/>
              </w:rPr>
              <w:t xml:space="preserve">din Albania în cadrul unor proiecte de cercetare în cooperare și activități de consolidare a capacităților, cum ar fi supervizarea </w:t>
            </w:r>
            <w:r w:rsidR="003E0975" w:rsidRPr="003A6C21">
              <w:rPr>
                <w:rFonts w:asciiTheme="minorHAnsi" w:eastAsiaTheme="minorHAnsi" w:hAnsiTheme="minorHAnsi"/>
                <w:lang w:val="ro-RO"/>
              </w:rPr>
              <w:t xml:space="preserve">programelor de </w:t>
            </w:r>
            <w:r w:rsidR="000F45BB" w:rsidRPr="003A6C21">
              <w:rPr>
                <w:rFonts w:asciiTheme="minorHAnsi" w:eastAsiaTheme="minorHAnsi" w:hAnsiTheme="minorHAnsi"/>
                <w:lang w:val="ro-RO"/>
              </w:rPr>
              <w:t>doctorat, co-dezvoltarea de programe de studii și co-</w:t>
            </w:r>
            <w:r w:rsidR="003E0975" w:rsidRPr="003A6C21">
              <w:rPr>
                <w:rFonts w:asciiTheme="minorHAnsi" w:eastAsiaTheme="minorHAnsi" w:hAnsiTheme="minorHAnsi"/>
                <w:lang w:val="ro-RO"/>
              </w:rPr>
              <w:t xml:space="preserve">predare </w:t>
            </w:r>
            <w:r w:rsidR="000F45BB" w:rsidRPr="003A6C21">
              <w:rPr>
                <w:rFonts w:asciiTheme="minorHAnsi" w:eastAsiaTheme="minorHAnsi" w:hAnsiTheme="minorHAnsi"/>
                <w:lang w:val="ro-RO"/>
              </w:rPr>
              <w:t>pentru perioade cuprinse între 1 și 6 luni.</w:t>
            </w:r>
          </w:p>
          <w:p w14:paraId="5AF51886" w14:textId="77777777" w:rsidR="007B5EA1" w:rsidRPr="003A6C21" w:rsidRDefault="00833BE5" w:rsidP="008C0CB6">
            <w:pPr>
              <w:pStyle w:val="ListParagraph"/>
              <w:numPr>
                <w:ilvl w:val="0"/>
                <w:numId w:val="2"/>
              </w:numPr>
              <w:ind w:left="312" w:hanging="284"/>
              <w:jc w:val="both"/>
              <w:rPr>
                <w:rFonts w:asciiTheme="minorHAnsi" w:hAnsiTheme="minorHAnsi" w:cstheme="minorHAnsi"/>
                <w:lang w:val="ro-RO"/>
              </w:rPr>
            </w:pPr>
            <w:hyperlink r:id="rId35" w:history="1">
              <w:r w:rsidR="008C0CB6" w:rsidRPr="003A6C21">
                <w:rPr>
                  <w:rStyle w:val="Hyperlink"/>
                  <w:rFonts w:asciiTheme="minorHAnsi" w:eastAsiaTheme="minorHAnsi" w:hAnsiTheme="minorHAnsi"/>
                  <w:b/>
                  <w:bCs/>
                  <w:lang w:val="ro-RO"/>
                </w:rPr>
                <w:t xml:space="preserve">Întoarcerea temporară a </w:t>
              </w:r>
              <w:r w:rsidR="000F45BB" w:rsidRPr="003A6C21">
                <w:rPr>
                  <w:rStyle w:val="Hyperlink"/>
                  <w:rFonts w:asciiTheme="minorHAnsi" w:eastAsiaTheme="minorHAnsi" w:hAnsiTheme="minorHAnsi"/>
                  <w:b/>
                  <w:bCs/>
                  <w:lang w:val="ro-RO"/>
                </w:rPr>
                <w:t>diasporei științifice/Moldova</w:t>
              </w:r>
            </w:hyperlink>
            <w:r w:rsidR="000F45BB" w:rsidRPr="003A6C21">
              <w:rPr>
                <w:rFonts w:asciiTheme="minorHAnsi" w:eastAsiaTheme="minorHAnsi" w:hAnsiTheme="minorHAnsi"/>
                <w:lang w:val="ro-RO"/>
              </w:rPr>
              <w:t>:</w:t>
            </w:r>
            <w:r w:rsidR="008C0CB6" w:rsidRPr="003A6C21">
              <w:rPr>
                <w:rFonts w:asciiTheme="minorHAnsi" w:eastAsiaTheme="minorHAnsi" w:hAnsiTheme="minorHAnsi"/>
                <w:lang w:val="ro-RO"/>
              </w:rPr>
              <w:t xml:space="preserve"> în perioada</w:t>
            </w:r>
            <w:r w:rsidR="000F45BB" w:rsidRPr="003A6C21">
              <w:rPr>
                <w:rFonts w:asciiTheme="minorHAnsi" w:eastAsiaTheme="minorHAnsi" w:hAnsiTheme="minorHAnsi"/>
                <w:lang w:val="ro-RO"/>
              </w:rPr>
              <w:t xml:space="preserve"> 2010-2012 și 2014-2015, un program de întoarcere temporară a oamenilor de știință și cercetătorilor moldoveni expatriați, cu scopul de a aborda problema exodului de creiere din țară, a fost implementat de către OIM și finanțat de către Fondul E</w:t>
            </w:r>
            <w:r w:rsidR="008C0CB6" w:rsidRPr="003A6C21">
              <w:rPr>
                <w:rFonts w:asciiTheme="minorHAnsi" w:eastAsiaTheme="minorHAnsi" w:hAnsiTheme="minorHAnsi"/>
                <w:lang w:val="ro-RO"/>
              </w:rPr>
              <w:t>uropean de Dezvoltare Regională și</w:t>
            </w:r>
            <w:r w:rsidR="000F45BB" w:rsidRPr="003A6C21">
              <w:rPr>
                <w:rFonts w:asciiTheme="minorHAnsi" w:eastAsiaTheme="minorHAnsi" w:hAnsiTheme="minorHAnsi"/>
                <w:lang w:val="ro-RO"/>
              </w:rPr>
              <w:t xml:space="preserve"> </w:t>
            </w:r>
            <w:sdt>
              <w:sdtPr>
                <w:rPr>
                  <w:rFonts w:asciiTheme="minorHAnsi" w:eastAsiaTheme="minorHAnsi" w:hAnsiTheme="minorHAnsi"/>
                  <w:lang w:val="ro-RO"/>
                </w:rPr>
                <w:tag w:val="goog_rdk_58"/>
                <w:id w:val="-2117050219"/>
              </w:sdtPr>
              <w:sdtEndPr/>
              <w:sdtContent>
                <w:r w:rsidR="000F45BB" w:rsidRPr="003A6C21">
                  <w:rPr>
                    <w:rFonts w:asciiTheme="minorHAnsi" w:eastAsiaTheme="minorHAnsi" w:hAnsiTheme="minorHAnsi"/>
                    <w:lang w:val="ro-RO"/>
                  </w:rPr>
                  <w:t>Comisia Europeană</w:t>
                </w:r>
              </w:sdtContent>
            </w:sdt>
            <w:r w:rsidR="000F45BB" w:rsidRPr="003A6C21">
              <w:rPr>
                <w:rFonts w:asciiTheme="minorHAnsi" w:eastAsiaTheme="minorHAnsi" w:hAnsiTheme="minorHAnsi"/>
                <w:lang w:val="ro-RO"/>
              </w:rPr>
              <w:t xml:space="preserve">, ca </w:t>
            </w:r>
            <w:r w:rsidR="008C0CB6" w:rsidRPr="003A6C21">
              <w:rPr>
                <w:rFonts w:asciiTheme="minorHAnsi" w:eastAsiaTheme="minorHAnsi" w:hAnsiTheme="minorHAnsi"/>
                <w:lang w:val="ro-RO"/>
              </w:rPr>
              <w:t>parte a Parteneriatului de Mobilitate Moldova-UE. Acest prog</w:t>
            </w:r>
            <w:r w:rsidR="000F45BB" w:rsidRPr="003A6C21">
              <w:rPr>
                <w:rFonts w:asciiTheme="minorHAnsi" w:eastAsiaTheme="minorHAnsi" w:hAnsiTheme="minorHAnsi"/>
                <w:lang w:val="ro-RO"/>
              </w:rPr>
              <w:t xml:space="preserve">ram a implicat migranți cu </w:t>
            </w:r>
            <w:r w:rsidR="002F2DC6" w:rsidRPr="003A6C21">
              <w:rPr>
                <w:rFonts w:asciiTheme="minorHAnsi" w:eastAsiaTheme="minorHAnsi" w:hAnsiTheme="minorHAnsi"/>
                <w:lang w:val="ro-RO"/>
              </w:rPr>
              <w:t xml:space="preserve">înaltă calificare </w:t>
            </w:r>
            <w:r w:rsidR="000F45BB" w:rsidRPr="003A6C21">
              <w:rPr>
                <w:rFonts w:asciiTheme="minorHAnsi" w:eastAsiaTheme="minorHAnsi" w:hAnsiTheme="minorHAnsi"/>
                <w:lang w:val="ro-RO"/>
              </w:rPr>
              <w:t>în avansarea sectorului de cercetare și dezvoltare din Republica Moldova. Programul a identificat aproximativ 30 de reprezentanți ai diasporei științifice moldovenești, care au participat la vizite pe termen scurt la universități și instituții de cercetare din Moldova.</w:t>
            </w:r>
          </w:p>
        </w:tc>
      </w:tr>
    </w:tbl>
    <w:p w14:paraId="1E708F8B" w14:textId="77777777" w:rsidR="001E4899" w:rsidRPr="003A6C21" w:rsidRDefault="001E4899" w:rsidP="00E66909">
      <w:pPr>
        <w:spacing w:line="240" w:lineRule="auto"/>
        <w:jc w:val="both"/>
        <w:rPr>
          <w:rFonts w:cstheme="minorHAnsi"/>
          <w:lang w:val="ro-RO"/>
        </w:rPr>
      </w:pPr>
    </w:p>
    <w:p w14:paraId="5F3F859C" w14:textId="0D0F2AE5" w:rsidR="007B5EA1" w:rsidRPr="003A6C21" w:rsidRDefault="00C14B7A">
      <w:pPr>
        <w:pStyle w:val="Heading3"/>
        <w:numPr>
          <w:ilvl w:val="0"/>
          <w:numId w:val="20"/>
        </w:numPr>
        <w:ind w:left="567" w:hanging="567"/>
        <w:jc w:val="both"/>
        <w:rPr>
          <w:rFonts w:asciiTheme="minorHAnsi" w:hAnsiTheme="minorHAnsi" w:cstheme="minorHAnsi"/>
          <w:i/>
          <w:iCs/>
          <w:color w:val="0070C0"/>
          <w:lang w:val="ro-RO"/>
        </w:rPr>
      </w:pPr>
      <w:bookmarkStart w:id="28" w:name="_Toc142326438"/>
      <w:r w:rsidRPr="003A6C21">
        <w:rPr>
          <w:rFonts w:asciiTheme="minorHAnsi" w:hAnsiTheme="minorHAnsi" w:cstheme="minorHAnsi"/>
          <w:i/>
          <w:iCs/>
          <w:color w:val="0070C0"/>
          <w:lang w:val="ro-RO"/>
        </w:rPr>
        <w:t>(</w:t>
      </w:r>
      <w:r w:rsidR="00C0120B">
        <w:rPr>
          <w:rFonts w:asciiTheme="minorHAnsi" w:hAnsiTheme="minorHAnsi" w:cstheme="minorHAnsi"/>
          <w:i/>
          <w:iCs/>
          <w:color w:val="0070C0"/>
          <w:lang w:val="ro-RO"/>
        </w:rPr>
        <w:t>D</w:t>
      </w:r>
      <w:r w:rsidR="00AB0C67" w:rsidRPr="003A6C21">
        <w:rPr>
          <w:rFonts w:asciiTheme="minorHAnsi" w:hAnsiTheme="minorHAnsi" w:cstheme="minorHAnsi"/>
          <w:i/>
          <w:iCs/>
          <w:color w:val="0070C0"/>
          <w:lang w:val="ro-RO"/>
        </w:rPr>
        <w:t>2</w:t>
      </w:r>
      <w:r w:rsidRPr="003A6C21">
        <w:rPr>
          <w:rFonts w:asciiTheme="minorHAnsi" w:hAnsiTheme="minorHAnsi" w:cstheme="minorHAnsi"/>
          <w:i/>
          <w:iCs/>
          <w:color w:val="0070C0"/>
          <w:lang w:val="ro-RO"/>
        </w:rPr>
        <w:t xml:space="preserve">)  </w:t>
      </w:r>
      <w:r w:rsidR="007D3EBA" w:rsidRPr="003A6C21">
        <w:rPr>
          <w:rFonts w:asciiTheme="minorHAnsi" w:hAnsiTheme="minorHAnsi" w:cstheme="minorHAnsi"/>
          <w:i/>
          <w:iCs/>
          <w:color w:val="0070C0"/>
          <w:lang w:val="ro-RO"/>
        </w:rPr>
        <w:t>îmbunătățirea</w:t>
      </w:r>
      <w:r w:rsidRPr="003A6C21">
        <w:rPr>
          <w:rFonts w:asciiTheme="minorHAnsi" w:hAnsiTheme="minorHAnsi" w:cstheme="minorHAnsi"/>
          <w:i/>
          <w:iCs/>
          <w:color w:val="0070C0"/>
          <w:lang w:val="ro-RO"/>
        </w:rPr>
        <w:t xml:space="preserve"> metodel</w:t>
      </w:r>
      <w:r w:rsidR="003E0975" w:rsidRPr="003A6C21">
        <w:rPr>
          <w:rFonts w:asciiTheme="minorHAnsi" w:hAnsiTheme="minorHAnsi" w:cstheme="minorHAnsi"/>
          <w:i/>
          <w:iCs/>
          <w:color w:val="0070C0"/>
          <w:lang w:val="ro-RO"/>
        </w:rPr>
        <w:t>or</w:t>
      </w:r>
      <w:r w:rsidRPr="003A6C21">
        <w:rPr>
          <w:rFonts w:asciiTheme="minorHAnsi" w:hAnsiTheme="minorHAnsi" w:cstheme="minorHAnsi"/>
          <w:i/>
          <w:iCs/>
          <w:color w:val="0070C0"/>
          <w:lang w:val="ro-RO"/>
        </w:rPr>
        <w:t xml:space="preserve"> de predare și învățare în învățământul superior.</w:t>
      </w:r>
      <w:bookmarkEnd w:id="28"/>
    </w:p>
    <w:p w14:paraId="22F5A1C4" w14:textId="77777777" w:rsidR="007B5EA1" w:rsidRPr="003A6C21" w:rsidRDefault="00C14B7A">
      <w:pPr>
        <w:spacing w:before="240"/>
        <w:jc w:val="both"/>
        <w:rPr>
          <w:sz w:val="24"/>
          <w:szCs w:val="24"/>
          <w:lang w:val="ro-RO"/>
        </w:rPr>
      </w:pPr>
      <w:r w:rsidRPr="003A6C21">
        <w:rPr>
          <w:sz w:val="24"/>
          <w:szCs w:val="24"/>
          <w:lang w:val="ro-RO"/>
        </w:rPr>
        <w:t>Pentru acest obiectiv, ar putea fi implicate următoarele părți interesate</w:t>
      </w:r>
      <w:r w:rsidR="001E4899" w:rsidRPr="003A6C21">
        <w:rPr>
          <w:sz w:val="24"/>
          <w:szCs w:val="24"/>
          <w:lang w:val="ro-RO"/>
        </w:rPr>
        <w:t>, în funcție de activitatea aleasă</w:t>
      </w:r>
      <w:r w:rsidRPr="003A6C21">
        <w:rPr>
          <w:sz w:val="24"/>
          <w:szCs w:val="24"/>
          <w:lang w:val="ro-RO"/>
        </w:rPr>
        <w:t>:</w:t>
      </w:r>
    </w:p>
    <w:p w14:paraId="444BABDA" w14:textId="77777777" w:rsidR="007B5EA1" w:rsidRPr="003A6C21" w:rsidRDefault="00C14B7A">
      <w:pPr>
        <w:pStyle w:val="ListParagraph"/>
        <w:numPr>
          <w:ilvl w:val="0"/>
          <w:numId w:val="47"/>
        </w:numPr>
        <w:ind w:left="567" w:hanging="283"/>
        <w:jc w:val="both"/>
        <w:rPr>
          <w:sz w:val="24"/>
          <w:szCs w:val="24"/>
          <w:lang w:val="ro-RO"/>
        </w:rPr>
      </w:pPr>
      <w:r w:rsidRPr="003A6C21">
        <w:rPr>
          <w:sz w:val="24"/>
          <w:szCs w:val="24"/>
          <w:lang w:val="ro-RO"/>
        </w:rPr>
        <w:t>Instituții de învățământ superior</w:t>
      </w:r>
    </w:p>
    <w:p w14:paraId="260CA742" w14:textId="0B5B7503" w:rsidR="007B5EA1" w:rsidRPr="003A6C21" w:rsidRDefault="00C14B7A">
      <w:pPr>
        <w:pStyle w:val="ListParagraph"/>
        <w:numPr>
          <w:ilvl w:val="0"/>
          <w:numId w:val="47"/>
        </w:numPr>
        <w:ind w:left="567" w:hanging="283"/>
        <w:jc w:val="both"/>
        <w:rPr>
          <w:sz w:val="24"/>
          <w:szCs w:val="24"/>
          <w:lang w:val="ro-RO"/>
        </w:rPr>
      </w:pPr>
      <w:r w:rsidRPr="003A6C21">
        <w:rPr>
          <w:sz w:val="24"/>
          <w:szCs w:val="24"/>
          <w:lang w:val="ro-RO"/>
        </w:rPr>
        <w:t xml:space="preserve">BRD, </w:t>
      </w:r>
      <w:r w:rsidRPr="003A6C21">
        <w:rPr>
          <w:rFonts w:cstheme="minorHAnsi"/>
          <w:sz w:val="24"/>
          <w:szCs w:val="24"/>
          <w:lang w:val="ro-RO"/>
        </w:rPr>
        <w:t>M</w:t>
      </w:r>
      <w:r w:rsidR="002E7BF4">
        <w:rPr>
          <w:rFonts w:cstheme="minorHAnsi"/>
          <w:sz w:val="24"/>
          <w:szCs w:val="24"/>
          <w:lang w:val="ro-RO"/>
        </w:rPr>
        <w:t>EC</w:t>
      </w:r>
    </w:p>
    <w:p w14:paraId="4E795961" w14:textId="77777777" w:rsidR="007B5EA1" w:rsidRPr="00C0120B" w:rsidRDefault="00C14B7A">
      <w:pPr>
        <w:pStyle w:val="ListParagraph"/>
        <w:numPr>
          <w:ilvl w:val="0"/>
          <w:numId w:val="47"/>
        </w:numPr>
        <w:spacing w:before="240"/>
        <w:ind w:left="567" w:hanging="283"/>
        <w:jc w:val="both"/>
        <w:rPr>
          <w:sz w:val="24"/>
          <w:szCs w:val="24"/>
          <w:lang w:val="ro-RO"/>
        </w:rPr>
      </w:pPr>
      <w:r w:rsidRPr="00C0120B">
        <w:rPr>
          <w:sz w:val="24"/>
          <w:szCs w:val="24"/>
          <w:lang w:val="ro-RO"/>
        </w:rPr>
        <w:t>ONG-uri și organizații ale diasporei</w:t>
      </w:r>
    </w:p>
    <w:p w14:paraId="2066C63E" w14:textId="2FF5EF0E" w:rsidR="007B5EA1" w:rsidRPr="003A6C21" w:rsidRDefault="00C14B7A">
      <w:pPr>
        <w:pStyle w:val="ListParagraph"/>
        <w:numPr>
          <w:ilvl w:val="0"/>
          <w:numId w:val="47"/>
        </w:numPr>
        <w:spacing w:before="240"/>
        <w:ind w:left="567" w:hanging="283"/>
        <w:jc w:val="both"/>
        <w:rPr>
          <w:sz w:val="24"/>
          <w:szCs w:val="24"/>
          <w:lang w:val="ro-RO"/>
        </w:rPr>
      </w:pPr>
      <w:r w:rsidRPr="003A6C21">
        <w:rPr>
          <w:sz w:val="24"/>
          <w:szCs w:val="24"/>
          <w:lang w:val="ro-RO"/>
        </w:rPr>
        <w:t xml:space="preserve">Parteneri de dezvoltare (activi în domeniul </w:t>
      </w:r>
      <w:r w:rsidR="00FD5292" w:rsidRPr="003A6C21">
        <w:rPr>
          <w:sz w:val="24"/>
          <w:szCs w:val="24"/>
          <w:lang w:val="ro-RO"/>
        </w:rPr>
        <w:t>ÎS</w:t>
      </w:r>
      <w:r w:rsidRPr="003A6C21">
        <w:rPr>
          <w:sz w:val="24"/>
          <w:szCs w:val="24"/>
          <w:lang w:val="ro-RO"/>
        </w:rPr>
        <w:t>)</w:t>
      </w:r>
    </w:p>
    <w:p w14:paraId="21CFF07F" w14:textId="77777777" w:rsidR="007B5EA1" w:rsidRPr="003A6C21" w:rsidRDefault="00C14B7A">
      <w:pPr>
        <w:spacing w:before="240"/>
        <w:jc w:val="both"/>
        <w:rPr>
          <w:sz w:val="24"/>
          <w:szCs w:val="24"/>
          <w:lang w:val="ro-RO"/>
        </w:rPr>
      </w:pPr>
      <w:r w:rsidRPr="003A6C21">
        <w:rPr>
          <w:sz w:val="24"/>
          <w:szCs w:val="24"/>
          <w:lang w:val="ro-RO"/>
        </w:rPr>
        <w:t>Mai jos este prezentată o listă de acțiuni identificate în cadrul acestui obiectiv, care să fie utilizate ca punct de plecare:</w:t>
      </w:r>
    </w:p>
    <w:p w14:paraId="414A05EA" w14:textId="3E970C94" w:rsidR="007B5EA1" w:rsidRPr="003A6C21" w:rsidRDefault="008C0CB6">
      <w:pPr>
        <w:numPr>
          <w:ilvl w:val="0"/>
          <w:numId w:val="16"/>
        </w:numPr>
        <w:pBdr>
          <w:top w:val="nil"/>
          <w:left w:val="nil"/>
          <w:bottom w:val="nil"/>
          <w:right w:val="nil"/>
          <w:between w:val="nil"/>
        </w:pBdr>
        <w:tabs>
          <w:tab w:val="clear" w:pos="1429"/>
          <w:tab w:val="num" w:pos="851"/>
        </w:tabs>
        <w:spacing w:after="0" w:line="240" w:lineRule="auto"/>
        <w:ind w:left="567" w:hanging="283"/>
        <w:jc w:val="both"/>
        <w:rPr>
          <w:sz w:val="24"/>
          <w:szCs w:val="24"/>
          <w:lang w:val="ro-RO"/>
        </w:rPr>
      </w:pPr>
      <w:r w:rsidRPr="003A6C21">
        <w:rPr>
          <w:sz w:val="24"/>
          <w:szCs w:val="24"/>
          <w:lang w:val="ro-RO"/>
        </w:rPr>
        <w:t>Inițierea și punerea</w:t>
      </w:r>
      <w:r w:rsidR="00C14B7A" w:rsidRPr="003A6C21">
        <w:rPr>
          <w:sz w:val="24"/>
          <w:szCs w:val="24"/>
          <w:lang w:val="ro-RO"/>
        </w:rPr>
        <w:t xml:space="preserve"> în aplicare </w:t>
      </w:r>
      <w:r w:rsidRPr="003A6C21">
        <w:rPr>
          <w:sz w:val="24"/>
          <w:szCs w:val="24"/>
          <w:lang w:val="ro-RO"/>
        </w:rPr>
        <w:t xml:space="preserve">de </w:t>
      </w:r>
      <w:r w:rsidR="00C14B7A" w:rsidRPr="003A6C21">
        <w:rPr>
          <w:sz w:val="24"/>
          <w:szCs w:val="24"/>
          <w:lang w:val="ro-RO"/>
        </w:rPr>
        <w:t xml:space="preserve">activități educaționale comune, cum ar fi: elaborarea de cursuri și programe de studii; școli de vară și de iarnă, </w:t>
      </w:r>
      <w:r w:rsidR="0098533F">
        <w:rPr>
          <w:sz w:val="24"/>
          <w:szCs w:val="24"/>
          <w:lang w:val="ro-RO"/>
        </w:rPr>
        <w:t>coordonarea</w:t>
      </w:r>
      <w:r w:rsidR="00C14B7A" w:rsidRPr="003A6C21">
        <w:rPr>
          <w:sz w:val="24"/>
          <w:szCs w:val="24"/>
          <w:lang w:val="ro-RO"/>
        </w:rPr>
        <w:t xml:space="preserve"> tezelor de licență,</w:t>
      </w:r>
      <w:r w:rsidR="00A01D8E" w:rsidRPr="003A6C21">
        <w:rPr>
          <w:sz w:val="24"/>
          <w:szCs w:val="24"/>
          <w:lang w:val="ro-RO"/>
        </w:rPr>
        <w:t xml:space="preserve"> de </w:t>
      </w:r>
      <w:r w:rsidRPr="003A6C21">
        <w:rPr>
          <w:sz w:val="24"/>
          <w:szCs w:val="24"/>
          <w:lang w:val="ro-RO"/>
        </w:rPr>
        <w:t xml:space="preserve">masterat </w:t>
      </w:r>
      <w:r w:rsidR="00C14B7A" w:rsidRPr="003A6C21">
        <w:rPr>
          <w:sz w:val="24"/>
          <w:szCs w:val="24"/>
          <w:lang w:val="ro-RO"/>
        </w:rPr>
        <w:t>și de doctorat.</w:t>
      </w:r>
    </w:p>
    <w:p w14:paraId="4FD1AA50" w14:textId="10211DDD" w:rsidR="007B5EA1" w:rsidRPr="00DE2AD4" w:rsidRDefault="00C14B7A">
      <w:pPr>
        <w:numPr>
          <w:ilvl w:val="0"/>
          <w:numId w:val="16"/>
        </w:numPr>
        <w:pBdr>
          <w:top w:val="nil"/>
          <w:left w:val="nil"/>
          <w:bottom w:val="nil"/>
          <w:right w:val="nil"/>
          <w:between w:val="nil"/>
        </w:pBdr>
        <w:tabs>
          <w:tab w:val="clear" w:pos="1429"/>
          <w:tab w:val="num" w:pos="851"/>
        </w:tabs>
        <w:spacing w:line="240" w:lineRule="auto"/>
        <w:ind w:left="567" w:hanging="283"/>
        <w:jc w:val="both"/>
        <w:rPr>
          <w:sz w:val="24"/>
          <w:szCs w:val="24"/>
          <w:lang w:val="ro-RO"/>
        </w:rPr>
      </w:pPr>
      <w:r w:rsidRPr="003A6C21">
        <w:rPr>
          <w:color w:val="000000"/>
          <w:sz w:val="24"/>
          <w:szCs w:val="24"/>
          <w:lang w:val="ro-RO"/>
        </w:rPr>
        <w:t xml:space="preserve">să organizeze evenimente tematice de predare </w:t>
      </w:r>
      <w:r w:rsidR="002F2DC6" w:rsidRPr="003A6C21">
        <w:rPr>
          <w:color w:val="000000"/>
          <w:sz w:val="24"/>
          <w:szCs w:val="24"/>
          <w:lang w:val="ro-RO"/>
        </w:rPr>
        <w:t xml:space="preserve">și </w:t>
      </w:r>
      <w:r w:rsidRPr="003A6C21">
        <w:rPr>
          <w:color w:val="000000"/>
          <w:sz w:val="24"/>
          <w:szCs w:val="24"/>
          <w:lang w:val="ro-RO"/>
        </w:rPr>
        <w:t xml:space="preserve">învățare între instituțiile naționale și cele din </w:t>
      </w:r>
      <w:r w:rsidR="00AB0C67" w:rsidRPr="003A6C21">
        <w:rPr>
          <w:color w:val="000000"/>
          <w:sz w:val="24"/>
          <w:szCs w:val="24"/>
          <w:lang w:val="ro-RO"/>
        </w:rPr>
        <w:t xml:space="preserve">diaspora </w:t>
      </w:r>
      <w:r w:rsidRPr="003A6C21">
        <w:rPr>
          <w:color w:val="000000"/>
          <w:sz w:val="24"/>
          <w:szCs w:val="24"/>
          <w:lang w:val="ro-RO"/>
        </w:rPr>
        <w:t xml:space="preserve">(de </w:t>
      </w:r>
      <w:r w:rsidRPr="003A6C21">
        <w:rPr>
          <w:i/>
          <w:iCs/>
          <w:color w:val="000000"/>
          <w:sz w:val="24"/>
          <w:szCs w:val="24"/>
          <w:lang w:val="ro-RO"/>
        </w:rPr>
        <w:t>ex</w:t>
      </w:r>
      <w:r w:rsidRPr="003A6C21">
        <w:rPr>
          <w:color w:val="000000"/>
          <w:sz w:val="24"/>
          <w:szCs w:val="24"/>
          <w:lang w:val="ro-RO"/>
        </w:rPr>
        <w:t xml:space="preserve">: conferința europeană privind predarea </w:t>
      </w:r>
      <w:r w:rsidR="002F2DC6" w:rsidRPr="003A6C21">
        <w:rPr>
          <w:color w:val="000000"/>
          <w:sz w:val="24"/>
          <w:szCs w:val="24"/>
          <w:lang w:val="ro-RO"/>
        </w:rPr>
        <w:t xml:space="preserve">și </w:t>
      </w:r>
      <w:r w:rsidRPr="003A6C21">
        <w:rPr>
          <w:color w:val="000000"/>
          <w:sz w:val="24"/>
          <w:szCs w:val="24"/>
          <w:lang w:val="ro-RO"/>
        </w:rPr>
        <w:t xml:space="preserve">învățarea; conferința privind învățarea </w:t>
      </w:r>
      <w:r w:rsidR="002F2DC6" w:rsidRPr="003A6C21">
        <w:rPr>
          <w:color w:val="000000"/>
          <w:sz w:val="24"/>
          <w:szCs w:val="24"/>
          <w:lang w:val="ro-RO"/>
        </w:rPr>
        <w:t xml:space="preserve">și </w:t>
      </w:r>
      <w:r w:rsidRPr="003A6C21">
        <w:rPr>
          <w:color w:val="000000"/>
          <w:sz w:val="24"/>
          <w:szCs w:val="24"/>
          <w:lang w:val="ro-RO"/>
        </w:rPr>
        <w:t xml:space="preserve">inovarea; </w:t>
      </w:r>
      <w:r w:rsidR="008C0CB6" w:rsidRPr="003A6C21">
        <w:rPr>
          <w:color w:val="000000"/>
          <w:sz w:val="24"/>
          <w:szCs w:val="24"/>
          <w:lang w:val="ro-RO"/>
        </w:rPr>
        <w:t>sesiuni</w:t>
      </w:r>
      <w:r w:rsidRPr="003A6C21">
        <w:rPr>
          <w:color w:val="000000"/>
          <w:sz w:val="24"/>
          <w:szCs w:val="24"/>
          <w:lang w:val="ro-RO"/>
        </w:rPr>
        <w:t xml:space="preserve"> privind metodologia de predare; atelierele PBL; conferințele invitați</w:t>
      </w:r>
      <w:r w:rsidR="008C0CB6" w:rsidRPr="003A6C21">
        <w:rPr>
          <w:color w:val="000000"/>
          <w:sz w:val="24"/>
          <w:szCs w:val="24"/>
          <w:lang w:val="ro-RO"/>
        </w:rPr>
        <w:t xml:space="preserve">lor; </w:t>
      </w:r>
      <w:r w:rsidR="0098533F">
        <w:rPr>
          <w:color w:val="000000"/>
          <w:sz w:val="24"/>
          <w:szCs w:val="24"/>
          <w:lang w:val="ro-RO"/>
        </w:rPr>
        <w:t>prezentări pubice,</w:t>
      </w:r>
      <w:r w:rsidR="008C0CB6" w:rsidRPr="003A6C21">
        <w:rPr>
          <w:color w:val="000000"/>
          <w:sz w:val="24"/>
          <w:szCs w:val="24"/>
          <w:lang w:val="ro-RO"/>
        </w:rPr>
        <w:t xml:space="preserve"> etc., a</w:t>
      </w:r>
      <w:r w:rsidRPr="003A6C21">
        <w:rPr>
          <w:color w:val="000000"/>
          <w:sz w:val="24"/>
          <w:szCs w:val="24"/>
          <w:lang w:val="ro-RO"/>
        </w:rPr>
        <w:t xml:space="preserve"> se vedea caseta </w:t>
      </w:r>
      <w:r w:rsidR="00AB0C67" w:rsidRPr="003A6C21">
        <w:rPr>
          <w:color w:val="000000"/>
          <w:sz w:val="24"/>
          <w:szCs w:val="24"/>
          <w:lang w:val="ro-RO"/>
        </w:rPr>
        <w:t>6</w:t>
      </w:r>
      <w:r w:rsidRPr="003A6C21">
        <w:rPr>
          <w:color w:val="000000"/>
          <w:sz w:val="24"/>
          <w:szCs w:val="24"/>
          <w:lang w:val="ro-RO"/>
        </w:rPr>
        <w:t>).</w:t>
      </w:r>
    </w:p>
    <w:p w14:paraId="4920B65B" w14:textId="77777777" w:rsidR="00DE2AD4" w:rsidRPr="003A6C21" w:rsidRDefault="00DE2AD4" w:rsidP="00DE2AD4">
      <w:pPr>
        <w:pBdr>
          <w:top w:val="nil"/>
          <w:left w:val="nil"/>
          <w:bottom w:val="nil"/>
          <w:right w:val="nil"/>
          <w:between w:val="nil"/>
        </w:pBdr>
        <w:spacing w:line="240" w:lineRule="auto"/>
        <w:ind w:left="567"/>
        <w:jc w:val="both"/>
        <w:rPr>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3D1ACA" w14:paraId="70BA74D6" w14:textId="77777777" w:rsidTr="00BD6231">
        <w:trPr>
          <w:trHeight w:val="130"/>
        </w:trPr>
        <w:tc>
          <w:tcPr>
            <w:tcW w:w="9460" w:type="dxa"/>
            <w:shd w:val="clear" w:color="auto" w:fill="0070C0"/>
          </w:tcPr>
          <w:p w14:paraId="397FA3C4"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w:t>
            </w:r>
            <w:r w:rsidR="00AB0C67" w:rsidRPr="003A6C21">
              <w:rPr>
                <w:rFonts w:cstheme="minorHAnsi"/>
                <w:b/>
                <w:bCs/>
                <w:color w:val="FFFFFF" w:themeColor="background1"/>
                <w:sz w:val="24"/>
                <w:szCs w:val="24"/>
                <w:lang w:val="ro-RO"/>
              </w:rPr>
              <w:t xml:space="preserve">6: </w:t>
            </w:r>
            <w:r w:rsidRPr="003A6C21">
              <w:rPr>
                <w:b/>
                <w:bCs/>
                <w:color w:val="FFFFFF" w:themeColor="background1"/>
                <w:lang w:val="ro-RO"/>
              </w:rPr>
              <w:t>Activități comune de predare și învățare (selectate)</w:t>
            </w:r>
          </w:p>
        </w:tc>
      </w:tr>
      <w:tr w:rsidR="000F45BB" w:rsidRPr="003D1ACA" w14:paraId="3F40E013" w14:textId="77777777" w:rsidTr="00BD6231">
        <w:trPr>
          <w:trHeight w:val="1003"/>
        </w:trPr>
        <w:tc>
          <w:tcPr>
            <w:tcW w:w="9460" w:type="dxa"/>
          </w:tcPr>
          <w:p w14:paraId="3C211F64" w14:textId="77777777" w:rsidR="007B5EA1" w:rsidRPr="003A6C21" w:rsidRDefault="00833BE5">
            <w:pPr>
              <w:pStyle w:val="ListParagraph"/>
              <w:numPr>
                <w:ilvl w:val="0"/>
                <w:numId w:val="41"/>
              </w:numPr>
              <w:spacing w:line="240" w:lineRule="auto"/>
              <w:ind w:left="307" w:hanging="284"/>
              <w:jc w:val="both"/>
              <w:rPr>
                <w:rFonts w:asciiTheme="minorHAnsi" w:hAnsiTheme="minorHAnsi" w:cstheme="minorHAnsi"/>
                <w:b/>
                <w:bCs/>
                <w:lang w:val="ro-RO"/>
              </w:rPr>
            </w:pPr>
            <w:hyperlink r:id="rId36" w:history="1">
              <w:r w:rsidR="000F45BB" w:rsidRPr="003A6C21">
                <w:rPr>
                  <w:rStyle w:val="Hyperlink"/>
                  <w:rFonts w:asciiTheme="minorHAnsi" w:hAnsiTheme="minorHAnsi" w:cstheme="minorHAnsi"/>
                  <w:b/>
                  <w:bCs/>
                  <w:lang w:val="ro-RO"/>
                </w:rPr>
                <w:t>European Consortium for Political Research (ECPR) Școală metodologică/transnațională</w:t>
              </w:r>
            </w:hyperlink>
            <w:r w:rsidR="000F45BB" w:rsidRPr="003A6C21">
              <w:rPr>
                <w:rFonts w:asciiTheme="minorHAnsi" w:hAnsiTheme="minorHAnsi" w:cstheme="minorHAnsi"/>
                <w:lang w:val="ro-RO"/>
              </w:rPr>
              <w:t>: promovează cercetarea și disciplina prin reunirea cadrelor universitare din întreaga rețea globală de universități. Promovează cooperarea academică dincolo de granițe prin intermediul evenimentelor, publicațiilor și grupurilor de cercetare.</w:t>
            </w:r>
          </w:p>
          <w:p w14:paraId="5DBE1DA9" w14:textId="77777777" w:rsidR="007B5EA1" w:rsidRPr="003A6C21" w:rsidRDefault="00833BE5">
            <w:pPr>
              <w:pStyle w:val="ListParagraph"/>
              <w:numPr>
                <w:ilvl w:val="0"/>
                <w:numId w:val="41"/>
              </w:numPr>
              <w:spacing w:line="240" w:lineRule="auto"/>
              <w:ind w:left="307" w:hanging="284"/>
              <w:jc w:val="both"/>
              <w:rPr>
                <w:rFonts w:asciiTheme="minorHAnsi" w:hAnsiTheme="minorHAnsi" w:cstheme="minorHAnsi"/>
                <w:lang w:val="ro-RO"/>
              </w:rPr>
            </w:pPr>
            <w:hyperlink r:id="rId37" w:history="1">
              <w:r w:rsidR="000F45BB" w:rsidRPr="003A6C21">
                <w:rPr>
                  <w:rStyle w:val="Hyperlink"/>
                  <w:rFonts w:asciiTheme="minorHAnsi" w:hAnsiTheme="minorHAnsi" w:cstheme="minorHAnsi"/>
                  <w:b/>
                  <w:bCs/>
                  <w:lang w:val="ro-RO"/>
                </w:rPr>
                <w:t>Conferința privind învățarea și inovarea/Țările de Jos</w:t>
              </w:r>
            </w:hyperlink>
            <w:r w:rsidR="000F45BB" w:rsidRPr="003A6C21">
              <w:rPr>
                <w:rFonts w:asciiTheme="minorHAnsi" w:hAnsiTheme="minorHAnsi" w:cstheme="minorHAnsi"/>
                <w:b/>
                <w:bCs/>
                <w:lang w:val="ro-RO"/>
              </w:rPr>
              <w:t xml:space="preserve">: </w:t>
            </w:r>
            <w:r w:rsidR="000F45BB" w:rsidRPr="003A6C21">
              <w:rPr>
                <w:rFonts w:asciiTheme="minorHAnsi" w:hAnsiTheme="minorHAnsi" w:cstheme="minorHAnsi"/>
                <w:bCs/>
                <w:lang w:val="ro-RO"/>
              </w:rPr>
              <w:t xml:space="preserve">această </w:t>
            </w:r>
            <w:r w:rsidR="000F45BB" w:rsidRPr="003A6C21">
              <w:rPr>
                <w:rFonts w:asciiTheme="minorHAnsi" w:hAnsiTheme="minorHAnsi" w:cstheme="minorHAnsi"/>
                <w:lang w:val="ro-RO"/>
              </w:rPr>
              <w:t xml:space="preserve">conferință anuală organizată de Universitatea din Maastricht este o oportunitate excelentă pentru mediul academic și alte părți interesate de inovarea în domeniul învățării și predării. Aceasta oferă o platformă pentru a extinde </w:t>
            </w:r>
            <w:r w:rsidR="000F45BB" w:rsidRPr="003A6C21">
              <w:rPr>
                <w:rFonts w:asciiTheme="minorHAnsi" w:hAnsiTheme="minorHAnsi" w:cstheme="minorHAnsi"/>
                <w:lang w:val="ro-RO"/>
              </w:rPr>
              <w:lastRenderedPageBreak/>
              <w:t>cunoștințele pe această temă, pentru a avansa strategiile creative de predare și tehnicile de învățare activă și pentru a extinde rețeaua de contacte a participanților.</w:t>
            </w:r>
          </w:p>
          <w:p w14:paraId="6184D088" w14:textId="77777777" w:rsidR="007B5EA1" w:rsidRPr="003A6C21" w:rsidRDefault="00833BE5" w:rsidP="00CA7621">
            <w:pPr>
              <w:pStyle w:val="ListParagraph"/>
              <w:numPr>
                <w:ilvl w:val="0"/>
                <w:numId w:val="41"/>
              </w:numPr>
              <w:ind w:left="307" w:hanging="284"/>
              <w:jc w:val="both"/>
              <w:rPr>
                <w:rFonts w:asciiTheme="minorHAnsi" w:hAnsiTheme="minorHAnsi" w:cstheme="minorHAnsi"/>
                <w:lang w:val="ro-RO"/>
              </w:rPr>
            </w:pPr>
            <w:hyperlink r:id="rId38" w:history="1">
              <w:r w:rsidR="000F45BB" w:rsidRPr="003A6C21">
                <w:rPr>
                  <w:rStyle w:val="Hyperlink"/>
                  <w:rFonts w:asciiTheme="minorHAnsi" w:hAnsiTheme="minorHAnsi" w:cstheme="minorHAnsi"/>
                  <w:b/>
                  <w:bCs/>
                  <w:lang w:val="ro-RO"/>
                </w:rPr>
                <w:t xml:space="preserve">Conferința europeană de predare și învățare a UACES/ </w:t>
              </w:r>
              <w:r w:rsidR="000F45BB" w:rsidRPr="003A6C21">
                <w:rPr>
                  <w:rStyle w:val="Hyperlink"/>
                  <w:rFonts w:asciiTheme="minorHAnsi" w:hAnsiTheme="minorHAnsi" w:cstheme="minorHAnsi"/>
                  <w:b/>
                  <w:bCs/>
                  <w:iCs/>
                  <w:lang w:val="ro-RO"/>
                </w:rPr>
                <w:t>transnațională</w:t>
              </w:r>
            </w:hyperlink>
            <w:r w:rsidR="000F45BB" w:rsidRPr="003A6C21">
              <w:rPr>
                <w:rFonts w:asciiTheme="minorHAnsi" w:hAnsiTheme="minorHAnsi" w:cstheme="minorHAnsi"/>
                <w:iCs/>
                <w:lang w:val="ro-RO"/>
              </w:rPr>
              <w:t xml:space="preserve">: </w:t>
            </w:r>
            <w:r w:rsidR="000F45BB" w:rsidRPr="003A6C21">
              <w:rPr>
                <w:rFonts w:asciiTheme="minorHAnsi" w:hAnsiTheme="minorHAnsi" w:cstheme="minorHAnsi"/>
                <w:lang w:val="ro-RO"/>
              </w:rPr>
              <w:t xml:space="preserve">conferința își propune să stimuleze schimbul de experiențe și perspective privind sprijinirea educației studenților internaționali și a grupurilor mixte de studenți din țară și din străinătate. Personalul academic și studenții se reunesc anual pentru a explora un subiect diferit de interes reciproc, ediția din 2022 fiind axată pe internaționalizare, diversitatea studenților și învățarea </w:t>
            </w:r>
            <w:r w:rsidR="00CA7621" w:rsidRPr="003A6C21">
              <w:rPr>
                <w:rFonts w:asciiTheme="minorHAnsi" w:hAnsiTheme="minorHAnsi" w:cstheme="minorHAnsi"/>
                <w:lang w:val="ro-RO"/>
              </w:rPr>
              <w:t>mutuală etc.</w:t>
            </w:r>
          </w:p>
        </w:tc>
      </w:tr>
    </w:tbl>
    <w:p w14:paraId="36E11D9B" w14:textId="77777777" w:rsidR="007B5EA1" w:rsidRPr="003A6C21" w:rsidRDefault="00C14B7A">
      <w:pPr>
        <w:numPr>
          <w:ilvl w:val="0"/>
          <w:numId w:val="17"/>
        </w:numPr>
        <w:pBdr>
          <w:top w:val="nil"/>
          <w:left w:val="nil"/>
          <w:bottom w:val="nil"/>
          <w:right w:val="nil"/>
          <w:between w:val="nil"/>
        </w:pBdr>
        <w:tabs>
          <w:tab w:val="clear" w:pos="1429"/>
        </w:tabs>
        <w:spacing w:before="240" w:after="0" w:line="240" w:lineRule="auto"/>
        <w:ind w:left="567" w:hanging="283"/>
        <w:jc w:val="both"/>
        <w:rPr>
          <w:sz w:val="24"/>
          <w:szCs w:val="24"/>
          <w:lang w:val="ro-RO"/>
        </w:rPr>
      </w:pPr>
      <w:r w:rsidRPr="003A6C21">
        <w:rPr>
          <w:sz w:val="24"/>
          <w:szCs w:val="24"/>
          <w:lang w:val="ro-RO"/>
        </w:rPr>
        <w:t xml:space="preserve">să dezvolte granturi comune de predare </w:t>
      </w:r>
      <w:r w:rsidR="002F2DC6" w:rsidRPr="003A6C21">
        <w:rPr>
          <w:sz w:val="24"/>
          <w:szCs w:val="24"/>
          <w:lang w:val="ro-RO"/>
        </w:rPr>
        <w:t xml:space="preserve">și </w:t>
      </w:r>
      <w:r w:rsidRPr="003A6C21">
        <w:rPr>
          <w:sz w:val="24"/>
          <w:szCs w:val="24"/>
          <w:lang w:val="ro-RO"/>
        </w:rPr>
        <w:t>învățare (de exemplu, oferte pentru Erasmus +; module Jean Monnet etc.).</w:t>
      </w:r>
    </w:p>
    <w:p w14:paraId="7539A1F1" w14:textId="77777777" w:rsidR="007B5EA1" w:rsidRPr="003A6C21" w:rsidRDefault="00C14B7A">
      <w:pPr>
        <w:numPr>
          <w:ilvl w:val="0"/>
          <w:numId w:val="17"/>
        </w:numPr>
        <w:pBdr>
          <w:top w:val="nil"/>
          <w:left w:val="nil"/>
          <w:bottom w:val="nil"/>
          <w:right w:val="nil"/>
          <w:between w:val="nil"/>
        </w:pBdr>
        <w:tabs>
          <w:tab w:val="clear" w:pos="1429"/>
        </w:tabs>
        <w:spacing w:line="240" w:lineRule="auto"/>
        <w:ind w:left="567" w:hanging="283"/>
        <w:jc w:val="both"/>
        <w:rPr>
          <w:sz w:val="24"/>
          <w:szCs w:val="24"/>
          <w:lang w:val="ro-RO"/>
        </w:rPr>
      </w:pPr>
      <w:r w:rsidRPr="003A6C21">
        <w:rPr>
          <w:color w:val="000000"/>
          <w:sz w:val="24"/>
          <w:szCs w:val="24"/>
          <w:lang w:val="ro-RO"/>
        </w:rPr>
        <w:t xml:space="preserve">să organizeze vizite de schimb pentru personalul didactic din universitățile naționale și instituțiile de învățământ superior din diaspora (a se vedea caseta </w:t>
      </w:r>
      <w:r w:rsidR="00AB0C67" w:rsidRPr="003A6C21">
        <w:rPr>
          <w:color w:val="000000"/>
          <w:sz w:val="24"/>
          <w:szCs w:val="24"/>
          <w:lang w:val="ro-RO"/>
        </w:rPr>
        <w:t>7</w:t>
      </w:r>
      <w:r w:rsidRPr="003A6C21">
        <w:rPr>
          <w:color w:val="000000"/>
          <w:sz w:val="24"/>
          <w:szCs w:val="24"/>
          <w:lang w:val="ro-RO"/>
        </w:rPr>
        <w:t>).</w:t>
      </w:r>
    </w:p>
    <w:p w14:paraId="3F068433" w14:textId="77777777" w:rsidR="00CA7621" w:rsidRPr="003A6C21" w:rsidRDefault="00CA7621" w:rsidP="00CA7621">
      <w:pPr>
        <w:pBdr>
          <w:top w:val="nil"/>
          <w:left w:val="nil"/>
          <w:bottom w:val="nil"/>
          <w:right w:val="nil"/>
          <w:between w:val="nil"/>
        </w:pBdr>
        <w:spacing w:line="240" w:lineRule="auto"/>
        <w:ind w:left="567"/>
        <w:jc w:val="both"/>
        <w:rPr>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3A6C21" w14:paraId="447ECA10" w14:textId="77777777" w:rsidTr="00BD6231">
        <w:trPr>
          <w:trHeight w:val="130"/>
        </w:trPr>
        <w:tc>
          <w:tcPr>
            <w:tcW w:w="9460" w:type="dxa"/>
            <w:shd w:val="clear" w:color="auto" w:fill="0070C0"/>
          </w:tcPr>
          <w:p w14:paraId="780A76DC"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w:t>
            </w:r>
            <w:r w:rsidR="00AB0C67" w:rsidRPr="003A6C21">
              <w:rPr>
                <w:rFonts w:cstheme="minorHAnsi"/>
                <w:b/>
                <w:bCs/>
                <w:color w:val="FFFFFF" w:themeColor="background1"/>
                <w:sz w:val="24"/>
                <w:szCs w:val="24"/>
                <w:lang w:val="ro-RO"/>
              </w:rPr>
              <w:t xml:space="preserve">7: </w:t>
            </w:r>
            <w:r w:rsidRPr="003A6C21">
              <w:rPr>
                <w:b/>
                <w:bCs/>
                <w:color w:val="FFFFFF" w:themeColor="background1"/>
                <w:lang w:val="ro-RO"/>
              </w:rPr>
              <w:t>Programe de schimburi academice (selectate)</w:t>
            </w:r>
          </w:p>
        </w:tc>
      </w:tr>
      <w:tr w:rsidR="000F45BB" w:rsidRPr="003D1ACA" w14:paraId="43792CD2" w14:textId="77777777" w:rsidTr="00BD6231">
        <w:trPr>
          <w:trHeight w:val="1003"/>
        </w:trPr>
        <w:tc>
          <w:tcPr>
            <w:tcW w:w="9460" w:type="dxa"/>
          </w:tcPr>
          <w:p w14:paraId="4F1A9044" w14:textId="77777777" w:rsidR="007B5EA1" w:rsidRPr="003A6C21" w:rsidRDefault="00833BE5">
            <w:pPr>
              <w:pStyle w:val="ListParagraph"/>
              <w:numPr>
                <w:ilvl w:val="0"/>
                <w:numId w:val="40"/>
              </w:numPr>
              <w:ind w:left="307" w:hanging="284"/>
              <w:jc w:val="both"/>
              <w:rPr>
                <w:rFonts w:asciiTheme="minorHAnsi" w:hAnsiTheme="minorHAnsi" w:cstheme="minorHAnsi"/>
                <w:lang w:val="ro-RO"/>
              </w:rPr>
            </w:pPr>
            <w:hyperlink r:id="rId39" w:history="1">
              <w:r w:rsidR="000F45BB" w:rsidRPr="003A6C21">
                <w:rPr>
                  <w:rStyle w:val="Hyperlink"/>
                  <w:rFonts w:asciiTheme="minorHAnsi" w:hAnsiTheme="minorHAnsi" w:cstheme="minorHAnsi"/>
                  <w:b/>
                  <w:bCs/>
                  <w:shd w:val="clear" w:color="auto" w:fill="FFFFFF"/>
                  <w:lang w:val="ro-RO"/>
                </w:rPr>
                <w:t>ERASMUS + mobilitatea personalului academic</w:t>
              </w:r>
            </w:hyperlink>
            <w:r w:rsidR="000F45BB" w:rsidRPr="003A6C21">
              <w:rPr>
                <w:rFonts w:asciiTheme="minorHAnsi" w:hAnsiTheme="minorHAnsi" w:cstheme="minorHAnsi"/>
                <w:b/>
                <w:bCs/>
                <w:shd w:val="clear" w:color="auto" w:fill="FFFFFF"/>
                <w:lang w:val="ro-RO"/>
              </w:rPr>
              <w:t xml:space="preserve">: </w:t>
            </w:r>
            <w:r w:rsidR="000F45BB" w:rsidRPr="003A6C21">
              <w:rPr>
                <w:rFonts w:cstheme="minorHAnsi"/>
                <w:shd w:val="clear" w:color="auto" w:fill="FFFFFF"/>
                <w:lang w:val="ro-RO"/>
              </w:rPr>
              <w:t>programul sprijină perioadele de predare în instituțiile de învățământ superior din străinătate pentru o perioadă maximă de 2 luni și un minim de 8 ore de predare pe săptămână. Programul de mobilitate este disponibil pentru personalul instituțiilor de învățământ superior din țările partenere ale programului, cu condiția existenței unui acord interinstituțional.</w:t>
            </w:r>
          </w:p>
          <w:p w14:paraId="491D7358" w14:textId="77777777" w:rsidR="007B5EA1" w:rsidRPr="003A6C21" w:rsidRDefault="00C14B7A">
            <w:pPr>
              <w:pStyle w:val="ListParagraph"/>
              <w:numPr>
                <w:ilvl w:val="0"/>
                <w:numId w:val="40"/>
              </w:numPr>
              <w:ind w:left="307" w:hanging="284"/>
              <w:jc w:val="both"/>
              <w:rPr>
                <w:lang w:val="ro-RO"/>
              </w:rPr>
            </w:pPr>
            <w:r w:rsidRPr="003A6C21">
              <w:rPr>
                <w:rFonts w:eastAsia="Times New Roman" w:cstheme="minorHAnsi"/>
                <w:b/>
                <w:bCs/>
                <w:color w:val="000000"/>
                <w:lang w:val="ro-RO" w:eastAsia="en-GB"/>
              </w:rPr>
              <w:t>Parteneriate independente de predare între instituțiile de învățământ superior din Moldova și academicienii din diaspora</w:t>
            </w:r>
            <w:r w:rsidR="00CA7621" w:rsidRPr="003A6C21">
              <w:rPr>
                <w:rFonts w:eastAsia="Times New Roman" w:cstheme="minorHAnsi"/>
                <w:b/>
                <w:bCs/>
                <w:color w:val="000000"/>
                <w:lang w:val="ro-RO" w:eastAsia="en-GB"/>
              </w:rPr>
              <w:t>,</w:t>
            </w:r>
            <w:r w:rsidRPr="003A6C21">
              <w:rPr>
                <w:rFonts w:eastAsia="Times New Roman" w:cstheme="minorHAnsi"/>
                <w:b/>
                <w:bCs/>
                <w:color w:val="000000"/>
                <w:lang w:val="ro-RO" w:eastAsia="en-GB"/>
              </w:rPr>
              <w:t xml:space="preserve"> </w:t>
            </w:r>
            <w:r w:rsidRPr="003A6C21">
              <w:rPr>
                <w:rFonts w:eastAsia="Times New Roman" w:cstheme="minorHAnsi"/>
                <w:color w:val="000000"/>
                <w:lang w:val="ro-RO" w:eastAsia="en-GB"/>
              </w:rPr>
              <w:t xml:space="preserve">cum ar fi: colaborările dintre Helmholtz Zentrum Berlin (Germania) și Universitatea de Stat din Moldova și Academia de Științe Economice din Moldova; Universitatea Xavier (SUA) și Universitatea de Stat din </w:t>
            </w:r>
            <w:r w:rsidR="008E4727" w:rsidRPr="003A6C21">
              <w:rPr>
                <w:rFonts w:eastAsia="Times New Roman" w:cstheme="minorHAnsi"/>
                <w:color w:val="000000"/>
                <w:lang w:val="ro-RO" w:eastAsia="en-GB"/>
              </w:rPr>
              <w:t>Moldova (USM)</w:t>
            </w:r>
            <w:r w:rsidRPr="003A6C21">
              <w:rPr>
                <w:rFonts w:eastAsia="Times New Roman" w:cstheme="minorHAnsi"/>
                <w:color w:val="000000"/>
                <w:lang w:val="ro-RO" w:eastAsia="en-GB"/>
              </w:rPr>
              <w:t>; colaborările dintre Institutul de Chimie a Substanțelor Naturale (Franța) și Institutul de Chimie din Moldova.</w:t>
            </w:r>
          </w:p>
          <w:p w14:paraId="09DECD5D" w14:textId="4F79AB52" w:rsidR="007B5EA1" w:rsidRPr="003A6C21" w:rsidRDefault="00833BE5" w:rsidP="00CA7621">
            <w:pPr>
              <w:pStyle w:val="ListParagraph"/>
              <w:numPr>
                <w:ilvl w:val="0"/>
                <w:numId w:val="40"/>
              </w:numPr>
              <w:ind w:left="307" w:hanging="284"/>
              <w:jc w:val="both"/>
              <w:rPr>
                <w:lang w:val="ro-RO"/>
              </w:rPr>
            </w:pPr>
            <w:hyperlink r:id="rId40" w:history="1">
              <w:r w:rsidR="00CA7621" w:rsidRPr="003A6C21">
                <w:rPr>
                  <w:rStyle w:val="Hyperlink"/>
                  <w:b/>
                  <w:bCs/>
                  <w:lang w:val="ro-RO"/>
                </w:rPr>
                <w:t>Program pentru Diaspora C</w:t>
              </w:r>
              <w:r w:rsidR="000F45BB" w:rsidRPr="003A6C21">
                <w:rPr>
                  <w:rStyle w:val="Hyperlink"/>
                  <w:b/>
                  <w:bCs/>
                  <w:lang w:val="ro-RO"/>
                </w:rPr>
                <w:t>arnegie-Wits Alumni Africa/Africa de Sud</w:t>
              </w:r>
            </w:hyperlink>
            <w:r w:rsidR="000F45BB" w:rsidRPr="003A6C21">
              <w:rPr>
                <w:b/>
                <w:bCs/>
                <w:lang w:val="ro-RO"/>
              </w:rPr>
              <w:t xml:space="preserve">: </w:t>
            </w:r>
            <w:r w:rsidR="000F45BB" w:rsidRPr="003A6C21">
              <w:rPr>
                <w:lang w:val="ro-RO"/>
              </w:rPr>
              <w:t xml:space="preserve">a fost înființat de Universitatea Witwatersrand din Africa de Sud și aduce în mod regulat profesioniști din diaspora din domeniul sănătății publice la universitate pentru a spori capacitatea de predare și de cercetare. Programul a avut ca rezultat proiecte legate de HIV, tuberculoză, sănătate maternă, chirurgie pediatrică, fiziologie și anatomie. De asemenea, a oferit formare în ceea ce privește redactarea </w:t>
            </w:r>
            <w:r w:rsidR="00FD5292" w:rsidRPr="003A6C21">
              <w:rPr>
                <w:lang w:val="ro-RO"/>
              </w:rPr>
              <w:t xml:space="preserve">aplicațiilor </w:t>
            </w:r>
            <w:r w:rsidR="000F45BB" w:rsidRPr="003A6C21">
              <w:rPr>
                <w:lang w:val="ro-RO"/>
              </w:rPr>
              <w:t xml:space="preserve"> </w:t>
            </w:r>
            <w:r w:rsidR="00FD5292" w:rsidRPr="003A6C21">
              <w:rPr>
                <w:lang w:val="ro-RO"/>
              </w:rPr>
              <w:t>pentru granturi</w:t>
            </w:r>
            <w:r w:rsidR="000F45BB" w:rsidRPr="003A6C21">
              <w:rPr>
                <w:lang w:val="ro-RO"/>
              </w:rPr>
              <w:t xml:space="preserve"> și a lucrărilor științifice și a consolidat supravegherea studenților absolvenți și a cadrelor universitare aflate la începutul carierei.</w:t>
            </w:r>
          </w:p>
        </w:tc>
      </w:tr>
    </w:tbl>
    <w:p w14:paraId="1AB94B6F" w14:textId="77777777" w:rsidR="007B5EA1" w:rsidRPr="00DE2AD4" w:rsidRDefault="00C14B7A">
      <w:pPr>
        <w:pStyle w:val="ListParagraph"/>
        <w:numPr>
          <w:ilvl w:val="0"/>
          <w:numId w:val="18"/>
        </w:numPr>
        <w:pBdr>
          <w:top w:val="nil"/>
          <w:left w:val="nil"/>
          <w:bottom w:val="nil"/>
          <w:right w:val="nil"/>
          <w:between w:val="nil"/>
        </w:pBdr>
        <w:tabs>
          <w:tab w:val="clear" w:pos="1429"/>
          <w:tab w:val="num" w:pos="709"/>
        </w:tabs>
        <w:spacing w:before="240" w:line="240" w:lineRule="auto"/>
        <w:ind w:left="567" w:hanging="283"/>
        <w:jc w:val="both"/>
        <w:rPr>
          <w:lang w:val="ro-RO"/>
        </w:rPr>
      </w:pPr>
      <w:r w:rsidRPr="003A6C21">
        <w:rPr>
          <w:color w:val="000000"/>
          <w:sz w:val="24"/>
          <w:szCs w:val="24"/>
          <w:lang w:val="ro-RO"/>
        </w:rPr>
        <w:t xml:space="preserve">să elaboreze un cadru </w:t>
      </w:r>
      <w:r w:rsidR="005C5082" w:rsidRPr="003A6C21">
        <w:rPr>
          <w:color w:val="000000"/>
          <w:sz w:val="24"/>
          <w:szCs w:val="24"/>
          <w:lang w:val="ro-RO"/>
        </w:rPr>
        <w:t>de program</w:t>
      </w:r>
      <w:r w:rsidRPr="003A6C21">
        <w:rPr>
          <w:color w:val="000000"/>
          <w:sz w:val="24"/>
          <w:szCs w:val="24"/>
          <w:lang w:val="ro-RO"/>
        </w:rPr>
        <w:t xml:space="preserve"> care să </w:t>
      </w:r>
      <w:r w:rsidRPr="003A6C21">
        <w:rPr>
          <w:sz w:val="24"/>
          <w:szCs w:val="24"/>
          <w:lang w:val="ro-RO"/>
        </w:rPr>
        <w:t xml:space="preserve">vizeze în mod </w:t>
      </w:r>
      <w:r w:rsidRPr="003A6C21">
        <w:rPr>
          <w:color w:val="000000"/>
          <w:sz w:val="24"/>
          <w:szCs w:val="24"/>
          <w:lang w:val="ro-RO"/>
        </w:rPr>
        <w:t xml:space="preserve">specific </w:t>
      </w:r>
      <w:r w:rsidRPr="003A6C21">
        <w:rPr>
          <w:sz w:val="24"/>
          <w:szCs w:val="24"/>
          <w:lang w:val="ro-RO"/>
        </w:rPr>
        <w:t xml:space="preserve">dezvoltarea predării </w:t>
      </w:r>
      <w:r w:rsidR="002F2DC6" w:rsidRPr="003A6C21">
        <w:rPr>
          <w:sz w:val="24"/>
          <w:szCs w:val="24"/>
          <w:lang w:val="ro-RO"/>
        </w:rPr>
        <w:t xml:space="preserve">și </w:t>
      </w:r>
      <w:r w:rsidRPr="003A6C21">
        <w:rPr>
          <w:sz w:val="24"/>
          <w:szCs w:val="24"/>
          <w:lang w:val="ro-RO"/>
        </w:rPr>
        <w:t xml:space="preserve">învățării (a se vedea caseta </w:t>
      </w:r>
      <w:r w:rsidR="00AB0C67" w:rsidRPr="003A6C21">
        <w:rPr>
          <w:sz w:val="24"/>
          <w:szCs w:val="24"/>
          <w:lang w:val="ro-RO"/>
        </w:rPr>
        <w:t>8</w:t>
      </w:r>
      <w:r w:rsidRPr="003A6C21">
        <w:rPr>
          <w:sz w:val="24"/>
          <w:szCs w:val="24"/>
          <w:lang w:val="ro-RO"/>
        </w:rPr>
        <w:t>).</w:t>
      </w:r>
    </w:p>
    <w:p w14:paraId="4776E85C" w14:textId="77777777" w:rsidR="00DE2AD4" w:rsidRPr="003A6C21" w:rsidRDefault="00DE2AD4" w:rsidP="00DE2AD4">
      <w:pPr>
        <w:pStyle w:val="ListParagraph"/>
        <w:pBdr>
          <w:top w:val="nil"/>
          <w:left w:val="nil"/>
          <w:bottom w:val="nil"/>
          <w:right w:val="nil"/>
          <w:between w:val="nil"/>
        </w:pBdr>
        <w:spacing w:before="240" w:line="240" w:lineRule="auto"/>
        <w:ind w:left="567"/>
        <w:jc w:val="both"/>
        <w:rPr>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0F45BB" w:rsidRPr="003D1ACA" w14:paraId="0DB95DB9" w14:textId="77777777" w:rsidTr="00BD6231">
        <w:trPr>
          <w:trHeight w:val="130"/>
        </w:trPr>
        <w:tc>
          <w:tcPr>
            <w:tcW w:w="9460" w:type="dxa"/>
            <w:shd w:val="clear" w:color="auto" w:fill="0070C0"/>
          </w:tcPr>
          <w:p w14:paraId="518F9E51"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w:t>
            </w:r>
            <w:r w:rsidR="00AB0C67" w:rsidRPr="003A6C21">
              <w:rPr>
                <w:rFonts w:cstheme="minorHAnsi"/>
                <w:b/>
                <w:bCs/>
                <w:color w:val="FFFFFF" w:themeColor="background1"/>
                <w:sz w:val="24"/>
                <w:szCs w:val="24"/>
                <w:lang w:val="ro-RO"/>
              </w:rPr>
              <w:t>8</w:t>
            </w:r>
            <w:r w:rsidRPr="003A6C21">
              <w:rPr>
                <w:rFonts w:cstheme="minorHAnsi"/>
                <w:b/>
                <w:bCs/>
                <w:color w:val="FFFFFF" w:themeColor="background1"/>
                <w:sz w:val="24"/>
                <w:szCs w:val="24"/>
                <w:lang w:val="ro-RO"/>
              </w:rPr>
              <w:t xml:space="preserve">: </w:t>
            </w:r>
            <w:r w:rsidRPr="003A6C21">
              <w:rPr>
                <w:rFonts w:cstheme="minorHAnsi"/>
                <w:b/>
                <w:bCs/>
                <w:color w:val="FFFFFF" w:themeColor="background1"/>
                <w:lang w:val="ro-RO"/>
              </w:rPr>
              <w:t>Programe de angajament pentru predare și învățare (selectate)</w:t>
            </w:r>
          </w:p>
        </w:tc>
      </w:tr>
      <w:tr w:rsidR="000F45BB" w:rsidRPr="003D1ACA" w14:paraId="7D561CEC" w14:textId="77777777" w:rsidTr="00BD6231">
        <w:trPr>
          <w:trHeight w:val="1003"/>
        </w:trPr>
        <w:tc>
          <w:tcPr>
            <w:tcW w:w="9460" w:type="dxa"/>
          </w:tcPr>
          <w:p w14:paraId="1B4D42F3" w14:textId="35EEC03E" w:rsidR="007B5EA1" w:rsidRPr="003A6C21" w:rsidRDefault="000F45BB">
            <w:pPr>
              <w:pStyle w:val="ListParagraph"/>
              <w:numPr>
                <w:ilvl w:val="0"/>
                <w:numId w:val="42"/>
              </w:numPr>
              <w:ind w:left="307" w:hanging="284"/>
              <w:jc w:val="both"/>
              <w:rPr>
                <w:rFonts w:asciiTheme="minorHAnsi" w:hAnsiTheme="minorHAnsi" w:cstheme="minorHAnsi"/>
                <w:lang w:val="ro-RO"/>
              </w:rPr>
            </w:pPr>
            <w:r w:rsidRPr="003A6C21">
              <w:rPr>
                <w:lang w:val="ro-RO"/>
              </w:rPr>
              <w:t xml:space="preserve">Programul de burse academice </w:t>
            </w:r>
            <w:hyperlink r:id="rId41" w:history="1">
              <w:r w:rsidRPr="003A6C21">
                <w:rPr>
                  <w:rStyle w:val="Hyperlink"/>
                  <w:rFonts w:asciiTheme="minorHAnsi" w:hAnsiTheme="minorHAnsi" w:cstheme="minorHAnsi"/>
                  <w:b/>
                  <w:bCs/>
                  <w:lang w:val="ro-RO"/>
                </w:rPr>
                <w:t>OSI / fosta Uniune Sovietică și Mongolia</w:t>
              </w:r>
            </w:hyperlink>
            <w:r w:rsidRPr="003A6C21">
              <w:rPr>
                <w:rFonts w:asciiTheme="minorHAnsi" w:hAnsiTheme="minorHAnsi" w:cstheme="minorHAnsi"/>
                <w:lang w:val="ro-RO"/>
              </w:rPr>
              <w:t xml:space="preserve">: </w:t>
            </w:r>
            <w:r w:rsidRPr="003A6C21">
              <w:rPr>
                <w:lang w:val="ro-RO"/>
              </w:rPr>
              <w:t>Programul de burse a fost lansat în 2004 de către Open Society Institute (OSI) pentru a sprijini departamentele universitare în eforturile lor de a atinge excelența academică și inovați</w:t>
            </w:r>
            <w:r w:rsidR="00007079" w:rsidRPr="003A6C21">
              <w:rPr>
                <w:lang w:val="ro-RO"/>
              </w:rPr>
              <w:t>e</w:t>
            </w:r>
            <w:r w:rsidRPr="003A6C21">
              <w:rPr>
                <w:lang w:val="ro-RO"/>
              </w:rPr>
              <w:t>. Programul a selectat cercetători înalt califica</w:t>
            </w:r>
            <w:r w:rsidR="00007079" w:rsidRPr="003A6C21">
              <w:rPr>
                <w:lang w:val="ro-RO"/>
              </w:rPr>
              <w:t>ți</w:t>
            </w:r>
            <w:r w:rsidRPr="003A6C21">
              <w:rPr>
                <w:lang w:val="ro-RO"/>
              </w:rPr>
              <w:t xml:space="preserve"> în domeniul științelor sociale și umaniste pentru a oferi consultanță și a colabora cu </w:t>
            </w:r>
            <w:r w:rsidRPr="003A6C21">
              <w:rPr>
                <w:lang w:val="ro-RO"/>
              </w:rPr>
              <w:lastRenderedPageBreak/>
              <w:t>universitățile beneficiare în ceea ce privește dezvoltarea programelor de studii, planificarea academică și introducerea de noi cursuri. De asemenea, bursierii care se întorc în țară împărtășesc cele mai recente evoluții din disciplina lor cu colegii din departamente și încurajează dezvoltarea de competențe academice critice.</w:t>
            </w:r>
          </w:p>
          <w:p w14:paraId="7E0E155A" w14:textId="77777777" w:rsidR="007B5EA1" w:rsidRPr="003A6C21" w:rsidRDefault="00833BE5">
            <w:pPr>
              <w:pStyle w:val="ListParagraph"/>
              <w:numPr>
                <w:ilvl w:val="0"/>
                <w:numId w:val="42"/>
              </w:numPr>
              <w:ind w:left="307" w:hanging="284"/>
              <w:jc w:val="both"/>
              <w:rPr>
                <w:lang w:val="ro-RO"/>
              </w:rPr>
            </w:pPr>
            <w:hyperlink r:id="rId42" w:history="1">
              <w:r w:rsidR="005C5082" w:rsidRPr="003A6C21">
                <w:rPr>
                  <w:rStyle w:val="Hyperlink"/>
                  <w:rFonts w:asciiTheme="minorHAnsi" w:hAnsiTheme="minorHAnsi" w:cstheme="minorHAnsi"/>
                  <w:b/>
                  <w:bCs/>
                  <w:lang w:val="ro-RO"/>
                </w:rPr>
                <w:t xml:space="preserve">Program de burse Carnegie </w:t>
              </w:r>
              <w:r w:rsidR="000F45BB" w:rsidRPr="003A6C21">
                <w:rPr>
                  <w:rStyle w:val="Hyperlink"/>
                  <w:rFonts w:asciiTheme="minorHAnsi" w:hAnsiTheme="minorHAnsi" w:cstheme="minorHAnsi"/>
                  <w:b/>
                  <w:bCs/>
                  <w:lang w:val="ro-RO"/>
                </w:rPr>
                <w:t xml:space="preserve">African Diaspora Fellowships/ </w:t>
              </w:r>
              <w:r w:rsidR="000F45BB" w:rsidRPr="003A6C21">
                <w:rPr>
                  <w:rStyle w:val="Hyperlink"/>
                  <w:b/>
                  <w:bCs/>
                  <w:lang w:val="ro-RO"/>
                </w:rPr>
                <w:t>Ghana, Kenya, Nigeria, Africa de Sud, Tanzania și Uganda</w:t>
              </w:r>
            </w:hyperlink>
            <w:r w:rsidR="000F45BB" w:rsidRPr="003A6C21">
              <w:rPr>
                <w:lang w:val="ro-RO"/>
              </w:rPr>
              <w:t>: Institutul de Educație Internațională oferă un program de burse pentru proiecte educaționale în instituțiile de învățământ superior din Africa, care este finanțat printr-un grant de la Carnegie Corporation of New York. Programul permite universităților africane să beneficieze de găzduirea unui bursier de origine africană, care poate lucra la proiecte legate de predarea/mentoratul studenților absolvenți, co-dezvoltarea programelor de studii și colaborarea în domeniul cercetării. Programul, care a început în 2013, a acordat un total de 566 de burse de studiu pentru diaspora africană pentru ca bursierii să călătorească în Africa.</w:t>
            </w:r>
          </w:p>
        </w:tc>
      </w:tr>
    </w:tbl>
    <w:p w14:paraId="6BA0740E" w14:textId="77777777" w:rsidR="00AB0C67" w:rsidRPr="003A6C21" w:rsidRDefault="00AB0C67" w:rsidP="00E66909">
      <w:pPr>
        <w:spacing w:before="240"/>
        <w:jc w:val="both"/>
        <w:rPr>
          <w:lang w:val="ro-RO"/>
        </w:rPr>
      </w:pPr>
    </w:p>
    <w:p w14:paraId="059133B4" w14:textId="003F41C7" w:rsidR="007B5EA1" w:rsidRPr="003A6C21" w:rsidRDefault="00C14B7A">
      <w:pPr>
        <w:pStyle w:val="Heading3"/>
        <w:numPr>
          <w:ilvl w:val="0"/>
          <w:numId w:val="19"/>
        </w:numPr>
        <w:ind w:left="567" w:hanging="567"/>
        <w:jc w:val="both"/>
        <w:rPr>
          <w:rFonts w:asciiTheme="minorHAnsi" w:hAnsiTheme="minorHAnsi" w:cstheme="minorHAnsi"/>
          <w:i/>
          <w:iCs/>
          <w:color w:val="0070C0"/>
          <w:lang w:val="ro-RO"/>
        </w:rPr>
      </w:pPr>
      <w:bookmarkStart w:id="29" w:name="_Toc142326439"/>
      <w:r w:rsidRPr="003A6C21">
        <w:rPr>
          <w:rFonts w:asciiTheme="minorHAnsi" w:hAnsiTheme="minorHAnsi" w:cstheme="minorHAnsi"/>
          <w:i/>
          <w:iCs/>
          <w:color w:val="0070C0"/>
          <w:lang w:val="ro-RO"/>
        </w:rPr>
        <w:t>(</w:t>
      </w:r>
      <w:r w:rsidR="00C0120B">
        <w:rPr>
          <w:rFonts w:asciiTheme="minorHAnsi" w:hAnsiTheme="minorHAnsi" w:cstheme="minorHAnsi"/>
          <w:i/>
          <w:iCs/>
          <w:color w:val="0070C0"/>
          <w:lang w:val="ro-RO"/>
        </w:rPr>
        <w:t>D</w:t>
      </w:r>
      <w:r w:rsidRPr="003A6C21">
        <w:rPr>
          <w:rFonts w:asciiTheme="minorHAnsi" w:hAnsiTheme="minorHAnsi" w:cstheme="minorHAnsi"/>
          <w:i/>
          <w:iCs/>
          <w:color w:val="0070C0"/>
          <w:lang w:val="ro-RO"/>
        </w:rPr>
        <w:t>3) dezvolt</w:t>
      </w:r>
      <w:r w:rsidR="001072CF" w:rsidRPr="003A6C21">
        <w:rPr>
          <w:rFonts w:asciiTheme="minorHAnsi" w:hAnsiTheme="minorHAnsi" w:cstheme="minorHAnsi"/>
          <w:i/>
          <w:iCs/>
          <w:color w:val="0070C0"/>
          <w:lang w:val="ro-RO"/>
        </w:rPr>
        <w:t>area</w:t>
      </w:r>
      <w:r w:rsidRPr="003A6C21">
        <w:rPr>
          <w:rFonts w:asciiTheme="minorHAnsi" w:hAnsiTheme="minorHAnsi" w:cstheme="minorHAnsi"/>
          <w:i/>
          <w:iCs/>
          <w:color w:val="0070C0"/>
          <w:lang w:val="ro-RO"/>
        </w:rPr>
        <w:t xml:space="preserve"> capacitățil</w:t>
      </w:r>
      <w:r w:rsidR="001072CF" w:rsidRPr="003A6C21">
        <w:rPr>
          <w:rFonts w:asciiTheme="minorHAnsi" w:hAnsiTheme="minorHAnsi" w:cstheme="minorHAnsi"/>
          <w:i/>
          <w:iCs/>
          <w:color w:val="0070C0"/>
          <w:lang w:val="ro-RO"/>
        </w:rPr>
        <w:t>or</w:t>
      </w:r>
      <w:r w:rsidRPr="003A6C21">
        <w:rPr>
          <w:rFonts w:asciiTheme="minorHAnsi" w:hAnsiTheme="minorHAnsi" w:cstheme="minorHAnsi"/>
          <w:i/>
          <w:iCs/>
          <w:color w:val="0070C0"/>
          <w:lang w:val="ro-RO"/>
        </w:rPr>
        <w:t xml:space="preserve"> instituțiilor </w:t>
      </w:r>
      <w:r w:rsidR="001072CF" w:rsidRPr="003A6C21">
        <w:rPr>
          <w:rFonts w:asciiTheme="minorHAnsi" w:hAnsiTheme="minorHAnsi" w:cstheme="minorHAnsi"/>
          <w:i/>
          <w:iCs/>
          <w:color w:val="0070C0"/>
          <w:lang w:val="ro-RO"/>
        </w:rPr>
        <w:t>ÎS</w:t>
      </w:r>
      <w:r w:rsidRPr="003A6C21">
        <w:rPr>
          <w:rFonts w:asciiTheme="minorHAnsi" w:hAnsiTheme="minorHAnsi" w:cstheme="minorHAnsi"/>
          <w:i/>
          <w:iCs/>
          <w:color w:val="0070C0"/>
          <w:lang w:val="ro-RO"/>
        </w:rPr>
        <w:t>.</w:t>
      </w:r>
      <w:bookmarkEnd w:id="29"/>
    </w:p>
    <w:p w14:paraId="2E79222F" w14:textId="77777777" w:rsidR="007B5EA1" w:rsidRPr="003A6C21" w:rsidRDefault="00C14B7A">
      <w:pPr>
        <w:spacing w:before="240"/>
        <w:jc w:val="both"/>
        <w:rPr>
          <w:sz w:val="24"/>
          <w:szCs w:val="24"/>
          <w:lang w:val="ro-RO"/>
        </w:rPr>
      </w:pPr>
      <w:r w:rsidRPr="003A6C21">
        <w:rPr>
          <w:sz w:val="24"/>
          <w:szCs w:val="24"/>
          <w:lang w:val="ro-RO"/>
        </w:rPr>
        <w:t>Pentru acest obiectiv, ar putea fi implicate următoarele părți interesate</w:t>
      </w:r>
      <w:r w:rsidR="001E4899" w:rsidRPr="003A6C21">
        <w:rPr>
          <w:sz w:val="24"/>
          <w:szCs w:val="24"/>
          <w:lang w:val="ro-RO"/>
        </w:rPr>
        <w:t>, în funcție de activitatea aleasă</w:t>
      </w:r>
      <w:r w:rsidRPr="003A6C21">
        <w:rPr>
          <w:sz w:val="24"/>
          <w:szCs w:val="24"/>
          <w:lang w:val="ro-RO"/>
        </w:rPr>
        <w:t>:</w:t>
      </w:r>
    </w:p>
    <w:p w14:paraId="78213BD7" w14:textId="4C81BFB3" w:rsidR="007B5EA1" w:rsidRPr="003A6C21" w:rsidRDefault="00C14B7A">
      <w:pPr>
        <w:pStyle w:val="ListParagraph"/>
        <w:numPr>
          <w:ilvl w:val="0"/>
          <w:numId w:val="46"/>
        </w:numPr>
        <w:pBdr>
          <w:top w:val="nil"/>
          <w:left w:val="nil"/>
          <w:bottom w:val="nil"/>
          <w:right w:val="nil"/>
          <w:between w:val="nil"/>
        </w:pBdr>
        <w:spacing w:after="0" w:line="240" w:lineRule="auto"/>
        <w:ind w:left="567" w:hanging="283"/>
        <w:jc w:val="both"/>
        <w:rPr>
          <w:rFonts w:asciiTheme="minorHAnsi" w:hAnsiTheme="minorHAnsi" w:cstheme="minorHAnsi"/>
          <w:i/>
          <w:iCs/>
          <w:sz w:val="24"/>
          <w:szCs w:val="24"/>
          <w:lang w:val="ro-RO"/>
        </w:rPr>
      </w:pPr>
      <w:r w:rsidRPr="003A6C21">
        <w:rPr>
          <w:rFonts w:asciiTheme="minorHAnsi" w:hAnsiTheme="minorHAnsi" w:cstheme="minorHAnsi"/>
          <w:sz w:val="24"/>
          <w:szCs w:val="24"/>
          <w:lang w:val="ro-RO"/>
        </w:rPr>
        <w:t>BRD, M</w:t>
      </w:r>
      <w:r w:rsidR="002E7BF4">
        <w:rPr>
          <w:rFonts w:asciiTheme="minorHAnsi" w:hAnsiTheme="minorHAnsi" w:cstheme="minorHAnsi"/>
          <w:sz w:val="24"/>
          <w:szCs w:val="24"/>
          <w:lang w:val="ro-RO"/>
        </w:rPr>
        <w:t>EC</w:t>
      </w:r>
      <w:r w:rsidRPr="003A6C21">
        <w:rPr>
          <w:rFonts w:asciiTheme="minorHAnsi" w:hAnsiTheme="minorHAnsi" w:cstheme="minorHAnsi"/>
          <w:sz w:val="24"/>
          <w:szCs w:val="24"/>
          <w:lang w:val="ro-RO"/>
        </w:rPr>
        <w:t>, MAE, Președinția Republicii Moldova (Consilier pentru Educație și Cercetare, Consilier pentru Diaspora), Guvernul.</w:t>
      </w:r>
    </w:p>
    <w:p w14:paraId="2E018DFC" w14:textId="77777777" w:rsidR="007B5EA1" w:rsidRPr="003A6C21" w:rsidRDefault="005C5082">
      <w:pPr>
        <w:pStyle w:val="ListParagraph"/>
        <w:numPr>
          <w:ilvl w:val="0"/>
          <w:numId w:val="46"/>
        </w:numPr>
        <w:pBdr>
          <w:top w:val="nil"/>
          <w:left w:val="nil"/>
          <w:bottom w:val="nil"/>
          <w:right w:val="nil"/>
          <w:between w:val="nil"/>
        </w:pBdr>
        <w:spacing w:after="0" w:line="240" w:lineRule="auto"/>
        <w:ind w:left="567" w:hanging="283"/>
        <w:jc w:val="both"/>
        <w:rPr>
          <w:sz w:val="24"/>
          <w:szCs w:val="24"/>
          <w:lang w:val="ro-RO"/>
        </w:rPr>
      </w:pPr>
      <w:r w:rsidRPr="003A6C21">
        <w:rPr>
          <w:rFonts w:asciiTheme="minorHAnsi" w:hAnsiTheme="minorHAnsi" w:cstheme="minorHAnsi"/>
          <w:sz w:val="24"/>
          <w:szCs w:val="24"/>
          <w:lang w:val="ro-RO"/>
        </w:rPr>
        <w:t>ANCD, ANACEC</w:t>
      </w:r>
      <w:r w:rsidR="00C14B7A" w:rsidRPr="003A6C21">
        <w:rPr>
          <w:rFonts w:asciiTheme="minorHAnsi" w:hAnsiTheme="minorHAnsi" w:cstheme="minorHAnsi"/>
          <w:sz w:val="24"/>
          <w:szCs w:val="24"/>
          <w:lang w:val="ro-RO"/>
        </w:rPr>
        <w:t>, Universități</w:t>
      </w:r>
      <w:r w:rsidRPr="003A6C21">
        <w:rPr>
          <w:rFonts w:asciiTheme="minorHAnsi" w:hAnsiTheme="minorHAnsi" w:cstheme="minorHAnsi"/>
          <w:sz w:val="24"/>
          <w:szCs w:val="24"/>
          <w:lang w:val="ro-RO"/>
        </w:rPr>
        <w:t>le</w:t>
      </w:r>
      <w:r w:rsidR="00C14B7A" w:rsidRPr="003A6C21">
        <w:rPr>
          <w:rFonts w:asciiTheme="minorHAnsi" w:hAnsiTheme="minorHAnsi" w:cstheme="minorHAnsi"/>
          <w:sz w:val="24"/>
          <w:szCs w:val="24"/>
          <w:lang w:val="ro-RO"/>
        </w:rPr>
        <w:t>.</w:t>
      </w:r>
    </w:p>
    <w:p w14:paraId="0CB0BF29" w14:textId="77777777" w:rsidR="007B5EA1" w:rsidRPr="003A6C21" w:rsidRDefault="00C14B7A">
      <w:pPr>
        <w:pStyle w:val="ListParagraph"/>
        <w:numPr>
          <w:ilvl w:val="0"/>
          <w:numId w:val="46"/>
        </w:numPr>
        <w:pBdr>
          <w:top w:val="nil"/>
          <w:left w:val="nil"/>
          <w:bottom w:val="nil"/>
          <w:right w:val="nil"/>
          <w:between w:val="nil"/>
        </w:pBdr>
        <w:spacing w:after="0" w:line="240" w:lineRule="auto"/>
        <w:ind w:left="567" w:hanging="283"/>
        <w:jc w:val="both"/>
        <w:rPr>
          <w:sz w:val="24"/>
          <w:szCs w:val="24"/>
          <w:lang w:val="ro-RO"/>
        </w:rPr>
      </w:pPr>
      <w:r w:rsidRPr="003A6C21">
        <w:rPr>
          <w:rFonts w:asciiTheme="minorHAnsi" w:hAnsiTheme="minorHAnsi" w:cstheme="minorHAnsi"/>
          <w:sz w:val="24"/>
          <w:szCs w:val="24"/>
          <w:lang w:val="ro-RO"/>
        </w:rPr>
        <w:t>Partenerii de dezvoltare (vizați în legătură cu politica în cauză).</w:t>
      </w:r>
    </w:p>
    <w:p w14:paraId="73A24DBA" w14:textId="77777777" w:rsidR="007B5EA1" w:rsidRPr="003A6C21" w:rsidRDefault="00C14B7A">
      <w:pPr>
        <w:spacing w:before="240"/>
        <w:jc w:val="both"/>
        <w:rPr>
          <w:sz w:val="24"/>
          <w:szCs w:val="24"/>
          <w:lang w:val="ro-RO"/>
        </w:rPr>
      </w:pPr>
      <w:r w:rsidRPr="003A6C21">
        <w:rPr>
          <w:sz w:val="24"/>
          <w:szCs w:val="24"/>
          <w:lang w:val="ro-RO"/>
        </w:rPr>
        <w:t>Mai jos este prezentată o listă de acțiuni identificate în cadrul acestui obiectiv, care să fie utilizate ca punct de plecare:</w:t>
      </w:r>
    </w:p>
    <w:p w14:paraId="348CBD80" w14:textId="28BF9015" w:rsidR="007B5EA1" w:rsidRPr="003A6C21" w:rsidRDefault="00C14B7A">
      <w:pPr>
        <w:numPr>
          <w:ilvl w:val="0"/>
          <w:numId w:val="1"/>
        </w:numPr>
        <w:pBdr>
          <w:top w:val="nil"/>
          <w:left w:val="nil"/>
          <w:bottom w:val="nil"/>
          <w:right w:val="nil"/>
          <w:between w:val="nil"/>
        </w:pBdr>
        <w:spacing w:after="0" w:line="240" w:lineRule="auto"/>
        <w:ind w:left="567" w:hanging="283"/>
        <w:jc w:val="both"/>
        <w:rPr>
          <w:color w:val="000000"/>
          <w:sz w:val="24"/>
          <w:szCs w:val="24"/>
          <w:lang w:val="ro-RO"/>
        </w:rPr>
      </w:pPr>
      <w:r w:rsidRPr="003A6C21">
        <w:rPr>
          <w:color w:val="000000"/>
          <w:sz w:val="24"/>
          <w:szCs w:val="24"/>
          <w:lang w:val="ro-RO"/>
        </w:rPr>
        <w:t xml:space="preserve">să investească în consolidarea capacității de </w:t>
      </w:r>
      <w:r w:rsidR="00220285" w:rsidRPr="003A6C21">
        <w:rPr>
          <w:color w:val="000000"/>
          <w:sz w:val="24"/>
          <w:szCs w:val="24"/>
          <w:lang w:val="ro-RO"/>
        </w:rPr>
        <w:t xml:space="preserve">cercetare și dezvoltare </w:t>
      </w:r>
      <w:r w:rsidRPr="003A6C21">
        <w:rPr>
          <w:color w:val="000000"/>
          <w:sz w:val="24"/>
          <w:szCs w:val="24"/>
          <w:lang w:val="ro-RO"/>
        </w:rPr>
        <w:t xml:space="preserve">a părților interesate la nivel național din domeniul </w:t>
      </w:r>
      <w:r w:rsidR="001072CF" w:rsidRPr="003A6C21">
        <w:rPr>
          <w:color w:val="000000"/>
          <w:sz w:val="24"/>
          <w:szCs w:val="24"/>
          <w:lang w:val="ro-RO"/>
        </w:rPr>
        <w:t>ÎS</w:t>
      </w:r>
      <w:r w:rsidRPr="003A6C21">
        <w:rPr>
          <w:color w:val="000000"/>
          <w:sz w:val="24"/>
          <w:szCs w:val="24"/>
          <w:lang w:val="ro-RO"/>
        </w:rPr>
        <w:t>.</w:t>
      </w:r>
    </w:p>
    <w:p w14:paraId="164EA4C1" w14:textId="58074B7F" w:rsidR="007B5EA1" w:rsidRPr="003A6C21" w:rsidRDefault="00C14B7A">
      <w:pPr>
        <w:numPr>
          <w:ilvl w:val="0"/>
          <w:numId w:val="1"/>
        </w:numPr>
        <w:pBdr>
          <w:top w:val="nil"/>
          <w:left w:val="nil"/>
          <w:bottom w:val="nil"/>
          <w:right w:val="nil"/>
          <w:between w:val="nil"/>
        </w:pBdr>
        <w:spacing w:after="0" w:line="240" w:lineRule="auto"/>
        <w:ind w:left="567" w:hanging="283"/>
        <w:jc w:val="both"/>
        <w:rPr>
          <w:color w:val="000000"/>
          <w:sz w:val="24"/>
          <w:szCs w:val="24"/>
          <w:lang w:val="ro-RO"/>
        </w:rPr>
      </w:pPr>
      <w:r w:rsidRPr="003A6C21">
        <w:rPr>
          <w:color w:val="000000"/>
          <w:sz w:val="24"/>
          <w:szCs w:val="24"/>
          <w:lang w:val="ro-RO"/>
        </w:rPr>
        <w:t xml:space="preserve">să implice diaspora </w:t>
      </w:r>
      <w:r w:rsidR="005C5082" w:rsidRPr="003A6C21">
        <w:rPr>
          <w:color w:val="000000"/>
          <w:sz w:val="24"/>
          <w:szCs w:val="24"/>
          <w:lang w:val="ro-RO"/>
        </w:rPr>
        <w:t xml:space="preserve">înaltă calificată </w:t>
      </w:r>
      <w:r w:rsidRPr="003A6C21">
        <w:rPr>
          <w:color w:val="000000"/>
          <w:sz w:val="24"/>
          <w:szCs w:val="24"/>
          <w:lang w:val="ro-RO"/>
        </w:rPr>
        <w:t xml:space="preserve">în dezvoltarea unei biblioteci virtuale utile pentru dezvoltarea (politicilor) </w:t>
      </w:r>
      <w:r w:rsidR="001072CF" w:rsidRPr="003A6C21">
        <w:rPr>
          <w:color w:val="000000"/>
          <w:sz w:val="24"/>
          <w:szCs w:val="24"/>
          <w:lang w:val="ro-RO"/>
        </w:rPr>
        <w:t>ÎS</w:t>
      </w:r>
      <w:r w:rsidRPr="003A6C21">
        <w:rPr>
          <w:color w:val="000000"/>
          <w:sz w:val="24"/>
          <w:szCs w:val="24"/>
          <w:lang w:val="ro-RO"/>
        </w:rPr>
        <w:t>.</w:t>
      </w:r>
    </w:p>
    <w:p w14:paraId="62133E01" w14:textId="3582EE33" w:rsidR="007B5EA1" w:rsidRDefault="00C14B7A">
      <w:pPr>
        <w:numPr>
          <w:ilvl w:val="0"/>
          <w:numId w:val="1"/>
        </w:numPr>
        <w:pBdr>
          <w:top w:val="nil"/>
          <w:left w:val="nil"/>
          <w:bottom w:val="nil"/>
          <w:right w:val="nil"/>
          <w:between w:val="nil"/>
        </w:pBdr>
        <w:spacing w:line="240" w:lineRule="auto"/>
        <w:ind w:left="567" w:hanging="283"/>
        <w:jc w:val="both"/>
        <w:rPr>
          <w:color w:val="000000"/>
          <w:sz w:val="24"/>
          <w:szCs w:val="24"/>
          <w:lang w:val="ro-RO"/>
        </w:rPr>
      </w:pPr>
      <w:r w:rsidRPr="003A6C21">
        <w:rPr>
          <w:color w:val="000000"/>
          <w:sz w:val="24"/>
          <w:szCs w:val="24"/>
          <w:lang w:val="ro-RO"/>
        </w:rPr>
        <w:t>să elaboreze instrumente de colectare a datelor pentru a obține în permanență date privind migranții înalt califica</w:t>
      </w:r>
      <w:r w:rsidR="00C02158" w:rsidRPr="003A6C21">
        <w:rPr>
          <w:color w:val="000000"/>
          <w:sz w:val="24"/>
          <w:szCs w:val="24"/>
          <w:lang w:val="ro-RO"/>
        </w:rPr>
        <w:t>ți</w:t>
      </w:r>
      <w:r w:rsidRPr="003A6C21">
        <w:rPr>
          <w:color w:val="000000"/>
          <w:sz w:val="24"/>
          <w:szCs w:val="24"/>
          <w:lang w:val="ro-RO"/>
        </w:rPr>
        <w:t xml:space="preserve"> </w:t>
      </w:r>
      <w:r w:rsidRPr="003A6C21">
        <w:rPr>
          <w:sz w:val="24"/>
          <w:szCs w:val="24"/>
          <w:lang w:val="ro-RO"/>
        </w:rPr>
        <w:t xml:space="preserve">(a se vedea caseta </w:t>
      </w:r>
      <w:r w:rsidR="00AB0C67" w:rsidRPr="003A6C21">
        <w:rPr>
          <w:sz w:val="24"/>
          <w:szCs w:val="24"/>
          <w:lang w:val="ro-RO"/>
        </w:rPr>
        <w:t>9</w:t>
      </w:r>
      <w:r w:rsidRPr="003A6C21">
        <w:rPr>
          <w:sz w:val="24"/>
          <w:szCs w:val="24"/>
          <w:lang w:val="ro-RO"/>
        </w:rPr>
        <w:t>)</w:t>
      </w:r>
      <w:r w:rsidR="008D5547" w:rsidRPr="003A6C21">
        <w:rPr>
          <w:color w:val="000000"/>
          <w:sz w:val="24"/>
          <w:szCs w:val="24"/>
          <w:lang w:val="ro-RO"/>
        </w:rPr>
        <w:t>.</w:t>
      </w:r>
    </w:p>
    <w:p w14:paraId="65D3B86C" w14:textId="77777777" w:rsidR="00DE2AD4" w:rsidRPr="003A6C21" w:rsidRDefault="00DE2AD4" w:rsidP="00DE2AD4">
      <w:pPr>
        <w:pBdr>
          <w:top w:val="nil"/>
          <w:left w:val="nil"/>
          <w:bottom w:val="nil"/>
          <w:right w:val="nil"/>
          <w:between w:val="nil"/>
        </w:pBdr>
        <w:spacing w:line="240" w:lineRule="auto"/>
        <w:ind w:left="567"/>
        <w:jc w:val="both"/>
        <w:rPr>
          <w:color w:val="000000"/>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8D5547" w:rsidRPr="003A6C21" w14:paraId="54E3083C" w14:textId="77777777" w:rsidTr="00111E58">
        <w:trPr>
          <w:trHeight w:val="132"/>
        </w:trPr>
        <w:tc>
          <w:tcPr>
            <w:tcW w:w="9460" w:type="dxa"/>
            <w:shd w:val="clear" w:color="auto" w:fill="0070C0"/>
          </w:tcPr>
          <w:p w14:paraId="173E878E" w14:textId="77777777" w:rsidR="007B5EA1" w:rsidRPr="003A6C21" w:rsidRDefault="00C14B7A">
            <w:pPr>
              <w:spacing w:after="0" w:line="276" w:lineRule="auto"/>
              <w:ind w:left="60"/>
              <w:jc w:val="both"/>
              <w:rPr>
                <w:rFonts w:cstheme="minorHAnsi"/>
                <w:b/>
                <w:bCs/>
                <w:color w:val="FFFFFF" w:themeColor="background1"/>
                <w:sz w:val="24"/>
                <w:szCs w:val="24"/>
                <w:lang w:val="ro-RO"/>
              </w:rPr>
            </w:pPr>
            <w:r w:rsidRPr="003A6C21">
              <w:rPr>
                <w:rFonts w:cstheme="minorHAnsi"/>
                <w:b/>
                <w:bCs/>
                <w:color w:val="FFFFFF" w:themeColor="background1"/>
                <w:lang w:val="ro-RO"/>
              </w:rPr>
              <w:t xml:space="preserve">CASETA </w:t>
            </w:r>
            <w:r w:rsidR="00AB0C67" w:rsidRPr="003A6C21">
              <w:rPr>
                <w:rFonts w:cstheme="minorHAnsi"/>
                <w:b/>
                <w:bCs/>
                <w:color w:val="FFFFFF" w:themeColor="background1"/>
                <w:lang w:val="ro-RO"/>
              </w:rPr>
              <w:t>9</w:t>
            </w:r>
            <w:r w:rsidRPr="003A6C21">
              <w:rPr>
                <w:rFonts w:cstheme="minorHAnsi"/>
                <w:b/>
                <w:bCs/>
                <w:color w:val="FFFFFF" w:themeColor="background1"/>
                <w:lang w:val="ro-RO"/>
              </w:rPr>
              <w:t xml:space="preserve">: </w:t>
            </w:r>
            <w:r w:rsidRPr="003A6C21">
              <w:rPr>
                <w:b/>
                <w:bCs/>
                <w:color w:val="FFFFFF" w:themeColor="background1"/>
                <w:lang w:val="ro-RO"/>
              </w:rPr>
              <w:t xml:space="preserve">Instrumente de colectare a datelor privind diaspora </w:t>
            </w:r>
            <w:r w:rsidR="00D90B3C" w:rsidRPr="003A6C21">
              <w:rPr>
                <w:b/>
                <w:bCs/>
                <w:color w:val="FFFFFF" w:themeColor="background1"/>
                <w:lang w:val="ro-RO"/>
              </w:rPr>
              <w:t>(selectate)</w:t>
            </w:r>
          </w:p>
        </w:tc>
      </w:tr>
      <w:tr w:rsidR="008D5547" w:rsidRPr="003D1ACA" w14:paraId="7A2DEFCA" w14:textId="77777777" w:rsidTr="00111E58">
        <w:trPr>
          <w:trHeight w:val="1003"/>
        </w:trPr>
        <w:tc>
          <w:tcPr>
            <w:tcW w:w="9460" w:type="dxa"/>
          </w:tcPr>
          <w:p w14:paraId="24BFC1BC" w14:textId="6B16E480" w:rsidR="007B5EA1" w:rsidRPr="003A6C21" w:rsidRDefault="00833BE5">
            <w:pPr>
              <w:pStyle w:val="ListParagraph"/>
              <w:numPr>
                <w:ilvl w:val="0"/>
                <w:numId w:val="43"/>
              </w:numPr>
              <w:spacing w:line="240" w:lineRule="auto"/>
              <w:ind w:left="307" w:hanging="284"/>
              <w:jc w:val="both"/>
              <w:rPr>
                <w:lang w:val="ro-RO"/>
              </w:rPr>
            </w:pPr>
            <w:hyperlink r:id="rId43" w:history="1">
              <w:r w:rsidR="008D5547" w:rsidRPr="003A6C21">
                <w:rPr>
                  <w:rStyle w:val="Hyperlink"/>
                  <w:rFonts w:asciiTheme="minorHAnsi" w:hAnsiTheme="minorHAnsi" w:cstheme="minorHAnsi"/>
                  <w:b/>
                  <w:bCs/>
                  <w:lang w:val="ro-RO"/>
                </w:rPr>
                <w:t>"</w:t>
              </w:r>
              <w:r w:rsidR="005C5082" w:rsidRPr="003A6C21">
                <w:rPr>
                  <w:rStyle w:val="Hyperlink"/>
                  <w:rFonts w:asciiTheme="minorHAnsi" w:hAnsiTheme="minorHAnsi" w:cstheme="minorHAnsi"/>
                  <w:b/>
                  <w:bCs/>
                  <w:lang w:val="ro-RO"/>
                </w:rPr>
                <w:t>M</w:t>
              </w:r>
              <w:r w:rsidR="008D5547" w:rsidRPr="003A6C21">
                <w:rPr>
                  <w:rStyle w:val="Hyperlink"/>
                  <w:rFonts w:asciiTheme="minorHAnsi" w:hAnsiTheme="minorHAnsi" w:cstheme="minorHAnsi"/>
                  <w:b/>
                  <w:bCs/>
                  <w:lang w:val="ro-RO"/>
                </w:rPr>
                <w:t>obilizarea</w:t>
              </w:r>
            </w:hyperlink>
            <w:r w:rsidR="005C5082" w:rsidRPr="003A6C21">
              <w:rPr>
                <w:rStyle w:val="Hyperlink"/>
                <w:rFonts w:asciiTheme="minorHAnsi" w:hAnsiTheme="minorHAnsi" w:cstheme="minorHAnsi"/>
                <w:b/>
                <w:bCs/>
                <w:lang w:val="ro-RO"/>
              </w:rPr>
              <w:t xml:space="preserve"> diasporei înalt calificate </w:t>
            </w:r>
            <w:hyperlink r:id="rId44" w:history="1">
              <w:r w:rsidR="008D5547" w:rsidRPr="003A6C21">
                <w:rPr>
                  <w:rStyle w:val="Hyperlink"/>
                  <w:rFonts w:asciiTheme="minorHAnsi" w:hAnsiTheme="minorHAnsi" w:cstheme="minorHAnsi"/>
                  <w:b/>
                  <w:bCs/>
                  <w:lang w:val="ro-RO"/>
                </w:rPr>
                <w:t xml:space="preserve">în domeniul educației și cercetării în Republica Moldova" / </w:t>
              </w:r>
              <w:r w:rsidR="005C5082" w:rsidRPr="003A6C21">
                <w:rPr>
                  <w:rStyle w:val="Hyperlink"/>
                  <w:rFonts w:asciiTheme="minorHAnsi" w:hAnsiTheme="minorHAnsi" w:cstheme="minorHAnsi"/>
                  <w:b/>
                  <w:bCs/>
                  <w:lang w:val="ro-RO"/>
                </w:rPr>
                <w:t xml:space="preserve">Acțiunea </w:t>
              </w:r>
              <w:r w:rsidR="008D5547" w:rsidRPr="003A6C21">
                <w:rPr>
                  <w:rStyle w:val="Hyperlink"/>
                  <w:rFonts w:asciiTheme="minorHAnsi" w:hAnsiTheme="minorHAnsi" w:cstheme="minorHAnsi"/>
                  <w:b/>
                  <w:bCs/>
                  <w:lang w:val="ro-RO"/>
                </w:rPr>
                <w:t>EUDiF</w:t>
              </w:r>
            </w:hyperlink>
            <w:r w:rsidR="008D5547" w:rsidRPr="003A6C21">
              <w:rPr>
                <w:rFonts w:asciiTheme="minorHAnsi" w:hAnsiTheme="minorHAnsi" w:cstheme="minorHAnsi"/>
                <w:lang w:val="ro-RO"/>
              </w:rPr>
              <w:t xml:space="preserve">: Pentru faza de colectare a datelor din cadrul proiectului, a fost realizat un sondaj care a avut drept scop crearea unui profil al diasporei moldovenești care se încadrează în categoria migranților înalt calificați și identificarea experienței acestora cu schemele de transfer de cunoștințe. Sondajul a fost realizat în perioada august - noiembrie 2022 și a atins un eșantion de 100 de </w:t>
            </w:r>
            <w:r w:rsidR="00C02158" w:rsidRPr="003A6C21">
              <w:rPr>
                <w:rFonts w:asciiTheme="minorHAnsi" w:hAnsiTheme="minorHAnsi" w:cstheme="minorHAnsi"/>
                <w:lang w:val="ro-RO"/>
              </w:rPr>
              <w:t xml:space="preserve">respondenți </w:t>
            </w:r>
            <w:r w:rsidR="008D5547" w:rsidRPr="003A6C21">
              <w:rPr>
                <w:rFonts w:asciiTheme="minorHAnsi" w:hAnsiTheme="minorHAnsi" w:cstheme="minorHAnsi"/>
                <w:lang w:val="ro-RO"/>
              </w:rPr>
              <w:t>din 22 de țări.</w:t>
            </w:r>
          </w:p>
          <w:p w14:paraId="6B781E43" w14:textId="77777777" w:rsidR="007B5EA1" w:rsidRPr="003A6C21" w:rsidRDefault="00833BE5" w:rsidP="005C5082">
            <w:pPr>
              <w:pStyle w:val="ListParagraph"/>
              <w:numPr>
                <w:ilvl w:val="0"/>
                <w:numId w:val="43"/>
              </w:numPr>
              <w:spacing w:line="240" w:lineRule="auto"/>
              <w:ind w:left="307" w:hanging="284"/>
              <w:jc w:val="both"/>
              <w:rPr>
                <w:rFonts w:asciiTheme="minorHAnsi" w:hAnsiTheme="minorHAnsi" w:cstheme="minorHAnsi"/>
                <w:b/>
                <w:bCs/>
                <w:lang w:val="ro-RO"/>
              </w:rPr>
            </w:pPr>
            <w:hyperlink r:id="rId45" w:history="1">
              <w:r w:rsidR="005C5082" w:rsidRPr="003A6C21">
                <w:rPr>
                  <w:rStyle w:val="Hyperlink"/>
                  <w:rFonts w:asciiTheme="minorHAnsi" w:hAnsiTheme="minorHAnsi" w:cstheme="minorHAnsi"/>
                  <w:b/>
                  <w:bCs/>
                  <w:lang w:val="ro-RO"/>
                </w:rPr>
                <w:t>Sondajul Diasporei din Armenia</w:t>
              </w:r>
              <w:r w:rsidR="00D90B3C" w:rsidRPr="003A6C21">
                <w:rPr>
                  <w:rStyle w:val="Hyperlink"/>
                  <w:rFonts w:asciiTheme="minorHAnsi" w:hAnsiTheme="minorHAnsi" w:cstheme="minorHAnsi"/>
                  <w:b/>
                  <w:bCs/>
                  <w:lang w:val="ro-RO"/>
                </w:rPr>
                <w:t>/ Armenia</w:t>
              </w:r>
            </w:hyperlink>
            <w:r w:rsidR="00D90B3C" w:rsidRPr="003A6C21">
              <w:rPr>
                <w:rFonts w:asciiTheme="minorHAnsi" w:hAnsiTheme="minorHAnsi" w:cstheme="minorHAnsi"/>
                <w:lang w:val="ro-RO"/>
              </w:rPr>
              <w:t xml:space="preserve">: </w:t>
            </w:r>
            <w:r w:rsidR="0096537A" w:rsidRPr="003A6C21">
              <w:rPr>
                <w:rFonts w:asciiTheme="minorHAnsi" w:hAnsiTheme="minorHAnsi" w:cstheme="minorHAnsi"/>
                <w:lang w:val="ro-RO"/>
              </w:rPr>
              <w:t xml:space="preserve">inițiativa este condusă de un </w:t>
            </w:r>
            <w:r w:rsidR="00D90B3C" w:rsidRPr="003A6C21">
              <w:rPr>
                <w:rFonts w:asciiTheme="minorHAnsi" w:hAnsiTheme="minorHAnsi" w:cstheme="minorHAnsi"/>
                <w:lang w:val="ro-RO"/>
              </w:rPr>
              <w:t xml:space="preserve">grup de cadre universitare, cercetători și profesioniști </w:t>
            </w:r>
            <w:r w:rsidR="005C5082" w:rsidRPr="003A6C21">
              <w:rPr>
                <w:rFonts w:asciiTheme="minorHAnsi" w:hAnsiTheme="minorHAnsi" w:cstheme="minorHAnsi"/>
                <w:lang w:val="ro-RO"/>
              </w:rPr>
              <w:t>din diasporă</w:t>
            </w:r>
            <w:r w:rsidR="0096537A" w:rsidRPr="003A6C21">
              <w:rPr>
                <w:rFonts w:asciiTheme="minorHAnsi" w:hAnsiTheme="minorHAnsi" w:cstheme="minorHAnsi"/>
                <w:lang w:val="ro-RO"/>
              </w:rPr>
              <w:t xml:space="preserve">, iar principala sa activitate constă în realizarea de sondaje de opinie publică în comunitățile armene din diaspora. Acestea oferă informații cu privire la problemele, atitudinile și provocările percepute de membrii diasporei și urmăresc să ofere o înțelegere bazată pe dovezi a </w:t>
            </w:r>
            <w:r w:rsidR="003A044B" w:rsidRPr="003A6C21">
              <w:rPr>
                <w:rFonts w:asciiTheme="minorHAnsi" w:hAnsiTheme="minorHAnsi" w:cstheme="minorHAnsi"/>
                <w:lang w:val="ro-RO"/>
              </w:rPr>
              <w:t>diferitelor aspecte ale vieții diasporei (de exemplu, identitate, limbă, comunitate, implicare politică) pentru instituțiile publice, factorii de decizie politică, precum și pentru organizațiile private și ale societății civile.  Sondajul se desfășoară anual și, în 2022, a ajuns la 9458 de respondenți care locuiesc în 46 de țări.</w:t>
            </w:r>
          </w:p>
        </w:tc>
      </w:tr>
    </w:tbl>
    <w:p w14:paraId="4F551789" w14:textId="77777777" w:rsidR="007B5EA1" w:rsidRPr="003A6C21" w:rsidRDefault="00C14B7A">
      <w:pPr>
        <w:numPr>
          <w:ilvl w:val="0"/>
          <w:numId w:val="21"/>
        </w:numPr>
        <w:pBdr>
          <w:top w:val="nil"/>
          <w:left w:val="nil"/>
          <w:bottom w:val="nil"/>
          <w:right w:val="nil"/>
          <w:between w:val="nil"/>
        </w:pBdr>
        <w:tabs>
          <w:tab w:val="clear" w:pos="1429"/>
        </w:tabs>
        <w:spacing w:before="240" w:after="0" w:line="240" w:lineRule="auto"/>
        <w:ind w:left="567" w:hanging="283"/>
        <w:jc w:val="both"/>
        <w:rPr>
          <w:sz w:val="24"/>
          <w:szCs w:val="24"/>
          <w:lang w:val="ro-RO"/>
        </w:rPr>
      </w:pPr>
      <w:r w:rsidRPr="003A6C21">
        <w:rPr>
          <w:color w:val="000000"/>
          <w:sz w:val="24"/>
          <w:szCs w:val="24"/>
          <w:lang w:val="ro-RO"/>
        </w:rPr>
        <w:t xml:space="preserve">să implice diaspora </w:t>
      </w:r>
      <w:r w:rsidR="005C5082" w:rsidRPr="003A6C21">
        <w:rPr>
          <w:color w:val="000000"/>
          <w:sz w:val="24"/>
          <w:szCs w:val="24"/>
          <w:lang w:val="ro-RO"/>
        </w:rPr>
        <w:t>înalt calificată</w:t>
      </w:r>
      <w:r w:rsidRPr="003A6C21">
        <w:rPr>
          <w:color w:val="000000"/>
          <w:sz w:val="24"/>
          <w:szCs w:val="24"/>
          <w:lang w:val="ro-RO"/>
        </w:rPr>
        <w:t xml:space="preserve"> în elaborarea, punerea în aplicare și evaluarea cadrelor de politici strategice în domeniul învățământului superior, inclusiv a diferitelor instrumente de politică (diaspora ar trebui să fie implicată în diferite etape</w:t>
      </w:r>
      <w:r w:rsidR="001E4899" w:rsidRPr="003A6C21">
        <w:rPr>
          <w:color w:val="000000"/>
          <w:sz w:val="24"/>
          <w:szCs w:val="24"/>
          <w:lang w:val="ro-RO"/>
        </w:rPr>
        <w:t xml:space="preserve">: de </w:t>
      </w:r>
      <w:r w:rsidRPr="003A6C21">
        <w:rPr>
          <w:color w:val="000000"/>
          <w:sz w:val="24"/>
          <w:szCs w:val="24"/>
          <w:lang w:val="ro-RO"/>
        </w:rPr>
        <w:t>la stabilirea agendei la evaluare).</w:t>
      </w:r>
    </w:p>
    <w:p w14:paraId="0E74C60E" w14:textId="77777777" w:rsidR="007B5EA1" w:rsidRPr="003A6C21" w:rsidRDefault="00AB0C67">
      <w:pPr>
        <w:numPr>
          <w:ilvl w:val="0"/>
          <w:numId w:val="21"/>
        </w:numPr>
        <w:pBdr>
          <w:top w:val="nil"/>
          <w:left w:val="nil"/>
          <w:bottom w:val="nil"/>
          <w:right w:val="nil"/>
          <w:between w:val="nil"/>
        </w:pBdr>
        <w:tabs>
          <w:tab w:val="clear" w:pos="1429"/>
        </w:tabs>
        <w:spacing w:after="0" w:line="240" w:lineRule="auto"/>
        <w:ind w:left="567" w:hanging="283"/>
        <w:jc w:val="both"/>
        <w:rPr>
          <w:sz w:val="24"/>
          <w:szCs w:val="24"/>
          <w:lang w:val="ro-RO"/>
        </w:rPr>
      </w:pPr>
      <w:r w:rsidRPr="003A6C21">
        <w:rPr>
          <w:sz w:val="24"/>
          <w:szCs w:val="24"/>
          <w:lang w:val="ro-RO"/>
        </w:rPr>
        <w:t xml:space="preserve">să dezvolte </w:t>
      </w:r>
      <w:r w:rsidR="00C14B7A" w:rsidRPr="003A6C21">
        <w:rPr>
          <w:sz w:val="24"/>
          <w:szCs w:val="24"/>
          <w:lang w:val="ro-RO"/>
        </w:rPr>
        <w:t>sesiuni de formare și de coaching pentru a îmbunătăți cunoștințele și expertiza părților interesate la nivel central și local.</w:t>
      </w:r>
    </w:p>
    <w:p w14:paraId="30DEAE0D" w14:textId="40DD96CB" w:rsidR="007B5EA1" w:rsidRPr="00DE2AD4" w:rsidRDefault="0098533F">
      <w:pPr>
        <w:numPr>
          <w:ilvl w:val="0"/>
          <w:numId w:val="21"/>
        </w:numPr>
        <w:pBdr>
          <w:top w:val="nil"/>
          <w:left w:val="nil"/>
          <w:bottom w:val="nil"/>
          <w:right w:val="nil"/>
          <w:between w:val="nil"/>
        </w:pBdr>
        <w:tabs>
          <w:tab w:val="clear" w:pos="1429"/>
        </w:tabs>
        <w:spacing w:line="240" w:lineRule="auto"/>
        <w:ind w:left="567" w:hanging="283"/>
        <w:jc w:val="both"/>
        <w:rPr>
          <w:sz w:val="24"/>
          <w:szCs w:val="24"/>
          <w:lang w:val="ro-RO"/>
        </w:rPr>
      </w:pPr>
      <w:r>
        <w:rPr>
          <w:color w:val="000000"/>
          <w:sz w:val="24"/>
          <w:szCs w:val="24"/>
          <w:lang w:val="ro-RO"/>
        </w:rPr>
        <w:t>elaborarea</w:t>
      </w:r>
      <w:r w:rsidR="00C14B7A" w:rsidRPr="003A6C21">
        <w:rPr>
          <w:color w:val="000000"/>
          <w:sz w:val="24"/>
          <w:szCs w:val="24"/>
          <w:lang w:val="ro-RO"/>
        </w:rPr>
        <w:t xml:space="preserve"> programe</w:t>
      </w:r>
      <w:r>
        <w:rPr>
          <w:color w:val="000000"/>
          <w:sz w:val="24"/>
          <w:szCs w:val="24"/>
          <w:lang w:val="ro-RO"/>
        </w:rPr>
        <w:t>lor</w:t>
      </w:r>
      <w:r w:rsidR="00C14B7A" w:rsidRPr="003A6C21">
        <w:rPr>
          <w:color w:val="000000"/>
          <w:sz w:val="24"/>
          <w:szCs w:val="24"/>
          <w:lang w:val="ro-RO"/>
        </w:rPr>
        <w:t xml:space="preserve"> de mentorat și de accelerare a carierei care să implice personalul din universitățile naționale</w:t>
      </w:r>
      <w:r w:rsidR="00FD58CA" w:rsidRPr="003A6C21">
        <w:rPr>
          <w:color w:val="000000"/>
          <w:sz w:val="24"/>
          <w:szCs w:val="24"/>
          <w:lang w:val="ro-RO"/>
        </w:rPr>
        <w:t xml:space="preserve">, alte părți interesate </w:t>
      </w:r>
      <w:r w:rsidR="00C14B7A" w:rsidRPr="003A6C21">
        <w:rPr>
          <w:color w:val="000000"/>
          <w:sz w:val="24"/>
          <w:szCs w:val="24"/>
          <w:lang w:val="ro-RO"/>
        </w:rPr>
        <w:t>și diaspora (a se vedea caseta 10).</w:t>
      </w:r>
    </w:p>
    <w:p w14:paraId="52D96FF7" w14:textId="77777777" w:rsidR="00DE2AD4" w:rsidRPr="003A6C21" w:rsidRDefault="00DE2AD4" w:rsidP="00DE2AD4">
      <w:pPr>
        <w:pBdr>
          <w:top w:val="nil"/>
          <w:left w:val="nil"/>
          <w:bottom w:val="nil"/>
          <w:right w:val="nil"/>
          <w:between w:val="nil"/>
        </w:pBdr>
        <w:spacing w:line="240" w:lineRule="auto"/>
        <w:ind w:left="567"/>
        <w:jc w:val="both"/>
        <w:rPr>
          <w:sz w:val="24"/>
          <w:szCs w:val="24"/>
          <w:lang w:val="ro-RO"/>
        </w:rPr>
      </w:pPr>
    </w:p>
    <w:tbl>
      <w:tblPr>
        <w:tblpPr w:leftFromText="180" w:rightFromText="180" w:vertAnchor="text" w:horzAnchor="margin" w:tblpY="31"/>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0"/>
      </w:tblGrid>
      <w:tr w:rsidR="00AB0C67" w:rsidRPr="003D1ACA" w14:paraId="35F24432" w14:textId="77777777" w:rsidTr="00BD6231">
        <w:trPr>
          <w:trHeight w:val="130"/>
        </w:trPr>
        <w:tc>
          <w:tcPr>
            <w:tcW w:w="9460" w:type="dxa"/>
            <w:shd w:val="clear" w:color="auto" w:fill="0070C0"/>
          </w:tcPr>
          <w:p w14:paraId="69C7ED94" w14:textId="77777777" w:rsidR="007B5EA1" w:rsidRPr="003A6C21" w:rsidRDefault="00C14B7A">
            <w:pPr>
              <w:spacing w:after="0" w:line="276" w:lineRule="auto"/>
              <w:ind w:left="284" w:hanging="284"/>
              <w:jc w:val="both"/>
              <w:rPr>
                <w:rFonts w:cstheme="minorHAnsi"/>
                <w:b/>
                <w:bCs/>
                <w:color w:val="FFFFFF" w:themeColor="background1"/>
                <w:sz w:val="24"/>
                <w:szCs w:val="24"/>
                <w:lang w:val="ro-RO"/>
              </w:rPr>
            </w:pPr>
            <w:r w:rsidRPr="003A6C21">
              <w:rPr>
                <w:rFonts w:cstheme="minorHAnsi"/>
                <w:b/>
                <w:bCs/>
                <w:color w:val="FFFFFF" w:themeColor="background1"/>
                <w:sz w:val="24"/>
                <w:szCs w:val="24"/>
                <w:lang w:val="ro-RO"/>
              </w:rPr>
              <w:t xml:space="preserve">CASETA 10: </w:t>
            </w:r>
            <w:r w:rsidRPr="003A6C21">
              <w:rPr>
                <w:b/>
                <w:bCs/>
                <w:color w:val="FFFFFF" w:themeColor="background1"/>
                <w:lang w:val="ro-RO"/>
              </w:rPr>
              <w:t>Programe de mentorat în diaspora (selectate)</w:t>
            </w:r>
          </w:p>
        </w:tc>
      </w:tr>
      <w:tr w:rsidR="00AB0C67" w:rsidRPr="003D1ACA" w14:paraId="4FBAC6F1" w14:textId="77777777" w:rsidTr="00BD6231">
        <w:trPr>
          <w:trHeight w:val="1003"/>
        </w:trPr>
        <w:tc>
          <w:tcPr>
            <w:tcW w:w="9460" w:type="dxa"/>
          </w:tcPr>
          <w:p w14:paraId="2A2F0E8D" w14:textId="77777777" w:rsidR="007B5EA1" w:rsidRPr="003A6C21" w:rsidRDefault="00833BE5">
            <w:pPr>
              <w:pStyle w:val="ListParagraph"/>
              <w:numPr>
                <w:ilvl w:val="0"/>
                <w:numId w:val="44"/>
              </w:numPr>
              <w:ind w:left="307" w:hanging="284"/>
              <w:jc w:val="both"/>
              <w:rPr>
                <w:rFonts w:asciiTheme="minorHAnsi" w:hAnsiTheme="minorHAnsi" w:cstheme="minorHAnsi"/>
                <w:lang w:val="ro-RO"/>
              </w:rPr>
            </w:pPr>
            <w:hyperlink r:id="rId46" w:history="1">
              <w:r w:rsidR="00AB0C67" w:rsidRPr="003A6C21">
                <w:rPr>
                  <w:rStyle w:val="Hyperlink"/>
                  <w:rFonts w:asciiTheme="minorHAnsi" w:hAnsiTheme="minorHAnsi" w:cstheme="minorHAnsi"/>
                  <w:b/>
                  <w:bCs/>
                  <w:shd w:val="clear" w:color="auto" w:fill="FFFFFF"/>
                  <w:lang w:val="ro-RO"/>
                </w:rPr>
                <w:t xml:space="preserve">HÖOK </w:t>
              </w:r>
              <w:r w:rsidR="000903C3" w:rsidRPr="003A6C21">
                <w:rPr>
                  <w:rStyle w:val="Hyperlink"/>
                  <w:rFonts w:asciiTheme="minorHAnsi" w:hAnsiTheme="minorHAnsi" w:cstheme="minorHAnsi"/>
                  <w:b/>
                  <w:bCs/>
                  <w:shd w:val="clear" w:color="auto" w:fill="FFFFFF"/>
                  <w:lang w:val="ro-RO"/>
                </w:rPr>
                <w:t>Program de mentorat din diaspora/Ungaria</w:t>
              </w:r>
            </w:hyperlink>
            <w:r w:rsidR="00AB0C67" w:rsidRPr="003A6C21">
              <w:rPr>
                <w:rFonts w:asciiTheme="minorHAnsi" w:hAnsiTheme="minorHAnsi" w:cstheme="minorHAnsi"/>
                <w:b/>
                <w:bCs/>
                <w:shd w:val="clear" w:color="auto" w:fill="FFFFFF"/>
                <w:lang w:val="ro-RO"/>
              </w:rPr>
              <w:t xml:space="preserve">: </w:t>
            </w:r>
            <w:r w:rsidR="00AB0C67" w:rsidRPr="003A6C21">
              <w:rPr>
                <w:rFonts w:asciiTheme="minorHAnsi" w:hAnsiTheme="minorHAnsi" w:cstheme="minorHAnsi"/>
                <w:shd w:val="clear" w:color="auto" w:fill="FFFFFF"/>
                <w:lang w:val="ro-RO"/>
              </w:rPr>
              <w:t>urmărește să utilizeze o varietate de mecanisme de sprijin între</w:t>
            </w:r>
            <w:r w:rsidR="000903C3" w:rsidRPr="003A6C21">
              <w:rPr>
                <w:rFonts w:asciiTheme="minorHAnsi" w:hAnsiTheme="minorHAnsi" w:cstheme="minorHAnsi"/>
                <w:shd w:val="clear" w:color="auto" w:fill="FFFFFF"/>
                <w:lang w:val="ro-RO"/>
              </w:rPr>
              <w:t xml:space="preserve"> analogi</w:t>
            </w:r>
            <w:r w:rsidR="00AB0C67" w:rsidRPr="003A6C21">
              <w:rPr>
                <w:rFonts w:asciiTheme="minorHAnsi" w:hAnsiTheme="minorHAnsi" w:cstheme="minorHAnsi"/>
                <w:shd w:val="clear" w:color="auto" w:fill="FFFFFF"/>
                <w:lang w:val="ro-RO"/>
              </w:rPr>
              <w:t xml:space="preserve"> pentru a integra studenții din diaspora maghiară în instituțiile de </w:t>
            </w:r>
            <w:r w:rsidR="00BE50F5" w:rsidRPr="003A6C21">
              <w:rPr>
                <w:rFonts w:asciiTheme="minorHAnsi" w:hAnsiTheme="minorHAnsi" w:cstheme="minorHAnsi"/>
                <w:shd w:val="clear" w:color="auto" w:fill="FFFFFF"/>
                <w:lang w:val="ro-RO"/>
              </w:rPr>
              <w:t xml:space="preserve">învățământ superior </w:t>
            </w:r>
            <w:r w:rsidR="00AB0C67" w:rsidRPr="003A6C21">
              <w:rPr>
                <w:rFonts w:asciiTheme="minorHAnsi" w:hAnsiTheme="minorHAnsi" w:cstheme="minorHAnsi"/>
                <w:shd w:val="clear" w:color="auto" w:fill="FFFFFF"/>
                <w:lang w:val="ro-RO"/>
              </w:rPr>
              <w:t>și în cultura maghiară, oferindu-le studenților un mentorat individualizat pentru a-i ajuta să își îndeplinească cerințele academice sau să depășească orice alte obstacole speciale. Programul pune echipele de mentori la îndemâna studenților pentru a-i ajuta cu sarcini administrative sau academice.</w:t>
            </w:r>
          </w:p>
          <w:p w14:paraId="6A4E0FA3" w14:textId="77777777" w:rsidR="007B5EA1" w:rsidRPr="003A6C21" w:rsidRDefault="00833BE5" w:rsidP="000903C3">
            <w:pPr>
              <w:pStyle w:val="ListParagraph"/>
              <w:numPr>
                <w:ilvl w:val="0"/>
                <w:numId w:val="44"/>
              </w:numPr>
              <w:ind w:left="307" w:hanging="284"/>
              <w:jc w:val="both"/>
              <w:rPr>
                <w:rFonts w:cstheme="minorHAnsi"/>
                <w:lang w:val="ro-RO"/>
              </w:rPr>
            </w:pPr>
            <w:hyperlink r:id="rId47" w:history="1">
              <w:r w:rsidR="00AB0C67" w:rsidRPr="003A6C21">
                <w:rPr>
                  <w:rStyle w:val="Hyperlink"/>
                  <w:rFonts w:asciiTheme="minorHAnsi" w:hAnsiTheme="minorHAnsi" w:cstheme="minorHAnsi"/>
                  <w:b/>
                  <w:bCs/>
                  <w:lang w:val="ro-RO"/>
                </w:rPr>
                <w:t>MentorME/ transnațional</w:t>
              </w:r>
              <w:r w:rsidR="00AB0C67" w:rsidRPr="003A6C21">
                <w:rPr>
                  <w:rStyle w:val="Hyperlink"/>
                  <w:rFonts w:asciiTheme="minorHAnsi" w:hAnsiTheme="minorHAnsi" w:cstheme="minorHAnsi"/>
                  <w:lang w:val="ro-RO"/>
                </w:rPr>
                <w:t>:</w:t>
              </w:r>
            </w:hyperlink>
            <w:r w:rsidR="00AB0C67" w:rsidRPr="003A6C21">
              <w:rPr>
                <w:rFonts w:cstheme="minorHAnsi"/>
                <w:lang w:val="ro-RO"/>
              </w:rPr>
              <w:t xml:space="preserve"> organizația desfășoară un program transnațional de mentorat pentru studenți și tineri profesioniști care locuiesc în Moldova și peste hotare, implicând o comunitate globală de mentori. Prin diverse activități, cum ar fi "JobAccelerator", echipa oferă consiliere în carieră </w:t>
            </w:r>
            <w:r w:rsidR="00AB0C67" w:rsidRPr="003A6C21">
              <w:rPr>
                <w:lang w:val="ro-RO"/>
              </w:rPr>
              <w:t xml:space="preserve">care vizează </w:t>
            </w:r>
            <w:r w:rsidR="00AB0C67" w:rsidRPr="003A6C21">
              <w:rPr>
                <w:rFonts w:cstheme="minorHAnsi"/>
                <w:lang w:val="ro-RO"/>
              </w:rPr>
              <w:t xml:space="preserve">dezvoltarea abilităților antreprenoriale ale </w:t>
            </w:r>
            <w:r w:rsidR="000903C3" w:rsidRPr="003A6C21">
              <w:rPr>
                <w:rFonts w:cstheme="minorHAnsi"/>
                <w:lang w:val="ro-RO"/>
              </w:rPr>
              <w:t>celor mentorați</w:t>
            </w:r>
            <w:r w:rsidR="00AB0C67" w:rsidRPr="003A6C21">
              <w:rPr>
                <w:rFonts w:cstheme="minorHAnsi"/>
                <w:lang w:val="ro-RO"/>
              </w:rPr>
              <w:t>, precum și in</w:t>
            </w:r>
            <w:r w:rsidR="000903C3" w:rsidRPr="003A6C21">
              <w:rPr>
                <w:rFonts w:cstheme="minorHAnsi"/>
                <w:lang w:val="ro-RO"/>
              </w:rPr>
              <w:t>tegrarea</w:t>
            </w:r>
            <w:r w:rsidR="00AB0C67" w:rsidRPr="003A6C21">
              <w:rPr>
                <w:rFonts w:cstheme="minorHAnsi"/>
                <w:lang w:val="ro-RO"/>
              </w:rPr>
              <w:t xml:space="preserve"> acestora pe piața muncii.</w:t>
            </w:r>
          </w:p>
        </w:tc>
      </w:tr>
    </w:tbl>
    <w:p w14:paraId="4B6EE683" w14:textId="77777777" w:rsidR="0022198D" w:rsidRPr="003A6C21" w:rsidRDefault="0022198D" w:rsidP="00E66909">
      <w:pPr>
        <w:spacing w:after="0" w:line="240" w:lineRule="auto"/>
        <w:jc w:val="both"/>
        <w:rPr>
          <w:color w:val="000000"/>
          <w:lang w:val="ro-RO"/>
        </w:rPr>
      </w:pPr>
    </w:p>
    <w:p w14:paraId="788E1D0F" w14:textId="77777777" w:rsidR="00C13787" w:rsidRPr="003A6C21" w:rsidRDefault="00C13787" w:rsidP="00E66909">
      <w:pPr>
        <w:spacing w:before="240" w:after="0" w:line="240" w:lineRule="auto"/>
        <w:jc w:val="both"/>
        <w:rPr>
          <w:color w:val="000000"/>
          <w:lang w:val="ro-RO"/>
        </w:rPr>
      </w:pPr>
    </w:p>
    <w:p w14:paraId="7EFDB0BF" w14:textId="3E42BB51" w:rsidR="007B5EA1" w:rsidRDefault="00C14B7A" w:rsidP="003D1ACA">
      <w:pPr>
        <w:pStyle w:val="Heading2"/>
        <w:widowControl w:val="0"/>
        <w:spacing w:line="240" w:lineRule="auto"/>
        <w:rPr>
          <w:rFonts w:asciiTheme="minorHAnsi" w:eastAsia="Bahnschrift" w:hAnsiTheme="minorHAnsi" w:cstheme="minorHAnsi"/>
          <w:bCs w:val="0"/>
          <w:i w:val="0"/>
          <w:iCs w:val="0"/>
          <w:color w:val="009C76"/>
          <w:kern w:val="0"/>
          <w:sz w:val="26"/>
          <w:szCs w:val="26"/>
          <w:lang w:val="en-GB"/>
          <w14:ligatures w14:val="none"/>
        </w:rPr>
      </w:pPr>
      <w:bookmarkStart w:id="30" w:name="_Toc142326440"/>
      <w:r w:rsidRPr="003D1ACA">
        <w:rPr>
          <w:rFonts w:asciiTheme="minorHAnsi" w:eastAsia="Bahnschrift" w:hAnsiTheme="minorHAnsi" w:cstheme="minorHAnsi"/>
          <w:bCs w:val="0"/>
          <w:i w:val="0"/>
          <w:iCs w:val="0"/>
          <w:color w:val="009C76"/>
          <w:kern w:val="0"/>
          <w:sz w:val="26"/>
          <w:szCs w:val="26"/>
          <w:lang w:val="en-GB"/>
          <w14:ligatures w14:val="none"/>
        </w:rPr>
        <w:t xml:space="preserve">Instrumente și proceduri </w:t>
      </w:r>
      <w:r w:rsidR="006A3BF7" w:rsidRPr="003D1ACA">
        <w:rPr>
          <w:rFonts w:asciiTheme="minorHAnsi" w:eastAsia="Bahnschrift" w:hAnsiTheme="minorHAnsi" w:cstheme="minorHAnsi"/>
          <w:bCs w:val="0"/>
          <w:i w:val="0"/>
          <w:iCs w:val="0"/>
          <w:color w:val="009C76"/>
          <w:kern w:val="0"/>
          <w:sz w:val="26"/>
          <w:szCs w:val="26"/>
          <w:lang w:val="en-GB"/>
          <w14:ligatures w14:val="none"/>
        </w:rPr>
        <w:t>pentru Diaspora Coworking Hub</w:t>
      </w:r>
      <w:bookmarkEnd w:id="30"/>
    </w:p>
    <w:p w14:paraId="2118F782" w14:textId="77777777" w:rsidR="00FF1F5E" w:rsidRPr="00FF1F5E" w:rsidRDefault="00FF1F5E" w:rsidP="00FF1F5E">
      <w:pPr>
        <w:rPr>
          <w:lang w:val="en-GB"/>
        </w:rPr>
      </w:pPr>
      <w:bookmarkStart w:id="31" w:name="_GoBack"/>
      <w:bookmarkEnd w:id="31"/>
    </w:p>
    <w:p w14:paraId="65728998" w14:textId="77777777" w:rsidR="007B5EA1" w:rsidRPr="003A6C21" w:rsidRDefault="00C14B7A">
      <w:pPr>
        <w:spacing w:line="240" w:lineRule="auto"/>
        <w:jc w:val="both"/>
        <w:rPr>
          <w:rFonts w:cstheme="minorHAnsi"/>
          <w:sz w:val="24"/>
          <w:szCs w:val="24"/>
          <w:lang w:val="ro-RO"/>
        </w:rPr>
      </w:pPr>
      <w:r w:rsidRPr="003A6C21">
        <w:rPr>
          <w:rFonts w:cstheme="minorHAnsi"/>
          <w:sz w:val="24"/>
          <w:szCs w:val="24"/>
          <w:lang w:val="ro-RO"/>
        </w:rPr>
        <w:t xml:space="preserve">Proiectarea unui astfel de </w:t>
      </w:r>
      <w:r w:rsidR="006A3BF7" w:rsidRPr="003A6C21">
        <w:rPr>
          <w:rFonts w:cstheme="minorHAnsi"/>
          <w:sz w:val="24"/>
          <w:szCs w:val="24"/>
          <w:lang w:val="ro-RO"/>
        </w:rPr>
        <w:t xml:space="preserve">cadru de </w:t>
      </w:r>
      <w:r w:rsidRPr="003A6C21">
        <w:rPr>
          <w:rFonts w:cstheme="minorHAnsi"/>
          <w:sz w:val="24"/>
          <w:szCs w:val="24"/>
          <w:lang w:val="ro-RO"/>
        </w:rPr>
        <w:t xml:space="preserve">transfer de cunoștințe și competențe necesită utilizarea continuă a unor instrumente și proceduri de concepere, întreținere, monitorizare, </w:t>
      </w:r>
      <w:r w:rsidR="00F668DE" w:rsidRPr="003A6C21">
        <w:rPr>
          <w:rFonts w:cstheme="minorHAnsi"/>
          <w:sz w:val="24"/>
          <w:szCs w:val="24"/>
          <w:lang w:val="ro-RO"/>
        </w:rPr>
        <w:t xml:space="preserve">evaluare </w:t>
      </w:r>
      <w:r w:rsidRPr="003A6C21">
        <w:rPr>
          <w:rFonts w:cstheme="minorHAnsi"/>
          <w:sz w:val="24"/>
          <w:szCs w:val="24"/>
          <w:lang w:val="ro-RO"/>
        </w:rPr>
        <w:t>și învățare</w:t>
      </w:r>
      <w:r w:rsidR="006A3BF7" w:rsidRPr="003A6C21">
        <w:rPr>
          <w:rFonts w:cstheme="minorHAnsi"/>
          <w:sz w:val="24"/>
          <w:szCs w:val="24"/>
          <w:lang w:val="ro-RO"/>
        </w:rPr>
        <w:t>. Se recomandă utilizarea următoarelor instrumente pe parcursul etapei de pilotare</w:t>
      </w:r>
      <w:r w:rsidRPr="003A6C21">
        <w:rPr>
          <w:rFonts w:cstheme="minorHAnsi"/>
          <w:sz w:val="24"/>
          <w:szCs w:val="24"/>
          <w:lang w:val="ro-RO"/>
        </w:rPr>
        <w:t>:</w:t>
      </w:r>
    </w:p>
    <w:p w14:paraId="76156FF2" w14:textId="77777777" w:rsidR="007B5EA1" w:rsidRPr="003A6C21" w:rsidRDefault="00C14B7A">
      <w:pPr>
        <w:pStyle w:val="ListParagraph"/>
        <w:numPr>
          <w:ilvl w:val="0"/>
          <w:numId w:val="13"/>
        </w:numPr>
        <w:tabs>
          <w:tab w:val="num" w:pos="567"/>
        </w:tabs>
        <w:spacing w:after="0" w:line="240" w:lineRule="auto"/>
        <w:ind w:left="709" w:hanging="567"/>
        <w:jc w:val="both"/>
        <w:rPr>
          <w:rFonts w:cstheme="minorHAnsi"/>
          <w:sz w:val="24"/>
          <w:szCs w:val="24"/>
          <w:lang w:val="ro-RO"/>
        </w:rPr>
      </w:pPr>
      <w:r w:rsidRPr="003A6C21">
        <w:rPr>
          <w:rFonts w:cstheme="minorHAnsi"/>
          <w:sz w:val="24"/>
          <w:szCs w:val="24"/>
          <w:lang w:val="ro-RO"/>
        </w:rPr>
        <w:t>Evaluarea nevoilor</w:t>
      </w:r>
    </w:p>
    <w:p w14:paraId="2F748E0D" w14:textId="77777777" w:rsidR="007B5EA1" w:rsidRPr="003A6C21" w:rsidRDefault="00C14B7A">
      <w:pPr>
        <w:pStyle w:val="ListParagraph"/>
        <w:numPr>
          <w:ilvl w:val="0"/>
          <w:numId w:val="13"/>
        </w:numPr>
        <w:tabs>
          <w:tab w:val="num" w:pos="567"/>
        </w:tabs>
        <w:spacing w:line="240" w:lineRule="auto"/>
        <w:ind w:left="709" w:hanging="567"/>
        <w:jc w:val="both"/>
        <w:rPr>
          <w:rFonts w:cstheme="minorHAnsi"/>
          <w:sz w:val="24"/>
          <w:szCs w:val="24"/>
          <w:lang w:val="ro-RO"/>
        </w:rPr>
      </w:pPr>
      <w:r w:rsidRPr="003A6C21">
        <w:rPr>
          <w:rFonts w:cstheme="minorHAnsi"/>
          <w:sz w:val="24"/>
          <w:szCs w:val="24"/>
          <w:lang w:val="ro-RO"/>
        </w:rPr>
        <w:t>Analiza SWOT</w:t>
      </w:r>
    </w:p>
    <w:p w14:paraId="257A5B5F" w14:textId="05538099" w:rsidR="007B5EA1" w:rsidRPr="00C0120B" w:rsidRDefault="00C0120B">
      <w:pPr>
        <w:pStyle w:val="ListParagraph"/>
        <w:numPr>
          <w:ilvl w:val="0"/>
          <w:numId w:val="13"/>
        </w:numPr>
        <w:tabs>
          <w:tab w:val="num" w:pos="567"/>
        </w:tabs>
        <w:spacing w:after="0" w:line="240" w:lineRule="auto"/>
        <w:ind w:left="709" w:hanging="567"/>
        <w:jc w:val="both"/>
        <w:rPr>
          <w:rFonts w:cstheme="minorHAnsi"/>
          <w:sz w:val="24"/>
          <w:szCs w:val="24"/>
          <w:lang w:val="ro-RO"/>
        </w:rPr>
      </w:pPr>
      <w:r w:rsidRPr="00C0120B">
        <w:rPr>
          <w:rFonts w:cstheme="minorHAnsi"/>
          <w:sz w:val="24"/>
          <w:szCs w:val="24"/>
          <w:lang w:val="ro-RO"/>
        </w:rPr>
        <w:lastRenderedPageBreak/>
        <w:t>Harta</w:t>
      </w:r>
      <w:r w:rsidR="00C14B7A" w:rsidRPr="00C0120B">
        <w:rPr>
          <w:rFonts w:cstheme="minorHAnsi"/>
          <w:sz w:val="24"/>
          <w:szCs w:val="24"/>
          <w:lang w:val="ro-RO"/>
        </w:rPr>
        <w:t xml:space="preserve"> proceselor</w:t>
      </w:r>
    </w:p>
    <w:p w14:paraId="62100C66" w14:textId="77777777" w:rsidR="007B5EA1" w:rsidRPr="003A6C21" w:rsidRDefault="00C14B7A">
      <w:pPr>
        <w:pStyle w:val="ListParagraph"/>
        <w:numPr>
          <w:ilvl w:val="0"/>
          <w:numId w:val="13"/>
        </w:numPr>
        <w:tabs>
          <w:tab w:val="num" w:pos="567"/>
        </w:tabs>
        <w:spacing w:after="0" w:line="240" w:lineRule="auto"/>
        <w:ind w:left="709" w:hanging="567"/>
        <w:jc w:val="both"/>
        <w:rPr>
          <w:rFonts w:cstheme="minorHAnsi"/>
          <w:sz w:val="24"/>
          <w:szCs w:val="24"/>
          <w:lang w:val="ro-RO"/>
        </w:rPr>
      </w:pPr>
      <w:r w:rsidRPr="003A6C21">
        <w:rPr>
          <w:rFonts w:cstheme="minorHAnsi"/>
          <w:sz w:val="24"/>
          <w:szCs w:val="24"/>
          <w:lang w:val="ro-RO"/>
        </w:rPr>
        <w:t>PDCA</w:t>
      </w:r>
    </w:p>
    <w:p w14:paraId="1CB88A6F" w14:textId="056EBE1E" w:rsidR="007B5EA1" w:rsidRDefault="0035796F">
      <w:pPr>
        <w:pStyle w:val="ListParagraph"/>
        <w:numPr>
          <w:ilvl w:val="0"/>
          <w:numId w:val="13"/>
        </w:numPr>
        <w:tabs>
          <w:tab w:val="num" w:pos="567"/>
        </w:tabs>
        <w:spacing w:line="240" w:lineRule="auto"/>
        <w:ind w:left="709" w:hanging="567"/>
        <w:jc w:val="both"/>
        <w:rPr>
          <w:rFonts w:cstheme="minorHAnsi"/>
          <w:sz w:val="24"/>
          <w:szCs w:val="24"/>
          <w:lang w:val="ro-RO"/>
        </w:rPr>
      </w:pPr>
      <w:r w:rsidRPr="003A6C21">
        <w:rPr>
          <w:rFonts w:cstheme="minorHAnsi"/>
          <w:sz w:val="24"/>
          <w:szCs w:val="24"/>
          <w:lang w:val="ro-RO"/>
        </w:rPr>
        <w:t xml:space="preserve">Raport </w:t>
      </w:r>
      <w:r w:rsidR="00534403">
        <w:rPr>
          <w:rFonts w:cstheme="minorHAnsi"/>
          <w:sz w:val="24"/>
          <w:szCs w:val="24"/>
          <w:lang w:val="ro-RO"/>
        </w:rPr>
        <w:t>de evaluare a</w:t>
      </w:r>
      <w:r w:rsidRPr="003A6C21">
        <w:rPr>
          <w:rFonts w:cstheme="minorHAnsi"/>
          <w:sz w:val="24"/>
          <w:szCs w:val="24"/>
          <w:lang w:val="ro-RO"/>
        </w:rPr>
        <w:t xml:space="preserve"> </w:t>
      </w:r>
      <w:r w:rsidR="008E4727" w:rsidRPr="003A6C21">
        <w:rPr>
          <w:rFonts w:cstheme="minorHAnsi"/>
          <w:sz w:val="24"/>
          <w:szCs w:val="24"/>
          <w:lang w:val="ro-RO"/>
        </w:rPr>
        <w:t>lecțiil</w:t>
      </w:r>
      <w:r w:rsidR="00534403">
        <w:rPr>
          <w:rFonts w:cstheme="minorHAnsi"/>
          <w:sz w:val="24"/>
          <w:szCs w:val="24"/>
          <w:lang w:val="ro-RO"/>
        </w:rPr>
        <w:t>or</w:t>
      </w:r>
      <w:r w:rsidR="00C14B7A" w:rsidRPr="003A6C21">
        <w:rPr>
          <w:rFonts w:cstheme="minorHAnsi"/>
          <w:sz w:val="24"/>
          <w:szCs w:val="24"/>
          <w:lang w:val="ro-RO"/>
        </w:rPr>
        <w:t xml:space="preserve"> învățate</w:t>
      </w:r>
    </w:p>
    <w:p w14:paraId="4C556C31" w14:textId="77777777" w:rsidR="00C0120B" w:rsidRPr="003A6C21" w:rsidRDefault="00C0120B" w:rsidP="00C0120B">
      <w:pPr>
        <w:pStyle w:val="ListParagraph"/>
        <w:spacing w:line="240" w:lineRule="auto"/>
        <w:ind w:left="709"/>
        <w:jc w:val="both"/>
        <w:rPr>
          <w:rFonts w:cstheme="minorHAnsi"/>
          <w:sz w:val="24"/>
          <w:szCs w:val="24"/>
          <w:lang w:val="ro-RO"/>
        </w:rPr>
      </w:pPr>
    </w:p>
    <w:p w14:paraId="6EA394F2" w14:textId="77777777" w:rsidR="007B5EA1" w:rsidRPr="003A6C21" w:rsidRDefault="00C14B7A">
      <w:pPr>
        <w:pStyle w:val="Heading2"/>
        <w:numPr>
          <w:ilvl w:val="0"/>
          <w:numId w:val="14"/>
        </w:numPr>
        <w:tabs>
          <w:tab w:val="num" w:pos="360"/>
        </w:tabs>
        <w:ind w:left="567" w:hanging="567"/>
        <w:jc w:val="both"/>
        <w:rPr>
          <w:rFonts w:asciiTheme="minorHAnsi" w:hAnsiTheme="minorHAnsi" w:cstheme="minorHAnsi"/>
          <w:b w:val="0"/>
          <w:bCs w:val="0"/>
          <w:color w:val="0070C0"/>
          <w:sz w:val="24"/>
          <w:szCs w:val="24"/>
          <w:lang w:val="ro-RO"/>
        </w:rPr>
      </w:pPr>
      <w:bookmarkStart w:id="32" w:name="_Toc142326441"/>
      <w:r w:rsidRPr="003A6C21">
        <w:rPr>
          <w:rFonts w:asciiTheme="minorHAnsi" w:hAnsiTheme="minorHAnsi" w:cstheme="minorHAnsi"/>
          <w:b w:val="0"/>
          <w:bCs w:val="0"/>
          <w:color w:val="0070C0"/>
          <w:sz w:val="24"/>
          <w:szCs w:val="24"/>
          <w:lang w:val="ro-RO"/>
        </w:rPr>
        <w:t>Evaluarea nevoilor</w:t>
      </w:r>
      <w:bookmarkEnd w:id="32"/>
    </w:p>
    <w:p w14:paraId="1495F2D7" w14:textId="60720B8A" w:rsidR="007B5EA1" w:rsidRDefault="00C14B7A">
      <w:pPr>
        <w:spacing w:before="240" w:line="240" w:lineRule="auto"/>
        <w:jc w:val="both"/>
        <w:rPr>
          <w:sz w:val="24"/>
          <w:szCs w:val="24"/>
          <w:lang w:val="ro-RO"/>
        </w:rPr>
      </w:pPr>
      <w:r w:rsidRPr="00C0120B">
        <w:rPr>
          <w:sz w:val="24"/>
          <w:szCs w:val="24"/>
          <w:lang w:val="ro-RO"/>
        </w:rPr>
        <w:t>Pentru a obține rezultate mai bune în ceea ce privește cele trei obiective identificate, o activitate de evaluare a nevoilor (pentru fiecare obiectiv) este utilă pentru  identifica</w:t>
      </w:r>
      <w:r w:rsidR="00BB63CF" w:rsidRPr="00C0120B">
        <w:rPr>
          <w:sz w:val="24"/>
          <w:szCs w:val="24"/>
          <w:lang w:val="ro-RO"/>
        </w:rPr>
        <w:t>rea</w:t>
      </w:r>
      <w:r w:rsidRPr="00C0120B">
        <w:rPr>
          <w:sz w:val="24"/>
          <w:szCs w:val="24"/>
          <w:lang w:val="ro-RO"/>
        </w:rPr>
        <w:t xml:space="preserve"> lacunel</w:t>
      </w:r>
      <w:r w:rsidR="00BB63CF" w:rsidRPr="00C0120B">
        <w:rPr>
          <w:sz w:val="24"/>
          <w:szCs w:val="24"/>
          <w:lang w:val="ro-RO"/>
        </w:rPr>
        <w:t>or</w:t>
      </w:r>
      <w:r w:rsidRPr="00C0120B">
        <w:rPr>
          <w:sz w:val="24"/>
          <w:szCs w:val="24"/>
          <w:lang w:val="ro-RO"/>
        </w:rPr>
        <w:t>, oportunitățil</w:t>
      </w:r>
      <w:r w:rsidR="00BB63CF" w:rsidRPr="00C0120B">
        <w:rPr>
          <w:sz w:val="24"/>
          <w:szCs w:val="24"/>
          <w:lang w:val="ro-RO"/>
        </w:rPr>
        <w:t>or</w:t>
      </w:r>
      <w:r w:rsidRPr="00C0120B">
        <w:rPr>
          <w:sz w:val="24"/>
          <w:szCs w:val="24"/>
          <w:lang w:val="ro-RO"/>
        </w:rPr>
        <w:t xml:space="preserve"> și provocăril</w:t>
      </w:r>
      <w:r w:rsidR="00BB63CF" w:rsidRPr="00C0120B">
        <w:rPr>
          <w:sz w:val="24"/>
          <w:szCs w:val="24"/>
          <w:lang w:val="ro-RO"/>
        </w:rPr>
        <w:t>or</w:t>
      </w:r>
      <w:r w:rsidRPr="00C0120B">
        <w:rPr>
          <w:sz w:val="24"/>
          <w:szCs w:val="24"/>
          <w:lang w:val="ro-RO"/>
        </w:rPr>
        <w:t xml:space="preserve"> anticipate. Se recomandă ca acest instrument să fie realizat imediat după ce DCH </w:t>
      </w:r>
      <w:r w:rsidR="00FD58CA" w:rsidRPr="00C0120B">
        <w:rPr>
          <w:sz w:val="24"/>
          <w:szCs w:val="24"/>
          <w:lang w:val="ro-RO"/>
        </w:rPr>
        <w:t xml:space="preserve">și-a </w:t>
      </w:r>
      <w:r w:rsidR="00164BE2" w:rsidRPr="00C0120B">
        <w:rPr>
          <w:sz w:val="24"/>
          <w:szCs w:val="24"/>
          <w:lang w:val="ro-RO"/>
        </w:rPr>
        <w:t xml:space="preserve">stabilit </w:t>
      </w:r>
      <w:r w:rsidR="00FD58CA" w:rsidRPr="00C0120B">
        <w:rPr>
          <w:sz w:val="24"/>
          <w:szCs w:val="24"/>
          <w:lang w:val="ro-RO"/>
        </w:rPr>
        <w:t xml:space="preserve">planul de acțiune </w:t>
      </w:r>
      <w:r w:rsidRPr="00C0120B">
        <w:rPr>
          <w:sz w:val="24"/>
          <w:szCs w:val="24"/>
          <w:lang w:val="ro-RO"/>
        </w:rPr>
        <w:t>și implică două sarcini: identificarea părților interesate și cartografierea nevoilor acestora.</w:t>
      </w:r>
    </w:p>
    <w:p w14:paraId="415049F0" w14:textId="77777777" w:rsidR="00C0120B" w:rsidRPr="00C0120B" w:rsidRDefault="00C0120B">
      <w:pPr>
        <w:spacing w:before="240" w:line="240" w:lineRule="auto"/>
        <w:jc w:val="both"/>
        <w:rPr>
          <w:sz w:val="24"/>
          <w:szCs w:val="24"/>
          <w:lang w:val="ro-RO"/>
        </w:rPr>
      </w:pPr>
    </w:p>
    <w:p w14:paraId="5791DD5F" w14:textId="77777777" w:rsidR="007B5EA1" w:rsidRPr="00C0120B" w:rsidRDefault="00C14B7A">
      <w:pPr>
        <w:pStyle w:val="Heading3"/>
        <w:jc w:val="both"/>
        <w:rPr>
          <w:rFonts w:asciiTheme="minorHAnsi" w:hAnsiTheme="minorHAnsi" w:cstheme="minorHAnsi"/>
          <w:i/>
          <w:iCs/>
          <w:color w:val="0070C0"/>
          <w:lang w:val="ro-RO"/>
        </w:rPr>
      </w:pPr>
      <w:bookmarkStart w:id="33" w:name="_Toc142326442"/>
      <w:r w:rsidRPr="00C0120B">
        <w:rPr>
          <w:rFonts w:asciiTheme="minorHAnsi" w:hAnsiTheme="minorHAnsi" w:cstheme="minorHAnsi"/>
          <w:i/>
          <w:iCs/>
          <w:color w:val="0070C0"/>
          <w:lang w:val="ro-RO"/>
        </w:rPr>
        <w:t>Identificarea părților interesate</w:t>
      </w:r>
      <w:bookmarkEnd w:id="33"/>
    </w:p>
    <w:p w14:paraId="11E6795B" w14:textId="77777777" w:rsidR="007B5EA1" w:rsidRPr="00C0120B" w:rsidRDefault="00C14B7A">
      <w:pPr>
        <w:spacing w:before="240" w:line="240" w:lineRule="auto"/>
        <w:jc w:val="both"/>
        <w:rPr>
          <w:sz w:val="24"/>
          <w:szCs w:val="24"/>
          <w:lang w:val="ro-RO"/>
        </w:rPr>
      </w:pPr>
      <w:r w:rsidRPr="00C0120B">
        <w:rPr>
          <w:sz w:val="24"/>
          <w:szCs w:val="24"/>
          <w:lang w:val="ro-RO"/>
        </w:rPr>
        <w:t xml:space="preserve">Pentru a recunoaște diversele dimensiuni ale nevoilor </w:t>
      </w:r>
      <w:r w:rsidR="00FD58CA" w:rsidRPr="00C0120B">
        <w:rPr>
          <w:sz w:val="24"/>
          <w:szCs w:val="24"/>
          <w:lang w:val="ro-RO"/>
        </w:rPr>
        <w:t xml:space="preserve">specifice care </w:t>
      </w:r>
      <w:r w:rsidRPr="00C0120B">
        <w:rPr>
          <w:sz w:val="24"/>
          <w:szCs w:val="24"/>
          <w:lang w:val="ro-RO"/>
        </w:rPr>
        <w:t xml:space="preserve">trebuie abordate </w:t>
      </w:r>
      <w:r w:rsidR="00FD58CA" w:rsidRPr="00C0120B">
        <w:rPr>
          <w:sz w:val="24"/>
          <w:szCs w:val="24"/>
          <w:lang w:val="ro-RO"/>
        </w:rPr>
        <w:t>în cadrul fiecărui obiectiv</w:t>
      </w:r>
      <w:r w:rsidRPr="00C0120B">
        <w:rPr>
          <w:sz w:val="24"/>
          <w:szCs w:val="24"/>
          <w:lang w:val="ro-RO"/>
        </w:rPr>
        <w:t xml:space="preserve">, este important să identificăm </w:t>
      </w:r>
      <w:r w:rsidR="00BD0E3B" w:rsidRPr="00C0120B">
        <w:rPr>
          <w:sz w:val="24"/>
          <w:szCs w:val="24"/>
          <w:lang w:val="ro-RO"/>
        </w:rPr>
        <w:t xml:space="preserve">mai întâi </w:t>
      </w:r>
      <w:r w:rsidRPr="00C0120B">
        <w:rPr>
          <w:sz w:val="24"/>
          <w:szCs w:val="24"/>
          <w:lang w:val="ro-RO"/>
        </w:rPr>
        <w:t xml:space="preserve">actorii relevanți și să îi clasificăm în funcție de nivelul lor de implicare în realizarea obiectivelor, </w:t>
      </w:r>
      <w:r w:rsidR="005D405A" w:rsidRPr="00C0120B">
        <w:rPr>
          <w:sz w:val="24"/>
          <w:szCs w:val="24"/>
          <w:lang w:val="ro-RO"/>
        </w:rPr>
        <w:t xml:space="preserve">precum și de </w:t>
      </w:r>
      <w:r w:rsidR="00FD58CA" w:rsidRPr="00C0120B">
        <w:rPr>
          <w:sz w:val="24"/>
          <w:szCs w:val="24"/>
          <w:lang w:val="ro-RO"/>
        </w:rPr>
        <w:t xml:space="preserve">practicile </w:t>
      </w:r>
      <w:r w:rsidR="005D405A" w:rsidRPr="00C0120B">
        <w:rPr>
          <w:sz w:val="24"/>
          <w:szCs w:val="24"/>
          <w:lang w:val="ro-RO"/>
        </w:rPr>
        <w:t xml:space="preserve">lor de colaborare cu </w:t>
      </w:r>
      <w:r w:rsidR="00FD58CA" w:rsidRPr="00C0120B">
        <w:rPr>
          <w:sz w:val="24"/>
          <w:szCs w:val="24"/>
          <w:lang w:val="ro-RO"/>
        </w:rPr>
        <w:t>diaspora calificată</w:t>
      </w:r>
      <w:r w:rsidRPr="00C0120B">
        <w:rPr>
          <w:sz w:val="24"/>
          <w:szCs w:val="24"/>
          <w:lang w:val="ro-RO"/>
        </w:rPr>
        <w:t xml:space="preserve">. </w:t>
      </w:r>
      <w:r w:rsidR="006C2FB4" w:rsidRPr="00C0120B">
        <w:rPr>
          <w:sz w:val="24"/>
          <w:szCs w:val="24"/>
          <w:lang w:val="ro-RO"/>
        </w:rPr>
        <w:t xml:space="preserve">Identificarea </w:t>
      </w:r>
      <w:r w:rsidR="005D405A" w:rsidRPr="00C0120B">
        <w:rPr>
          <w:sz w:val="24"/>
          <w:szCs w:val="24"/>
          <w:lang w:val="ro-RO"/>
        </w:rPr>
        <w:t xml:space="preserve">părților interesate va fi </w:t>
      </w:r>
      <w:r w:rsidR="006C2FB4" w:rsidRPr="00C0120B">
        <w:rPr>
          <w:sz w:val="24"/>
          <w:szCs w:val="24"/>
          <w:lang w:val="ro-RO"/>
        </w:rPr>
        <w:t xml:space="preserve">realizată </w:t>
      </w:r>
      <w:r w:rsidR="005D405A" w:rsidRPr="00C0120B">
        <w:rPr>
          <w:sz w:val="24"/>
          <w:szCs w:val="24"/>
          <w:lang w:val="ro-RO"/>
        </w:rPr>
        <w:t>după ce vor fi selectați membrii consiliului de administrație al DCH și va fi extinsă în continuare cu părțile interesate relevante pe parcursul activității DCH</w:t>
      </w:r>
      <w:r w:rsidR="00FD58CA" w:rsidRPr="00C0120B">
        <w:rPr>
          <w:sz w:val="24"/>
          <w:szCs w:val="24"/>
          <w:lang w:val="ro-RO"/>
        </w:rPr>
        <w:t xml:space="preserve">. </w:t>
      </w:r>
    </w:p>
    <w:p w14:paraId="1775322C" w14:textId="77777777" w:rsidR="007B5EA1" w:rsidRDefault="00015E43">
      <w:pPr>
        <w:spacing w:before="240" w:line="240" w:lineRule="auto"/>
        <w:jc w:val="both"/>
        <w:rPr>
          <w:sz w:val="24"/>
          <w:szCs w:val="24"/>
          <w:lang w:val="ro-RO"/>
        </w:rPr>
      </w:pPr>
      <w:r w:rsidRPr="003A6C21">
        <w:rPr>
          <w:sz w:val="24"/>
          <w:szCs w:val="24"/>
          <w:lang w:val="ro-RO"/>
        </w:rPr>
        <w:t>Tabelul de mai jos poate servi drept</w:t>
      </w:r>
      <w:r w:rsidR="00C14B7A" w:rsidRPr="003A6C21">
        <w:rPr>
          <w:sz w:val="24"/>
          <w:szCs w:val="24"/>
          <w:lang w:val="ro-RO"/>
        </w:rPr>
        <w:t xml:space="preserve"> exemplu pentru a identifica toate părțile interesate.</w:t>
      </w:r>
    </w:p>
    <w:p w14:paraId="61B10A96" w14:textId="77777777" w:rsidR="00C0120B" w:rsidRPr="003A6C21" w:rsidRDefault="00C0120B">
      <w:pPr>
        <w:spacing w:before="240" w:line="240" w:lineRule="auto"/>
        <w:jc w:val="both"/>
        <w:rPr>
          <w:sz w:val="24"/>
          <w:szCs w:val="24"/>
          <w:lang w:val="ro-R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A3BF7" w:rsidRPr="003A6C21" w14:paraId="0E19D711" w14:textId="77777777" w:rsidTr="00BD6231">
        <w:trPr>
          <w:trHeight w:val="495"/>
        </w:trPr>
        <w:tc>
          <w:tcPr>
            <w:tcW w:w="9356" w:type="dxa"/>
            <w:shd w:val="clear" w:color="auto" w:fill="9CC2E5" w:themeFill="accent5" w:themeFillTint="99"/>
          </w:tcPr>
          <w:p w14:paraId="06127B88" w14:textId="77777777" w:rsidR="007B5EA1" w:rsidRPr="003A6C21" w:rsidRDefault="00C14B7A">
            <w:pPr>
              <w:spacing w:after="0" w:line="276" w:lineRule="auto"/>
              <w:jc w:val="both"/>
              <w:rPr>
                <w:rFonts w:cstheme="minorHAnsi"/>
                <w:sz w:val="24"/>
                <w:szCs w:val="24"/>
                <w:lang w:val="ro-RO"/>
              </w:rPr>
            </w:pPr>
            <w:r w:rsidRPr="003A6C21">
              <w:rPr>
                <w:rFonts w:cstheme="minorHAnsi"/>
                <w:b/>
                <w:bCs/>
                <w:sz w:val="24"/>
                <w:szCs w:val="24"/>
                <w:lang w:val="ro-RO"/>
              </w:rPr>
              <w:t>TABELUL 4: Instrumentul de identificare a părților interesate</w:t>
            </w:r>
          </w:p>
        </w:tc>
      </w:tr>
    </w:tbl>
    <w:tbl>
      <w:tblPr>
        <w:tblStyle w:val="TableGrid"/>
        <w:tblW w:w="0" w:type="auto"/>
        <w:tblLook w:val="04A0" w:firstRow="1" w:lastRow="0" w:firstColumn="1" w:lastColumn="0" w:noHBand="0" w:noVBand="1"/>
      </w:tblPr>
      <w:tblGrid>
        <w:gridCol w:w="2388"/>
        <w:gridCol w:w="1379"/>
        <w:gridCol w:w="1799"/>
        <w:gridCol w:w="2003"/>
        <w:gridCol w:w="1781"/>
      </w:tblGrid>
      <w:tr w:rsidR="00B573A9" w:rsidRPr="003A6C21" w14:paraId="6CA8F0DB" w14:textId="77777777" w:rsidTr="00B573A9">
        <w:tc>
          <w:tcPr>
            <w:tcW w:w="2388" w:type="dxa"/>
            <w:shd w:val="clear" w:color="auto" w:fill="DEEAF6" w:themeFill="accent5" w:themeFillTint="33"/>
          </w:tcPr>
          <w:p w14:paraId="105C65AB" w14:textId="77777777" w:rsidR="007B5EA1" w:rsidRPr="003A6C21" w:rsidRDefault="00C14B7A">
            <w:pPr>
              <w:spacing w:after="0"/>
              <w:jc w:val="center"/>
              <w:rPr>
                <w:b/>
                <w:bCs/>
                <w:lang w:val="ro-RO"/>
              </w:rPr>
            </w:pPr>
            <w:r w:rsidRPr="003A6C21">
              <w:rPr>
                <w:b/>
                <w:bCs/>
                <w:lang w:val="ro-RO"/>
              </w:rPr>
              <w:t>Criterii de identificare a părților interesate</w:t>
            </w:r>
          </w:p>
        </w:tc>
        <w:tc>
          <w:tcPr>
            <w:tcW w:w="1379" w:type="dxa"/>
            <w:shd w:val="clear" w:color="auto" w:fill="DEEAF6" w:themeFill="accent5" w:themeFillTint="33"/>
          </w:tcPr>
          <w:p w14:paraId="43B51754" w14:textId="1492B027" w:rsidR="007B5EA1" w:rsidRPr="003A6C21" w:rsidRDefault="004C51A2">
            <w:pPr>
              <w:spacing w:after="0"/>
              <w:jc w:val="center"/>
              <w:rPr>
                <w:b/>
                <w:bCs/>
                <w:lang w:val="ro-RO"/>
              </w:rPr>
            </w:pPr>
            <w:r w:rsidRPr="003A6C21">
              <w:rPr>
                <w:b/>
                <w:bCs/>
                <w:lang w:val="ro-RO"/>
              </w:rPr>
              <w:t xml:space="preserve">Obiectivul </w:t>
            </w:r>
            <w:r w:rsidR="00C14B7A" w:rsidRPr="003A6C21">
              <w:rPr>
                <w:b/>
                <w:bCs/>
                <w:lang w:val="ro-RO"/>
              </w:rPr>
              <w:t>abordat</w:t>
            </w:r>
          </w:p>
        </w:tc>
        <w:tc>
          <w:tcPr>
            <w:tcW w:w="1799" w:type="dxa"/>
            <w:shd w:val="clear" w:color="auto" w:fill="DEEAF6" w:themeFill="accent5" w:themeFillTint="33"/>
          </w:tcPr>
          <w:p w14:paraId="154CD2ED" w14:textId="77777777" w:rsidR="007B5EA1" w:rsidRPr="003A6C21" w:rsidRDefault="00C14B7A">
            <w:pPr>
              <w:spacing w:after="0"/>
              <w:jc w:val="center"/>
              <w:rPr>
                <w:b/>
                <w:bCs/>
                <w:lang w:val="ro-RO"/>
              </w:rPr>
            </w:pPr>
            <w:r w:rsidRPr="003A6C21">
              <w:rPr>
                <w:b/>
                <w:bCs/>
                <w:lang w:val="ro-RO"/>
              </w:rPr>
              <w:t>Denumirea părții interesate identificate</w:t>
            </w:r>
          </w:p>
        </w:tc>
        <w:tc>
          <w:tcPr>
            <w:tcW w:w="2003" w:type="dxa"/>
            <w:shd w:val="clear" w:color="auto" w:fill="DEEAF6" w:themeFill="accent5" w:themeFillTint="33"/>
          </w:tcPr>
          <w:p w14:paraId="3F4486AB" w14:textId="77777777" w:rsidR="007B5EA1" w:rsidRPr="003A6C21" w:rsidRDefault="00C14B7A">
            <w:pPr>
              <w:spacing w:after="0"/>
              <w:jc w:val="center"/>
              <w:rPr>
                <w:b/>
                <w:bCs/>
                <w:lang w:val="ro-RO"/>
              </w:rPr>
            </w:pPr>
            <w:r w:rsidRPr="003A6C21">
              <w:rPr>
                <w:b/>
                <w:bCs/>
                <w:lang w:val="ro-RO"/>
              </w:rPr>
              <w:t>Roluri și responsabilități</w:t>
            </w:r>
          </w:p>
        </w:tc>
        <w:tc>
          <w:tcPr>
            <w:tcW w:w="1781" w:type="dxa"/>
            <w:shd w:val="clear" w:color="auto" w:fill="DEEAF6" w:themeFill="accent5" w:themeFillTint="33"/>
          </w:tcPr>
          <w:p w14:paraId="42EF2D48" w14:textId="77777777" w:rsidR="007B5EA1" w:rsidRPr="003A6C21" w:rsidRDefault="00C14B7A">
            <w:pPr>
              <w:spacing w:after="0"/>
              <w:jc w:val="center"/>
              <w:rPr>
                <w:b/>
                <w:bCs/>
                <w:lang w:val="ro-RO"/>
              </w:rPr>
            </w:pPr>
            <w:r w:rsidRPr="003A6C21">
              <w:rPr>
                <w:b/>
                <w:bCs/>
                <w:lang w:val="ro-RO"/>
              </w:rPr>
              <w:t>Practici de colaborare existente</w:t>
            </w:r>
          </w:p>
        </w:tc>
      </w:tr>
      <w:tr w:rsidR="00B573A9" w:rsidRPr="003A6C21" w14:paraId="573C5420" w14:textId="77777777" w:rsidTr="00B573A9">
        <w:trPr>
          <w:trHeight w:val="1546"/>
        </w:trPr>
        <w:tc>
          <w:tcPr>
            <w:tcW w:w="2388" w:type="dxa"/>
            <w:vAlign w:val="center"/>
          </w:tcPr>
          <w:p w14:paraId="282CE943" w14:textId="03AA5919" w:rsidR="007B5EA1" w:rsidRPr="003A6C21" w:rsidRDefault="00C14B7A">
            <w:pPr>
              <w:spacing w:after="0"/>
              <w:rPr>
                <w:lang w:val="ro-RO"/>
              </w:rPr>
            </w:pPr>
            <w:r w:rsidRPr="003A6C21">
              <w:rPr>
                <w:lang w:val="ro-RO"/>
              </w:rPr>
              <w:t xml:space="preserve">Instituții </w:t>
            </w:r>
            <w:r w:rsidR="007D3EBA">
              <w:rPr>
                <w:lang w:val="ro-RO"/>
              </w:rPr>
              <w:t xml:space="preserve">și autorități </w:t>
            </w:r>
            <w:r w:rsidRPr="003A6C21">
              <w:rPr>
                <w:lang w:val="ro-RO"/>
              </w:rPr>
              <w:t>guvernamentale responsabile de elaborarea și punerea în aplicare a politicilor în domeniul educației și/sau cercetării.</w:t>
            </w:r>
          </w:p>
        </w:tc>
        <w:tc>
          <w:tcPr>
            <w:tcW w:w="1379" w:type="dxa"/>
          </w:tcPr>
          <w:p w14:paraId="5DFD71CD" w14:textId="530B5FE0" w:rsidR="007B5EA1" w:rsidRPr="00C0120B" w:rsidRDefault="00C0120B">
            <w:pPr>
              <w:spacing w:after="0"/>
              <w:jc w:val="both"/>
              <w:rPr>
                <w:lang w:val="ro-RO"/>
              </w:rPr>
            </w:pPr>
            <w:r w:rsidRPr="00C0120B">
              <w:rPr>
                <w:lang w:val="ro-RO"/>
              </w:rPr>
              <w:t>D</w:t>
            </w:r>
            <w:r w:rsidR="00C14B7A" w:rsidRPr="00C0120B">
              <w:rPr>
                <w:lang w:val="ro-RO"/>
              </w:rPr>
              <w:t xml:space="preserve">1, </w:t>
            </w:r>
            <w:r w:rsidRPr="00C0120B">
              <w:rPr>
                <w:lang w:val="ro-RO"/>
              </w:rPr>
              <w:t>D</w:t>
            </w:r>
            <w:r w:rsidR="00C14B7A" w:rsidRPr="00C0120B">
              <w:rPr>
                <w:lang w:val="ro-RO"/>
              </w:rPr>
              <w:t xml:space="preserve">2, </w:t>
            </w:r>
            <w:r w:rsidRPr="00C0120B">
              <w:rPr>
                <w:lang w:val="ro-RO"/>
              </w:rPr>
              <w:t>D</w:t>
            </w:r>
            <w:r w:rsidR="00C14B7A" w:rsidRPr="00C0120B">
              <w:rPr>
                <w:lang w:val="ro-RO"/>
              </w:rPr>
              <w:t>3</w:t>
            </w:r>
          </w:p>
        </w:tc>
        <w:tc>
          <w:tcPr>
            <w:tcW w:w="1799" w:type="dxa"/>
            <w:vAlign w:val="center"/>
          </w:tcPr>
          <w:p w14:paraId="5F03A3BB" w14:textId="77777777" w:rsidR="00B573A9" w:rsidRPr="003A6C21" w:rsidRDefault="00B573A9" w:rsidP="00E66909">
            <w:pPr>
              <w:spacing w:after="0"/>
              <w:jc w:val="both"/>
              <w:rPr>
                <w:lang w:val="ro-RO"/>
              </w:rPr>
            </w:pPr>
          </w:p>
        </w:tc>
        <w:tc>
          <w:tcPr>
            <w:tcW w:w="2003" w:type="dxa"/>
          </w:tcPr>
          <w:p w14:paraId="29AD2A1B" w14:textId="77777777" w:rsidR="00B573A9" w:rsidRPr="003A6C21" w:rsidRDefault="00B573A9" w:rsidP="00E66909">
            <w:pPr>
              <w:spacing w:after="0"/>
              <w:jc w:val="both"/>
              <w:rPr>
                <w:lang w:val="ro-RO"/>
              </w:rPr>
            </w:pPr>
          </w:p>
        </w:tc>
        <w:tc>
          <w:tcPr>
            <w:tcW w:w="1781" w:type="dxa"/>
          </w:tcPr>
          <w:p w14:paraId="73351A3C" w14:textId="77777777" w:rsidR="00B573A9" w:rsidRPr="003A6C21" w:rsidRDefault="00B573A9" w:rsidP="00E66909">
            <w:pPr>
              <w:spacing w:after="0"/>
              <w:jc w:val="both"/>
              <w:rPr>
                <w:lang w:val="ro-RO"/>
              </w:rPr>
            </w:pPr>
          </w:p>
        </w:tc>
      </w:tr>
      <w:tr w:rsidR="00C0120B" w:rsidRPr="003A6C21" w14:paraId="69F901B1" w14:textId="77777777" w:rsidTr="00B573A9">
        <w:tc>
          <w:tcPr>
            <w:tcW w:w="2388" w:type="dxa"/>
            <w:vAlign w:val="center"/>
          </w:tcPr>
          <w:p w14:paraId="407431DB" w14:textId="760EFFA3" w:rsidR="00C0120B" w:rsidRPr="003A6C21" w:rsidRDefault="00C0120B" w:rsidP="00C0120B">
            <w:pPr>
              <w:spacing w:after="0"/>
              <w:rPr>
                <w:lang w:val="ro-RO"/>
              </w:rPr>
            </w:pPr>
            <w:r w:rsidRPr="003A6C21">
              <w:rPr>
                <w:lang w:val="ro-RO"/>
              </w:rPr>
              <w:t xml:space="preserve">Instituții </w:t>
            </w:r>
            <w:r w:rsidR="007D3EBA">
              <w:rPr>
                <w:lang w:val="ro-RO"/>
              </w:rPr>
              <w:t xml:space="preserve">și autorități </w:t>
            </w:r>
            <w:r w:rsidRPr="003A6C21">
              <w:rPr>
                <w:lang w:val="ro-RO"/>
              </w:rPr>
              <w:t xml:space="preserve">guvernamentale și alte agenții afiliate implicate în evaluarea și </w:t>
            </w:r>
            <w:r w:rsidRPr="003A6C21">
              <w:rPr>
                <w:lang w:val="ro-RO"/>
              </w:rPr>
              <w:lastRenderedPageBreak/>
              <w:t>acreditarea instituțiilor de învățământ.</w:t>
            </w:r>
          </w:p>
        </w:tc>
        <w:tc>
          <w:tcPr>
            <w:tcW w:w="1379" w:type="dxa"/>
          </w:tcPr>
          <w:p w14:paraId="44A97D6B" w14:textId="5EED8129" w:rsidR="00C0120B" w:rsidRPr="00C0120B" w:rsidRDefault="00C0120B" w:rsidP="00C0120B">
            <w:pPr>
              <w:spacing w:after="0"/>
              <w:jc w:val="both"/>
              <w:rPr>
                <w:lang w:val="ro-RO"/>
              </w:rPr>
            </w:pPr>
            <w:r w:rsidRPr="00C0120B">
              <w:rPr>
                <w:lang w:val="ro-RO"/>
              </w:rPr>
              <w:lastRenderedPageBreak/>
              <w:t>D1, D2, D3</w:t>
            </w:r>
          </w:p>
        </w:tc>
        <w:tc>
          <w:tcPr>
            <w:tcW w:w="1799" w:type="dxa"/>
            <w:vAlign w:val="center"/>
          </w:tcPr>
          <w:p w14:paraId="353D4A10" w14:textId="77777777" w:rsidR="00C0120B" w:rsidRPr="003A6C21" w:rsidRDefault="00C0120B" w:rsidP="00C0120B">
            <w:pPr>
              <w:spacing w:after="0"/>
              <w:jc w:val="both"/>
              <w:rPr>
                <w:lang w:val="ro-RO"/>
              </w:rPr>
            </w:pPr>
          </w:p>
        </w:tc>
        <w:tc>
          <w:tcPr>
            <w:tcW w:w="2003" w:type="dxa"/>
          </w:tcPr>
          <w:p w14:paraId="0B4F19A3" w14:textId="77777777" w:rsidR="00C0120B" w:rsidRPr="003A6C21" w:rsidRDefault="00C0120B" w:rsidP="00C0120B">
            <w:pPr>
              <w:spacing w:after="0"/>
              <w:jc w:val="both"/>
              <w:rPr>
                <w:lang w:val="ro-RO"/>
              </w:rPr>
            </w:pPr>
          </w:p>
        </w:tc>
        <w:tc>
          <w:tcPr>
            <w:tcW w:w="1781" w:type="dxa"/>
          </w:tcPr>
          <w:p w14:paraId="7497432D" w14:textId="77777777" w:rsidR="00C0120B" w:rsidRPr="003A6C21" w:rsidRDefault="00C0120B" w:rsidP="00C0120B">
            <w:pPr>
              <w:spacing w:after="0"/>
              <w:jc w:val="both"/>
              <w:rPr>
                <w:lang w:val="ro-RO"/>
              </w:rPr>
            </w:pPr>
          </w:p>
        </w:tc>
      </w:tr>
      <w:tr w:rsidR="00C0120B" w:rsidRPr="003A6C21" w14:paraId="1D3B4FE6" w14:textId="77777777" w:rsidTr="00B573A9">
        <w:tc>
          <w:tcPr>
            <w:tcW w:w="2388" w:type="dxa"/>
          </w:tcPr>
          <w:p w14:paraId="10C2D652" w14:textId="5A7C7473" w:rsidR="00C0120B" w:rsidRPr="003A6C21" w:rsidRDefault="00C0120B" w:rsidP="00C0120B">
            <w:pPr>
              <w:spacing w:after="0"/>
              <w:rPr>
                <w:lang w:val="ro-RO"/>
              </w:rPr>
            </w:pPr>
            <w:r w:rsidRPr="003A6C21">
              <w:rPr>
                <w:lang w:val="ro-RO"/>
              </w:rPr>
              <w:t>(alte) Instituții de învățământ care doresc să se angajeze în parteneriate cu DCH.</w:t>
            </w:r>
          </w:p>
        </w:tc>
        <w:tc>
          <w:tcPr>
            <w:tcW w:w="1379" w:type="dxa"/>
          </w:tcPr>
          <w:p w14:paraId="1DA4B44D" w14:textId="1EBC5DDD" w:rsidR="00C0120B" w:rsidRPr="00C0120B" w:rsidRDefault="00C0120B" w:rsidP="00C0120B">
            <w:pPr>
              <w:spacing w:after="0"/>
              <w:jc w:val="both"/>
              <w:rPr>
                <w:lang w:val="ro-RO"/>
              </w:rPr>
            </w:pPr>
            <w:r w:rsidRPr="00C0120B">
              <w:rPr>
                <w:lang w:val="ro-RO"/>
              </w:rPr>
              <w:t>D2, D3</w:t>
            </w:r>
          </w:p>
        </w:tc>
        <w:tc>
          <w:tcPr>
            <w:tcW w:w="1799" w:type="dxa"/>
          </w:tcPr>
          <w:p w14:paraId="52A59D67" w14:textId="77777777" w:rsidR="00C0120B" w:rsidRPr="003A6C21" w:rsidRDefault="00C0120B" w:rsidP="00C0120B">
            <w:pPr>
              <w:spacing w:after="0"/>
              <w:jc w:val="both"/>
              <w:rPr>
                <w:lang w:val="ro-RO"/>
              </w:rPr>
            </w:pPr>
          </w:p>
        </w:tc>
        <w:tc>
          <w:tcPr>
            <w:tcW w:w="2003" w:type="dxa"/>
          </w:tcPr>
          <w:p w14:paraId="3694516F" w14:textId="77777777" w:rsidR="00C0120B" w:rsidRPr="003A6C21" w:rsidRDefault="00C0120B" w:rsidP="00C0120B">
            <w:pPr>
              <w:spacing w:after="0"/>
              <w:jc w:val="both"/>
              <w:rPr>
                <w:lang w:val="ro-RO"/>
              </w:rPr>
            </w:pPr>
          </w:p>
        </w:tc>
        <w:tc>
          <w:tcPr>
            <w:tcW w:w="1781" w:type="dxa"/>
          </w:tcPr>
          <w:p w14:paraId="7304E111" w14:textId="77777777" w:rsidR="00C0120B" w:rsidRPr="003A6C21" w:rsidRDefault="00C0120B" w:rsidP="00C0120B">
            <w:pPr>
              <w:spacing w:after="0"/>
              <w:jc w:val="both"/>
              <w:rPr>
                <w:lang w:val="ro-RO"/>
              </w:rPr>
            </w:pPr>
          </w:p>
        </w:tc>
      </w:tr>
      <w:tr w:rsidR="00C0120B" w:rsidRPr="003A6C21" w14:paraId="027AD5F9" w14:textId="77777777" w:rsidTr="00B573A9">
        <w:tc>
          <w:tcPr>
            <w:tcW w:w="2388" w:type="dxa"/>
          </w:tcPr>
          <w:p w14:paraId="0774F4D0" w14:textId="77777777" w:rsidR="00C0120B" w:rsidRPr="003A6C21" w:rsidRDefault="00C0120B" w:rsidP="00C0120B">
            <w:pPr>
              <w:spacing w:after="0"/>
              <w:rPr>
                <w:lang w:val="ro-RO"/>
              </w:rPr>
            </w:pPr>
            <w:r w:rsidRPr="003A6C21">
              <w:rPr>
                <w:lang w:val="ro-RO"/>
              </w:rPr>
              <w:t>Instituții de cercetare deschise pentru colaborări cu DCH.</w:t>
            </w:r>
          </w:p>
        </w:tc>
        <w:tc>
          <w:tcPr>
            <w:tcW w:w="1379" w:type="dxa"/>
          </w:tcPr>
          <w:p w14:paraId="2CE08344" w14:textId="4D8579F6" w:rsidR="00C0120B" w:rsidRPr="00C0120B" w:rsidRDefault="00C0120B" w:rsidP="00C0120B">
            <w:pPr>
              <w:spacing w:after="0"/>
              <w:jc w:val="both"/>
              <w:rPr>
                <w:lang w:val="ro-RO"/>
              </w:rPr>
            </w:pPr>
            <w:r w:rsidRPr="00C0120B">
              <w:rPr>
                <w:lang w:val="ro-RO"/>
              </w:rPr>
              <w:t>D1, D3</w:t>
            </w:r>
          </w:p>
        </w:tc>
        <w:tc>
          <w:tcPr>
            <w:tcW w:w="1799" w:type="dxa"/>
          </w:tcPr>
          <w:p w14:paraId="3C1887EB" w14:textId="77777777" w:rsidR="00C0120B" w:rsidRPr="003A6C21" w:rsidRDefault="00C0120B" w:rsidP="00C0120B">
            <w:pPr>
              <w:spacing w:after="0"/>
              <w:jc w:val="both"/>
              <w:rPr>
                <w:lang w:val="ro-RO"/>
              </w:rPr>
            </w:pPr>
          </w:p>
        </w:tc>
        <w:tc>
          <w:tcPr>
            <w:tcW w:w="2003" w:type="dxa"/>
          </w:tcPr>
          <w:p w14:paraId="14230F66" w14:textId="77777777" w:rsidR="00C0120B" w:rsidRPr="003A6C21" w:rsidRDefault="00C0120B" w:rsidP="00C0120B">
            <w:pPr>
              <w:spacing w:after="0"/>
              <w:jc w:val="both"/>
              <w:rPr>
                <w:lang w:val="ro-RO"/>
              </w:rPr>
            </w:pPr>
          </w:p>
        </w:tc>
        <w:tc>
          <w:tcPr>
            <w:tcW w:w="1781" w:type="dxa"/>
          </w:tcPr>
          <w:p w14:paraId="20128B68" w14:textId="77777777" w:rsidR="00C0120B" w:rsidRPr="003A6C21" w:rsidRDefault="00C0120B" w:rsidP="00C0120B">
            <w:pPr>
              <w:spacing w:after="0"/>
              <w:jc w:val="both"/>
              <w:rPr>
                <w:lang w:val="ro-RO"/>
              </w:rPr>
            </w:pPr>
          </w:p>
        </w:tc>
      </w:tr>
      <w:tr w:rsidR="00C0120B" w:rsidRPr="003A6C21" w14:paraId="1BB694FD" w14:textId="77777777" w:rsidTr="00B573A9">
        <w:tc>
          <w:tcPr>
            <w:tcW w:w="2388" w:type="dxa"/>
          </w:tcPr>
          <w:p w14:paraId="3D6F65FB" w14:textId="77777777" w:rsidR="00C0120B" w:rsidRPr="003A6C21" w:rsidRDefault="00C0120B" w:rsidP="00C0120B">
            <w:pPr>
              <w:spacing w:after="0"/>
              <w:rPr>
                <w:lang w:val="ro-RO"/>
              </w:rPr>
            </w:pPr>
            <w:r w:rsidRPr="003A6C21">
              <w:rPr>
                <w:lang w:val="ro-RO"/>
              </w:rPr>
              <w:t>Partenerii de dezvoltare ce au investit în domeniul educației și cercetării.</w:t>
            </w:r>
          </w:p>
        </w:tc>
        <w:tc>
          <w:tcPr>
            <w:tcW w:w="1379" w:type="dxa"/>
          </w:tcPr>
          <w:p w14:paraId="75A834AF" w14:textId="0E3DD1CD" w:rsidR="00C0120B" w:rsidRPr="00C0120B" w:rsidRDefault="00C0120B" w:rsidP="00C0120B">
            <w:pPr>
              <w:spacing w:after="0"/>
              <w:jc w:val="both"/>
              <w:rPr>
                <w:lang w:val="ro-RO"/>
              </w:rPr>
            </w:pPr>
            <w:r w:rsidRPr="00C0120B">
              <w:rPr>
                <w:lang w:val="ro-RO"/>
              </w:rPr>
              <w:t>D1, D2, D3</w:t>
            </w:r>
          </w:p>
        </w:tc>
        <w:tc>
          <w:tcPr>
            <w:tcW w:w="1799" w:type="dxa"/>
          </w:tcPr>
          <w:p w14:paraId="50FA20FF" w14:textId="77777777" w:rsidR="00C0120B" w:rsidRPr="003A6C21" w:rsidRDefault="00C0120B" w:rsidP="00C0120B">
            <w:pPr>
              <w:spacing w:after="0"/>
              <w:jc w:val="both"/>
              <w:rPr>
                <w:lang w:val="ro-RO"/>
              </w:rPr>
            </w:pPr>
          </w:p>
        </w:tc>
        <w:tc>
          <w:tcPr>
            <w:tcW w:w="2003" w:type="dxa"/>
          </w:tcPr>
          <w:p w14:paraId="26D0C78E" w14:textId="77777777" w:rsidR="00C0120B" w:rsidRPr="003A6C21" w:rsidRDefault="00C0120B" w:rsidP="00C0120B">
            <w:pPr>
              <w:pStyle w:val="ListParagraph"/>
              <w:spacing w:after="0"/>
              <w:ind w:left="301"/>
              <w:jc w:val="both"/>
              <w:rPr>
                <w:lang w:val="ro-RO"/>
              </w:rPr>
            </w:pPr>
          </w:p>
        </w:tc>
        <w:tc>
          <w:tcPr>
            <w:tcW w:w="1781" w:type="dxa"/>
          </w:tcPr>
          <w:p w14:paraId="32846229" w14:textId="77777777" w:rsidR="00C0120B" w:rsidRPr="003A6C21" w:rsidRDefault="00C0120B" w:rsidP="00C0120B">
            <w:pPr>
              <w:spacing w:after="0"/>
              <w:jc w:val="both"/>
              <w:rPr>
                <w:lang w:val="ro-RO"/>
              </w:rPr>
            </w:pPr>
          </w:p>
        </w:tc>
      </w:tr>
      <w:tr w:rsidR="00C0120B" w:rsidRPr="003A6C21" w14:paraId="38EBFEAB" w14:textId="77777777" w:rsidTr="006961E8">
        <w:tc>
          <w:tcPr>
            <w:tcW w:w="2388" w:type="dxa"/>
            <w:vAlign w:val="center"/>
          </w:tcPr>
          <w:p w14:paraId="467E7C6F" w14:textId="77777777" w:rsidR="00C0120B" w:rsidRPr="003A6C21" w:rsidRDefault="00C0120B" w:rsidP="00C0120B">
            <w:pPr>
              <w:spacing w:after="0"/>
              <w:rPr>
                <w:lang w:val="ro-RO"/>
              </w:rPr>
            </w:pPr>
            <w:r w:rsidRPr="003A6C21">
              <w:rPr>
                <w:lang w:val="ro-RO"/>
              </w:rPr>
              <w:t>ONG-uri active în domeniul educației, cercetării și consolidării capacităților.</w:t>
            </w:r>
          </w:p>
        </w:tc>
        <w:tc>
          <w:tcPr>
            <w:tcW w:w="1379" w:type="dxa"/>
          </w:tcPr>
          <w:p w14:paraId="7D7895F2" w14:textId="5FD79612" w:rsidR="00C0120B" w:rsidRPr="00C0120B" w:rsidRDefault="00C0120B" w:rsidP="00C0120B">
            <w:pPr>
              <w:spacing w:after="0"/>
              <w:jc w:val="both"/>
              <w:rPr>
                <w:lang w:val="ro-RO"/>
              </w:rPr>
            </w:pPr>
            <w:r w:rsidRPr="00C0120B">
              <w:rPr>
                <w:lang w:val="ro-RO"/>
              </w:rPr>
              <w:t>D1, D2, D3</w:t>
            </w:r>
          </w:p>
        </w:tc>
        <w:tc>
          <w:tcPr>
            <w:tcW w:w="1799" w:type="dxa"/>
          </w:tcPr>
          <w:p w14:paraId="161D6D23" w14:textId="77777777" w:rsidR="00C0120B" w:rsidRPr="003A6C21" w:rsidRDefault="00C0120B" w:rsidP="00C0120B">
            <w:pPr>
              <w:spacing w:after="0"/>
              <w:jc w:val="both"/>
              <w:rPr>
                <w:lang w:val="ro-RO"/>
              </w:rPr>
            </w:pPr>
          </w:p>
        </w:tc>
        <w:tc>
          <w:tcPr>
            <w:tcW w:w="2003" w:type="dxa"/>
          </w:tcPr>
          <w:p w14:paraId="01F093E3" w14:textId="77777777" w:rsidR="00C0120B" w:rsidRPr="003A6C21" w:rsidRDefault="00C0120B" w:rsidP="00C0120B">
            <w:pPr>
              <w:spacing w:after="0"/>
              <w:jc w:val="both"/>
              <w:rPr>
                <w:lang w:val="ro-RO"/>
              </w:rPr>
            </w:pPr>
          </w:p>
        </w:tc>
        <w:tc>
          <w:tcPr>
            <w:tcW w:w="1781" w:type="dxa"/>
          </w:tcPr>
          <w:p w14:paraId="0566197A" w14:textId="77777777" w:rsidR="00C0120B" w:rsidRPr="003A6C21" w:rsidRDefault="00C0120B" w:rsidP="00C0120B">
            <w:pPr>
              <w:spacing w:after="0"/>
              <w:jc w:val="both"/>
              <w:rPr>
                <w:lang w:val="ro-RO"/>
              </w:rPr>
            </w:pPr>
          </w:p>
        </w:tc>
      </w:tr>
      <w:tr w:rsidR="00C0120B" w:rsidRPr="003A6C21" w14:paraId="7FFDE9F0" w14:textId="77777777" w:rsidTr="00B573A9">
        <w:tc>
          <w:tcPr>
            <w:tcW w:w="2388" w:type="dxa"/>
          </w:tcPr>
          <w:p w14:paraId="5095AA12" w14:textId="77777777" w:rsidR="00C0120B" w:rsidRPr="003A6C21" w:rsidRDefault="00C0120B" w:rsidP="00C0120B">
            <w:pPr>
              <w:spacing w:after="0"/>
              <w:rPr>
                <w:lang w:val="ro-RO"/>
              </w:rPr>
            </w:pPr>
            <w:r w:rsidRPr="003A6C21">
              <w:rPr>
                <w:lang w:val="ro-RO"/>
              </w:rPr>
              <w:t>Grupuri de inițiativă din diaspora și organizații active în domeniul educației și cercetării.</w:t>
            </w:r>
          </w:p>
        </w:tc>
        <w:tc>
          <w:tcPr>
            <w:tcW w:w="1379" w:type="dxa"/>
          </w:tcPr>
          <w:p w14:paraId="18AA5BCB" w14:textId="1E50E909" w:rsidR="00C0120B" w:rsidRPr="00C0120B" w:rsidRDefault="00C0120B" w:rsidP="00C0120B">
            <w:pPr>
              <w:spacing w:after="0"/>
              <w:jc w:val="both"/>
              <w:rPr>
                <w:lang w:val="ro-RO"/>
              </w:rPr>
            </w:pPr>
            <w:r w:rsidRPr="00C0120B">
              <w:rPr>
                <w:lang w:val="ro-RO"/>
              </w:rPr>
              <w:t>D1, D2, D3</w:t>
            </w:r>
          </w:p>
        </w:tc>
        <w:tc>
          <w:tcPr>
            <w:tcW w:w="1799" w:type="dxa"/>
          </w:tcPr>
          <w:p w14:paraId="5A9039C2" w14:textId="77777777" w:rsidR="00C0120B" w:rsidRPr="003A6C21" w:rsidRDefault="00C0120B" w:rsidP="00C0120B">
            <w:pPr>
              <w:spacing w:after="0"/>
              <w:jc w:val="both"/>
              <w:rPr>
                <w:lang w:val="ro-RO"/>
              </w:rPr>
            </w:pPr>
          </w:p>
        </w:tc>
        <w:tc>
          <w:tcPr>
            <w:tcW w:w="2003" w:type="dxa"/>
          </w:tcPr>
          <w:p w14:paraId="6A04BE76" w14:textId="77777777" w:rsidR="00C0120B" w:rsidRPr="003A6C21" w:rsidRDefault="00C0120B" w:rsidP="00C0120B">
            <w:pPr>
              <w:spacing w:after="0"/>
              <w:jc w:val="both"/>
              <w:rPr>
                <w:lang w:val="ro-RO"/>
              </w:rPr>
            </w:pPr>
          </w:p>
        </w:tc>
        <w:tc>
          <w:tcPr>
            <w:tcW w:w="1781" w:type="dxa"/>
          </w:tcPr>
          <w:p w14:paraId="530B9FCA" w14:textId="77777777" w:rsidR="00C0120B" w:rsidRPr="003A6C21" w:rsidRDefault="00C0120B" w:rsidP="00C0120B">
            <w:pPr>
              <w:spacing w:after="0"/>
              <w:jc w:val="both"/>
              <w:rPr>
                <w:lang w:val="ro-RO"/>
              </w:rPr>
            </w:pPr>
          </w:p>
        </w:tc>
      </w:tr>
      <w:tr w:rsidR="00FD58CA" w:rsidRPr="003A6C21" w14:paraId="080ADB72" w14:textId="77777777" w:rsidTr="00BD6231">
        <w:tc>
          <w:tcPr>
            <w:tcW w:w="9350" w:type="dxa"/>
            <w:gridSpan w:val="5"/>
          </w:tcPr>
          <w:p w14:paraId="4B04890F" w14:textId="77777777" w:rsidR="007B5EA1" w:rsidRPr="003A6C21" w:rsidRDefault="00C14B7A">
            <w:pPr>
              <w:spacing w:after="0"/>
              <w:jc w:val="both"/>
              <w:rPr>
                <w:lang w:val="ro-RO"/>
              </w:rPr>
            </w:pPr>
            <w:r w:rsidRPr="003A6C21">
              <w:rPr>
                <w:rFonts w:cstheme="minorHAnsi"/>
                <w:i/>
                <w:lang w:val="ro-RO"/>
              </w:rPr>
              <w:t>Sursa: Compilarea autorilor</w:t>
            </w:r>
          </w:p>
        </w:tc>
      </w:tr>
    </w:tbl>
    <w:p w14:paraId="23915379" w14:textId="77777777" w:rsidR="006A3BF7" w:rsidRPr="003A6C21" w:rsidRDefault="006A3BF7" w:rsidP="00E66909">
      <w:pPr>
        <w:spacing w:before="240"/>
        <w:jc w:val="both"/>
        <w:rPr>
          <w:rFonts w:cstheme="minorHAnsi"/>
          <w:i/>
          <w:iCs/>
          <w:sz w:val="24"/>
          <w:szCs w:val="24"/>
          <w:lang w:val="ro-RO"/>
        </w:rPr>
      </w:pPr>
    </w:p>
    <w:p w14:paraId="2DB77B57" w14:textId="77777777" w:rsidR="007B5EA1" w:rsidRPr="003A6C21" w:rsidRDefault="00C14B7A">
      <w:pPr>
        <w:pStyle w:val="Heading3"/>
        <w:jc w:val="both"/>
        <w:rPr>
          <w:rFonts w:asciiTheme="minorHAnsi" w:hAnsiTheme="minorHAnsi" w:cstheme="minorHAnsi"/>
          <w:i/>
          <w:iCs/>
          <w:color w:val="0070C0"/>
          <w:lang w:val="ro-RO"/>
        </w:rPr>
      </w:pPr>
      <w:bookmarkStart w:id="34" w:name="_Toc142326443"/>
      <w:r w:rsidRPr="003A6C21">
        <w:rPr>
          <w:rFonts w:asciiTheme="minorHAnsi" w:hAnsiTheme="minorHAnsi" w:cstheme="minorHAnsi"/>
          <w:i/>
          <w:iCs/>
          <w:color w:val="0070C0"/>
          <w:lang w:val="ro-RO"/>
        </w:rPr>
        <w:t>Cartografierea nevoilor</w:t>
      </w:r>
      <w:bookmarkEnd w:id="34"/>
    </w:p>
    <w:p w14:paraId="73039716" w14:textId="6C27794B" w:rsidR="007B5EA1" w:rsidRPr="003A6C21" w:rsidRDefault="00C14B7A">
      <w:pPr>
        <w:spacing w:before="240" w:after="0" w:line="240" w:lineRule="auto"/>
        <w:jc w:val="both"/>
        <w:rPr>
          <w:sz w:val="24"/>
          <w:szCs w:val="24"/>
          <w:lang w:val="ro-RO"/>
        </w:rPr>
      </w:pPr>
      <w:r w:rsidRPr="003A6C21">
        <w:rPr>
          <w:sz w:val="24"/>
          <w:szCs w:val="24"/>
          <w:lang w:val="ro-RO"/>
        </w:rPr>
        <w:t xml:space="preserve">După ce au fost identificate </w:t>
      </w:r>
      <w:r w:rsidR="00BB1333" w:rsidRPr="003A6C21">
        <w:rPr>
          <w:sz w:val="24"/>
          <w:szCs w:val="24"/>
          <w:lang w:val="ro-RO"/>
        </w:rPr>
        <w:t xml:space="preserve">părțile interesate, este important să se obțină informații valoroase despre </w:t>
      </w:r>
      <w:r w:rsidRPr="003A6C21">
        <w:rPr>
          <w:sz w:val="24"/>
          <w:szCs w:val="24"/>
          <w:lang w:val="ro-RO"/>
        </w:rPr>
        <w:t xml:space="preserve">experiența, </w:t>
      </w:r>
      <w:r w:rsidR="00A37DD9" w:rsidRPr="003A6C21">
        <w:rPr>
          <w:sz w:val="24"/>
          <w:szCs w:val="24"/>
          <w:lang w:val="ro-RO"/>
        </w:rPr>
        <w:t>resursele</w:t>
      </w:r>
      <w:r w:rsidR="00D06C89">
        <w:rPr>
          <w:sz w:val="24"/>
          <w:szCs w:val="24"/>
          <w:lang w:val="ro-RO"/>
        </w:rPr>
        <w:t xml:space="preserve">, nevoile </w:t>
      </w:r>
      <w:r w:rsidRPr="003A6C21">
        <w:rPr>
          <w:sz w:val="24"/>
          <w:szCs w:val="24"/>
          <w:lang w:val="ro-RO"/>
        </w:rPr>
        <w:t xml:space="preserve">și capacitățile </w:t>
      </w:r>
      <w:r w:rsidR="00BB1333" w:rsidRPr="003A6C21">
        <w:rPr>
          <w:sz w:val="24"/>
          <w:szCs w:val="24"/>
          <w:lang w:val="ro-RO"/>
        </w:rPr>
        <w:t xml:space="preserve">părților interesate pentru a determina cea mai bună metodă de punere în aplicare a planului de acțiune al DCH. </w:t>
      </w:r>
      <w:r w:rsidR="00C0120B">
        <w:rPr>
          <w:sz w:val="24"/>
          <w:szCs w:val="24"/>
          <w:lang w:val="ro-RO"/>
        </w:rPr>
        <w:t>Dezvoltarea unei h</w:t>
      </w:r>
      <w:r w:rsidR="007D3EBA">
        <w:rPr>
          <w:sz w:val="24"/>
          <w:szCs w:val="24"/>
          <w:lang w:val="ro-RO"/>
        </w:rPr>
        <w:t>ă</w:t>
      </w:r>
      <w:r w:rsidR="00C0120B">
        <w:rPr>
          <w:sz w:val="24"/>
          <w:szCs w:val="24"/>
          <w:lang w:val="ro-RO"/>
        </w:rPr>
        <w:t>r</w:t>
      </w:r>
      <w:r w:rsidR="007D3EBA">
        <w:rPr>
          <w:sz w:val="24"/>
          <w:szCs w:val="24"/>
          <w:lang w:val="ro-RO"/>
        </w:rPr>
        <w:t>ți</w:t>
      </w:r>
      <w:r w:rsidR="00C0120B">
        <w:rPr>
          <w:sz w:val="24"/>
          <w:szCs w:val="24"/>
          <w:lang w:val="ro-RO"/>
        </w:rPr>
        <w:t xml:space="preserve"> a proceselor (</w:t>
      </w:r>
      <w:r w:rsidR="00C0120B" w:rsidRPr="00C0120B">
        <w:rPr>
          <w:i/>
          <w:iCs/>
          <w:sz w:val="24"/>
          <w:szCs w:val="24"/>
          <w:lang w:val="ro-RO"/>
        </w:rPr>
        <w:t>engl: process map</w:t>
      </w:r>
      <w:r w:rsidR="00C0120B">
        <w:rPr>
          <w:sz w:val="24"/>
          <w:szCs w:val="24"/>
          <w:lang w:val="ro-RO"/>
        </w:rPr>
        <w:t xml:space="preserve">) </w:t>
      </w:r>
      <w:r w:rsidR="00BB1333" w:rsidRPr="003A6C21">
        <w:rPr>
          <w:sz w:val="24"/>
          <w:szCs w:val="24"/>
          <w:lang w:val="ro-RO"/>
        </w:rPr>
        <w:t xml:space="preserve">va arăta cum </w:t>
      </w:r>
      <w:r w:rsidR="00074D08" w:rsidRPr="003A6C21">
        <w:rPr>
          <w:sz w:val="24"/>
          <w:szCs w:val="24"/>
          <w:lang w:val="ro-RO"/>
        </w:rPr>
        <w:t>pot fi adresate</w:t>
      </w:r>
      <w:r w:rsidR="00BB1333" w:rsidRPr="003A6C21">
        <w:rPr>
          <w:sz w:val="24"/>
          <w:szCs w:val="24"/>
          <w:lang w:val="ro-RO"/>
        </w:rPr>
        <w:t xml:space="preserve"> </w:t>
      </w:r>
      <w:r w:rsidR="00015E43" w:rsidRPr="003A6C21">
        <w:rPr>
          <w:sz w:val="24"/>
          <w:szCs w:val="24"/>
          <w:lang w:val="ro-RO"/>
        </w:rPr>
        <w:t>lacunele</w:t>
      </w:r>
      <w:r w:rsidR="00BB1333" w:rsidRPr="003A6C21">
        <w:rPr>
          <w:sz w:val="24"/>
          <w:szCs w:val="24"/>
          <w:lang w:val="ro-RO"/>
        </w:rPr>
        <w:t xml:space="preserve"> dintre starea actuală și cea dorită de către părțile interesate. De </w:t>
      </w:r>
      <w:r w:rsidR="00F50732" w:rsidRPr="003A6C21">
        <w:rPr>
          <w:sz w:val="24"/>
          <w:szCs w:val="24"/>
          <w:lang w:val="ro-RO"/>
        </w:rPr>
        <w:t xml:space="preserve">asemenea, </w:t>
      </w:r>
      <w:r w:rsidR="008748EB" w:rsidRPr="003A6C21">
        <w:rPr>
          <w:sz w:val="24"/>
          <w:szCs w:val="24"/>
          <w:lang w:val="ro-RO"/>
        </w:rPr>
        <w:t>a</w:t>
      </w:r>
      <w:r w:rsidR="00074D08" w:rsidRPr="003A6C21">
        <w:rPr>
          <w:sz w:val="24"/>
          <w:szCs w:val="24"/>
          <w:lang w:val="ro-RO"/>
        </w:rPr>
        <w:t>c</w:t>
      </w:r>
      <w:r w:rsidR="008748EB" w:rsidRPr="003A6C21">
        <w:rPr>
          <w:sz w:val="24"/>
          <w:szCs w:val="24"/>
          <w:lang w:val="ro-RO"/>
        </w:rPr>
        <w:t xml:space="preserve">easta </w:t>
      </w:r>
      <w:r w:rsidR="00F50732" w:rsidRPr="003A6C21">
        <w:rPr>
          <w:sz w:val="24"/>
          <w:szCs w:val="24"/>
          <w:lang w:val="ro-RO"/>
        </w:rPr>
        <w:t xml:space="preserve">va ajuta la diferențierea între nevoile </w:t>
      </w:r>
      <w:r w:rsidR="00F67A54" w:rsidRPr="003A6C21">
        <w:rPr>
          <w:sz w:val="24"/>
          <w:szCs w:val="24"/>
          <w:lang w:val="ro-RO"/>
        </w:rPr>
        <w:t xml:space="preserve">percepute </w:t>
      </w:r>
      <w:r w:rsidR="00F50732" w:rsidRPr="003A6C21">
        <w:rPr>
          <w:sz w:val="24"/>
          <w:szCs w:val="24"/>
          <w:lang w:val="ro-RO"/>
        </w:rPr>
        <w:t xml:space="preserve">(ceea ce oamenii spun că au nevoie) și nevoile normative (măsurabile în raport cu standardele acceptate, </w:t>
      </w:r>
      <w:r w:rsidR="00DA1A4F" w:rsidRPr="003A6C21">
        <w:rPr>
          <w:sz w:val="24"/>
          <w:szCs w:val="24"/>
          <w:lang w:val="ro-RO"/>
        </w:rPr>
        <w:t xml:space="preserve">cercetările </w:t>
      </w:r>
      <w:r w:rsidR="00F50732" w:rsidRPr="003A6C21">
        <w:rPr>
          <w:sz w:val="24"/>
          <w:szCs w:val="24"/>
          <w:lang w:val="ro-RO"/>
        </w:rPr>
        <w:t xml:space="preserve">sau opinia experților). </w:t>
      </w:r>
      <w:r w:rsidR="00BB1333" w:rsidRPr="003A6C21">
        <w:rPr>
          <w:sz w:val="24"/>
          <w:szCs w:val="24"/>
          <w:lang w:val="ro-RO"/>
        </w:rPr>
        <w:t xml:space="preserve">Pentru a face acest lucru, </w:t>
      </w:r>
      <w:r w:rsidR="008748EB" w:rsidRPr="003A6C21">
        <w:rPr>
          <w:sz w:val="24"/>
          <w:szCs w:val="24"/>
          <w:lang w:val="ro-RO"/>
        </w:rPr>
        <w:t>se ia în</w:t>
      </w:r>
      <w:r w:rsidR="00BB1333" w:rsidRPr="003A6C21">
        <w:rPr>
          <w:sz w:val="24"/>
          <w:szCs w:val="24"/>
          <w:lang w:val="ro-RO"/>
        </w:rPr>
        <w:t xml:space="preserve"> considerare efectuarea unei cercetări documentare pentru a examina rapoartele publicate existente și alte documente disponibile public. Coroborarea acestora cu </w:t>
      </w:r>
      <w:r w:rsidR="00F50732" w:rsidRPr="003A6C21">
        <w:rPr>
          <w:sz w:val="24"/>
          <w:szCs w:val="24"/>
          <w:lang w:val="ro-RO"/>
        </w:rPr>
        <w:t xml:space="preserve">informațiile obținute în cadrul </w:t>
      </w:r>
      <w:r w:rsidR="00BB1333" w:rsidRPr="003A6C21">
        <w:rPr>
          <w:sz w:val="24"/>
          <w:szCs w:val="24"/>
          <w:lang w:val="ro-RO"/>
        </w:rPr>
        <w:t xml:space="preserve">reuniunilor de consultare cu părțile interesate selectate, </w:t>
      </w:r>
      <w:r w:rsidR="00DA1A4F" w:rsidRPr="003A6C21">
        <w:rPr>
          <w:sz w:val="24"/>
          <w:szCs w:val="24"/>
          <w:lang w:val="ro-RO"/>
        </w:rPr>
        <w:t xml:space="preserve">prin </w:t>
      </w:r>
      <w:r w:rsidR="00F50732" w:rsidRPr="003A6C21">
        <w:rPr>
          <w:sz w:val="24"/>
          <w:szCs w:val="24"/>
          <w:lang w:val="ro-RO"/>
        </w:rPr>
        <w:t xml:space="preserve">realizarea unor interviuri semi-structurate scurte (30 de minute). </w:t>
      </w:r>
      <w:r w:rsidRPr="003A6C21">
        <w:rPr>
          <w:sz w:val="24"/>
          <w:szCs w:val="24"/>
          <w:lang w:val="ro-RO"/>
        </w:rPr>
        <w:t xml:space="preserve">Acest lucru ar trebui să fie realizat de către membrul DCH selectat pentru o anumită </w:t>
      </w:r>
      <w:r w:rsidR="00C0120B">
        <w:rPr>
          <w:sz w:val="24"/>
          <w:szCs w:val="24"/>
          <w:lang w:val="ro-RO"/>
        </w:rPr>
        <w:t>misiune</w:t>
      </w:r>
      <w:r w:rsidR="00A37DD9" w:rsidRPr="003A6C21">
        <w:rPr>
          <w:sz w:val="24"/>
          <w:szCs w:val="24"/>
          <w:lang w:val="ro-RO"/>
        </w:rPr>
        <w:t xml:space="preserve">. În același timp, acesta poate fi repetat pe parcursul întregii activități a DCH de către consiliul de administrație, dacă apare </w:t>
      </w:r>
      <w:r w:rsidR="009B70E2" w:rsidRPr="003A6C21">
        <w:rPr>
          <w:sz w:val="24"/>
          <w:szCs w:val="24"/>
          <w:lang w:val="ro-RO"/>
        </w:rPr>
        <w:t xml:space="preserve">o </w:t>
      </w:r>
      <w:r w:rsidR="00A37DD9" w:rsidRPr="003A6C21">
        <w:rPr>
          <w:sz w:val="24"/>
          <w:szCs w:val="24"/>
          <w:lang w:val="ro-RO"/>
        </w:rPr>
        <w:t>astfel de necesitate.</w:t>
      </w:r>
    </w:p>
    <w:p w14:paraId="658FB23B" w14:textId="4F21BF94" w:rsidR="00DE2AD4" w:rsidRPr="003A6C21" w:rsidRDefault="00C14B7A" w:rsidP="00E66909">
      <w:pPr>
        <w:spacing w:before="240" w:line="240" w:lineRule="auto"/>
        <w:jc w:val="both"/>
        <w:rPr>
          <w:sz w:val="24"/>
          <w:szCs w:val="24"/>
          <w:lang w:val="ro-RO"/>
        </w:rPr>
      </w:pPr>
      <w:r w:rsidRPr="003A6C21">
        <w:rPr>
          <w:sz w:val="24"/>
          <w:szCs w:val="24"/>
          <w:lang w:val="ro-RO"/>
        </w:rPr>
        <w:t xml:space="preserve">Utilizați </w:t>
      </w:r>
      <w:r w:rsidR="00F50732" w:rsidRPr="003A6C21">
        <w:rPr>
          <w:sz w:val="24"/>
          <w:szCs w:val="24"/>
          <w:lang w:val="ro-RO"/>
        </w:rPr>
        <w:t xml:space="preserve">tabelul 5 de mai jos pentru a </w:t>
      </w:r>
      <w:r w:rsidRPr="003A6C21">
        <w:rPr>
          <w:sz w:val="24"/>
          <w:szCs w:val="24"/>
          <w:lang w:val="ro-RO"/>
        </w:rPr>
        <w:t>ghida procesul de cartografiere a nevoilor</w:t>
      </w:r>
      <w:r w:rsidR="00F50732" w:rsidRPr="003A6C21">
        <w:rPr>
          <w:sz w:val="24"/>
          <w:szCs w:val="24"/>
          <w:lang w:val="ro-RO"/>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116"/>
        <w:gridCol w:w="2977"/>
      </w:tblGrid>
      <w:tr w:rsidR="006A3BF7" w:rsidRPr="003A6C21" w14:paraId="4861C497" w14:textId="77777777" w:rsidTr="00BD6231">
        <w:trPr>
          <w:trHeight w:val="495"/>
        </w:trPr>
        <w:tc>
          <w:tcPr>
            <w:tcW w:w="9356" w:type="dxa"/>
            <w:gridSpan w:val="3"/>
            <w:shd w:val="clear" w:color="auto" w:fill="9CC2E5" w:themeFill="accent5" w:themeFillTint="99"/>
          </w:tcPr>
          <w:p w14:paraId="38199479" w14:textId="77777777" w:rsidR="007B5EA1" w:rsidRPr="003A6C21" w:rsidRDefault="00C14B7A">
            <w:pPr>
              <w:spacing w:after="0" w:line="276" w:lineRule="auto"/>
              <w:jc w:val="both"/>
              <w:rPr>
                <w:rFonts w:cstheme="minorHAnsi"/>
                <w:b/>
                <w:bCs/>
                <w:sz w:val="24"/>
                <w:szCs w:val="24"/>
                <w:lang w:val="ro-RO"/>
              </w:rPr>
            </w:pPr>
            <w:r w:rsidRPr="003A6C21">
              <w:rPr>
                <w:rFonts w:cstheme="minorHAnsi"/>
                <w:b/>
                <w:bCs/>
                <w:sz w:val="24"/>
                <w:szCs w:val="24"/>
                <w:lang w:val="ro-RO"/>
              </w:rPr>
              <w:lastRenderedPageBreak/>
              <w:t xml:space="preserve">TABELUL </w:t>
            </w:r>
            <w:r w:rsidR="00F50732" w:rsidRPr="003A6C21">
              <w:rPr>
                <w:rFonts w:cstheme="minorHAnsi"/>
                <w:b/>
                <w:bCs/>
                <w:sz w:val="24"/>
                <w:szCs w:val="24"/>
                <w:lang w:val="ro-RO"/>
              </w:rPr>
              <w:t>5</w:t>
            </w:r>
            <w:r w:rsidRPr="003A6C21">
              <w:rPr>
                <w:rFonts w:cstheme="minorHAnsi"/>
                <w:b/>
                <w:bCs/>
                <w:sz w:val="24"/>
                <w:szCs w:val="24"/>
                <w:lang w:val="ro-RO"/>
              </w:rPr>
              <w:t xml:space="preserve">: Ghid de </w:t>
            </w:r>
            <w:r w:rsidR="00FD58CA" w:rsidRPr="003A6C21">
              <w:rPr>
                <w:b/>
                <w:bCs/>
                <w:sz w:val="24"/>
                <w:szCs w:val="24"/>
                <w:lang w:val="ro-RO"/>
              </w:rPr>
              <w:t xml:space="preserve">cartografiere a nevoilor </w:t>
            </w:r>
            <w:r w:rsidRPr="003A6C21">
              <w:rPr>
                <w:b/>
                <w:bCs/>
                <w:sz w:val="24"/>
                <w:szCs w:val="24"/>
                <w:lang w:val="ro-RO"/>
              </w:rPr>
              <w:t xml:space="preserve">părților interesate </w:t>
            </w:r>
          </w:p>
        </w:tc>
      </w:tr>
      <w:tr w:rsidR="006A3BF7" w:rsidRPr="003A6C21" w14:paraId="3402CFDD" w14:textId="77777777" w:rsidTr="00F44E14">
        <w:tblPrEx>
          <w:tblLook w:val="04A0" w:firstRow="1" w:lastRow="0" w:firstColumn="1" w:lastColumn="0" w:noHBand="0" w:noVBand="1"/>
        </w:tblPrEx>
        <w:tc>
          <w:tcPr>
            <w:tcW w:w="2263" w:type="dxa"/>
            <w:shd w:val="clear" w:color="auto" w:fill="DEEAF6" w:themeFill="accent5" w:themeFillTint="33"/>
          </w:tcPr>
          <w:p w14:paraId="69BFBE81" w14:textId="77777777" w:rsidR="007B5EA1" w:rsidRPr="003A6C21" w:rsidRDefault="00C14B7A">
            <w:pPr>
              <w:spacing w:after="0"/>
              <w:jc w:val="both"/>
              <w:rPr>
                <w:b/>
                <w:bCs/>
                <w:lang w:val="ro-RO"/>
              </w:rPr>
            </w:pPr>
            <w:r w:rsidRPr="003A6C21">
              <w:rPr>
                <w:b/>
                <w:bCs/>
                <w:lang w:val="ro-RO"/>
              </w:rPr>
              <w:t>Tipul de întrebare</w:t>
            </w:r>
          </w:p>
        </w:tc>
        <w:tc>
          <w:tcPr>
            <w:tcW w:w="4116" w:type="dxa"/>
            <w:shd w:val="clear" w:color="auto" w:fill="DEEAF6" w:themeFill="accent5" w:themeFillTint="33"/>
          </w:tcPr>
          <w:p w14:paraId="7BFC390B" w14:textId="77777777" w:rsidR="007B5EA1" w:rsidRPr="003A6C21" w:rsidRDefault="00C14B7A">
            <w:pPr>
              <w:spacing w:after="0"/>
              <w:jc w:val="both"/>
              <w:rPr>
                <w:b/>
                <w:bCs/>
                <w:lang w:val="ro-RO"/>
              </w:rPr>
            </w:pPr>
            <w:r w:rsidRPr="003A6C21">
              <w:rPr>
                <w:b/>
                <w:bCs/>
                <w:lang w:val="ro-RO"/>
              </w:rPr>
              <w:t>Scopul întrebării</w:t>
            </w:r>
          </w:p>
        </w:tc>
        <w:tc>
          <w:tcPr>
            <w:tcW w:w="2977" w:type="dxa"/>
            <w:shd w:val="clear" w:color="auto" w:fill="DEEAF6" w:themeFill="accent5" w:themeFillTint="33"/>
          </w:tcPr>
          <w:p w14:paraId="16256790" w14:textId="77777777" w:rsidR="007B5EA1" w:rsidRPr="003A6C21" w:rsidRDefault="00C14B7A">
            <w:pPr>
              <w:spacing w:after="0"/>
              <w:jc w:val="both"/>
              <w:rPr>
                <w:b/>
                <w:bCs/>
                <w:lang w:val="ro-RO"/>
              </w:rPr>
            </w:pPr>
            <w:r w:rsidRPr="003A6C21">
              <w:rPr>
                <w:b/>
                <w:bCs/>
                <w:lang w:val="ro-RO"/>
              </w:rPr>
              <w:t xml:space="preserve">Lista </w:t>
            </w:r>
            <w:r w:rsidR="006A3BF7" w:rsidRPr="003A6C21">
              <w:rPr>
                <w:b/>
                <w:bCs/>
                <w:lang w:val="ro-RO"/>
              </w:rPr>
              <w:t>de întrebări</w:t>
            </w:r>
          </w:p>
        </w:tc>
      </w:tr>
      <w:tr w:rsidR="006A3BF7" w:rsidRPr="003D1ACA" w14:paraId="6680D6A7" w14:textId="77777777" w:rsidTr="00F44E14">
        <w:tblPrEx>
          <w:tblLook w:val="04A0" w:firstRow="1" w:lastRow="0" w:firstColumn="1" w:lastColumn="0" w:noHBand="0" w:noVBand="1"/>
        </w:tblPrEx>
        <w:tc>
          <w:tcPr>
            <w:tcW w:w="2263" w:type="dxa"/>
            <w:vAlign w:val="center"/>
          </w:tcPr>
          <w:p w14:paraId="6AED0EE0" w14:textId="77777777" w:rsidR="007B5EA1" w:rsidRPr="003A6C21" w:rsidRDefault="00C14B7A">
            <w:pPr>
              <w:spacing w:after="0"/>
              <w:rPr>
                <w:lang w:val="ro-RO"/>
              </w:rPr>
            </w:pPr>
            <w:r w:rsidRPr="003A6C21">
              <w:rPr>
                <w:lang w:val="ro-RO"/>
              </w:rPr>
              <w:t xml:space="preserve">Înțelegerea contextuală </w:t>
            </w:r>
          </w:p>
        </w:tc>
        <w:tc>
          <w:tcPr>
            <w:tcW w:w="4116" w:type="dxa"/>
          </w:tcPr>
          <w:p w14:paraId="23608D0E" w14:textId="77777777" w:rsidR="007B5EA1" w:rsidRPr="003A6C21" w:rsidRDefault="00C14B7A">
            <w:pPr>
              <w:pStyle w:val="ListParagraph"/>
              <w:numPr>
                <w:ilvl w:val="0"/>
                <w:numId w:val="45"/>
              </w:numPr>
              <w:spacing w:after="0"/>
              <w:ind w:left="323" w:hanging="284"/>
              <w:jc w:val="both"/>
              <w:rPr>
                <w:lang w:val="ro-RO"/>
              </w:rPr>
            </w:pPr>
            <w:r w:rsidRPr="003A6C21">
              <w:rPr>
                <w:lang w:val="ro-RO"/>
              </w:rPr>
              <w:t xml:space="preserve">pentru a obține o imagine de ansamblu a poziției și a nevoilor instituției în ceea ce privește </w:t>
            </w:r>
            <w:r w:rsidR="00DD49D1" w:rsidRPr="003A6C21">
              <w:rPr>
                <w:lang w:val="ro-RO"/>
              </w:rPr>
              <w:t xml:space="preserve">angajamentul său față de DCH </w:t>
            </w:r>
            <w:r w:rsidR="002219EC" w:rsidRPr="003A6C21">
              <w:rPr>
                <w:lang w:val="ro-RO"/>
              </w:rPr>
              <w:t>și/sau față de obiectiv</w:t>
            </w:r>
            <w:r w:rsidR="00DD49D1" w:rsidRPr="003A6C21">
              <w:rPr>
                <w:lang w:val="ro-RO"/>
              </w:rPr>
              <w:t>.</w:t>
            </w:r>
          </w:p>
        </w:tc>
        <w:tc>
          <w:tcPr>
            <w:tcW w:w="2977" w:type="dxa"/>
          </w:tcPr>
          <w:p w14:paraId="4A10184B" w14:textId="77777777" w:rsidR="006A3BF7" w:rsidRPr="003A6C21" w:rsidRDefault="006A3BF7" w:rsidP="00E66909">
            <w:pPr>
              <w:pStyle w:val="ListParagraph"/>
              <w:spacing w:after="0"/>
              <w:ind w:left="314"/>
              <w:jc w:val="both"/>
              <w:rPr>
                <w:lang w:val="ro-RO"/>
              </w:rPr>
            </w:pPr>
          </w:p>
        </w:tc>
      </w:tr>
      <w:tr w:rsidR="006A3BF7" w:rsidRPr="003D1ACA" w14:paraId="3E09F1AB" w14:textId="77777777" w:rsidTr="00F44E14">
        <w:tblPrEx>
          <w:tblLook w:val="04A0" w:firstRow="1" w:lastRow="0" w:firstColumn="1" w:lastColumn="0" w:noHBand="0" w:noVBand="1"/>
        </w:tblPrEx>
        <w:tc>
          <w:tcPr>
            <w:tcW w:w="2263" w:type="dxa"/>
            <w:vAlign w:val="center"/>
          </w:tcPr>
          <w:p w14:paraId="77B7A399" w14:textId="77777777" w:rsidR="007B5EA1" w:rsidRPr="003A6C21" w:rsidRDefault="00C14B7A">
            <w:pPr>
              <w:spacing w:after="0"/>
              <w:rPr>
                <w:lang w:val="ro-RO"/>
              </w:rPr>
            </w:pPr>
            <w:r w:rsidRPr="003A6C21">
              <w:rPr>
                <w:lang w:val="ro-RO"/>
              </w:rPr>
              <w:t xml:space="preserve">Experiență </w:t>
            </w:r>
          </w:p>
        </w:tc>
        <w:tc>
          <w:tcPr>
            <w:tcW w:w="4116" w:type="dxa"/>
          </w:tcPr>
          <w:p w14:paraId="5B0C2A1A" w14:textId="44AC1C27" w:rsidR="007B5EA1" w:rsidRPr="003A6C21" w:rsidRDefault="00C14B7A">
            <w:pPr>
              <w:pStyle w:val="ListParagraph"/>
              <w:numPr>
                <w:ilvl w:val="0"/>
                <w:numId w:val="45"/>
              </w:numPr>
              <w:spacing w:after="0"/>
              <w:ind w:left="323" w:hanging="284"/>
              <w:jc w:val="both"/>
              <w:rPr>
                <w:lang w:val="ro-RO"/>
              </w:rPr>
            </w:pPr>
            <w:r w:rsidRPr="003A6C21">
              <w:rPr>
                <w:lang w:val="ro-RO"/>
              </w:rPr>
              <w:t xml:space="preserve">pentru a </w:t>
            </w:r>
            <w:r w:rsidR="00DD49D1" w:rsidRPr="003A6C21">
              <w:rPr>
                <w:lang w:val="ro-RO"/>
              </w:rPr>
              <w:t>descoperi practicile instituționale existente în ceea ce privește colaborarea cu migranții înalt califica</w:t>
            </w:r>
            <w:r w:rsidR="004059BB" w:rsidRPr="003A6C21">
              <w:rPr>
                <w:lang w:val="ro-RO"/>
              </w:rPr>
              <w:t>ți</w:t>
            </w:r>
            <w:r w:rsidR="00DD49D1" w:rsidRPr="003A6C21">
              <w:rPr>
                <w:lang w:val="ro-RO"/>
              </w:rPr>
              <w:t>.</w:t>
            </w:r>
          </w:p>
        </w:tc>
        <w:tc>
          <w:tcPr>
            <w:tcW w:w="2977" w:type="dxa"/>
          </w:tcPr>
          <w:p w14:paraId="7CB81BA8" w14:textId="77777777" w:rsidR="006A3BF7" w:rsidRPr="003A6C21" w:rsidRDefault="006A3BF7" w:rsidP="00E66909">
            <w:pPr>
              <w:pStyle w:val="ListParagraph"/>
              <w:spacing w:after="0"/>
              <w:ind w:left="314"/>
              <w:jc w:val="both"/>
              <w:rPr>
                <w:lang w:val="ro-RO"/>
              </w:rPr>
            </w:pPr>
          </w:p>
        </w:tc>
      </w:tr>
      <w:tr w:rsidR="006A3BF7" w:rsidRPr="003D1ACA" w14:paraId="7079610F" w14:textId="77777777" w:rsidTr="00F44E14">
        <w:tblPrEx>
          <w:tblLook w:val="04A0" w:firstRow="1" w:lastRow="0" w:firstColumn="1" w:lastColumn="0" w:noHBand="0" w:noVBand="1"/>
        </w:tblPrEx>
        <w:tc>
          <w:tcPr>
            <w:tcW w:w="2263" w:type="dxa"/>
            <w:vAlign w:val="center"/>
          </w:tcPr>
          <w:p w14:paraId="1E890DDB" w14:textId="77777777" w:rsidR="007B5EA1" w:rsidRPr="003A6C21" w:rsidRDefault="00C14B7A">
            <w:pPr>
              <w:spacing w:after="0"/>
              <w:rPr>
                <w:lang w:val="ro-RO"/>
              </w:rPr>
            </w:pPr>
            <w:r w:rsidRPr="003A6C21">
              <w:rPr>
                <w:lang w:val="ro-RO"/>
              </w:rPr>
              <w:t xml:space="preserve">Resurse și capacități </w:t>
            </w:r>
          </w:p>
        </w:tc>
        <w:tc>
          <w:tcPr>
            <w:tcW w:w="4116" w:type="dxa"/>
          </w:tcPr>
          <w:p w14:paraId="0AE55125" w14:textId="7604099A" w:rsidR="007B5EA1" w:rsidRPr="003A6C21" w:rsidRDefault="00C14B7A">
            <w:pPr>
              <w:pStyle w:val="ListParagraph"/>
              <w:numPr>
                <w:ilvl w:val="0"/>
                <w:numId w:val="45"/>
              </w:numPr>
              <w:spacing w:after="0"/>
              <w:ind w:left="323" w:hanging="284"/>
              <w:jc w:val="both"/>
              <w:rPr>
                <w:lang w:val="ro-RO"/>
              </w:rPr>
            </w:pPr>
            <w:r w:rsidRPr="003A6C21">
              <w:rPr>
                <w:lang w:val="ro-RO"/>
              </w:rPr>
              <w:t xml:space="preserve">să cartografieze </w:t>
            </w:r>
            <w:r w:rsidR="006A3BF7" w:rsidRPr="003A6C21">
              <w:rPr>
                <w:lang w:val="ro-RO"/>
              </w:rPr>
              <w:t xml:space="preserve">disponibilitatea resurselor </w:t>
            </w:r>
            <w:r w:rsidRPr="003A6C21">
              <w:rPr>
                <w:lang w:val="ro-RO"/>
              </w:rPr>
              <w:t xml:space="preserve">instituționale în </w:t>
            </w:r>
            <w:r w:rsidR="006A3BF7" w:rsidRPr="003A6C21">
              <w:rPr>
                <w:lang w:val="ro-RO"/>
              </w:rPr>
              <w:t xml:space="preserve">ceea ce privește </w:t>
            </w:r>
            <w:r w:rsidRPr="003A6C21">
              <w:rPr>
                <w:lang w:val="ro-RO"/>
              </w:rPr>
              <w:t xml:space="preserve">colaborarea sa cu </w:t>
            </w:r>
            <w:r w:rsidR="006A3BF7" w:rsidRPr="003A6C21">
              <w:rPr>
                <w:lang w:val="ro-RO"/>
              </w:rPr>
              <w:t>migranții înalt califica</w:t>
            </w:r>
            <w:r w:rsidR="004059BB" w:rsidRPr="003A6C21">
              <w:rPr>
                <w:lang w:val="ro-RO"/>
              </w:rPr>
              <w:t>ți</w:t>
            </w:r>
            <w:r w:rsidR="006A3BF7" w:rsidRPr="003A6C21">
              <w:rPr>
                <w:lang w:val="ro-RO"/>
              </w:rPr>
              <w:t xml:space="preserve"> </w:t>
            </w:r>
            <w:r w:rsidRPr="003A6C21">
              <w:rPr>
                <w:lang w:val="ro-RO"/>
              </w:rPr>
              <w:t>prin intermediul DCH.</w:t>
            </w:r>
          </w:p>
        </w:tc>
        <w:tc>
          <w:tcPr>
            <w:tcW w:w="2977" w:type="dxa"/>
          </w:tcPr>
          <w:p w14:paraId="1A66AFF7" w14:textId="77777777" w:rsidR="006A3BF7" w:rsidRPr="003A6C21" w:rsidRDefault="006A3BF7" w:rsidP="00E66909">
            <w:pPr>
              <w:pStyle w:val="ListParagraph"/>
              <w:spacing w:after="0"/>
              <w:ind w:left="314"/>
              <w:jc w:val="both"/>
              <w:rPr>
                <w:lang w:val="ro-RO"/>
              </w:rPr>
            </w:pPr>
          </w:p>
        </w:tc>
      </w:tr>
      <w:tr w:rsidR="006A3BF7" w:rsidRPr="003D1ACA" w14:paraId="6D3F1858" w14:textId="77777777" w:rsidTr="00F44E14">
        <w:tblPrEx>
          <w:tblLook w:val="04A0" w:firstRow="1" w:lastRow="0" w:firstColumn="1" w:lastColumn="0" w:noHBand="0" w:noVBand="1"/>
        </w:tblPrEx>
        <w:tc>
          <w:tcPr>
            <w:tcW w:w="2263" w:type="dxa"/>
            <w:vAlign w:val="center"/>
          </w:tcPr>
          <w:p w14:paraId="7B8D5D7A" w14:textId="2E1DEB4F" w:rsidR="007B5EA1" w:rsidRPr="003A6C21" w:rsidRDefault="00C14B7A">
            <w:pPr>
              <w:spacing w:after="0"/>
              <w:rPr>
                <w:lang w:val="ro-RO"/>
              </w:rPr>
            </w:pPr>
            <w:r w:rsidRPr="003A6C21">
              <w:rPr>
                <w:lang w:val="ro-RO"/>
              </w:rPr>
              <w:t>Privi</w:t>
            </w:r>
            <w:r w:rsidR="004059BB" w:rsidRPr="003A6C21">
              <w:rPr>
                <w:lang w:val="ro-RO"/>
              </w:rPr>
              <w:t>re</w:t>
            </w:r>
            <w:r w:rsidRPr="003A6C21">
              <w:rPr>
                <w:lang w:val="ro-RO"/>
              </w:rPr>
              <w:t xml:space="preserve"> </w:t>
            </w:r>
            <w:r w:rsidR="004059BB" w:rsidRPr="003A6C21">
              <w:rPr>
                <w:lang w:val="ro-RO"/>
              </w:rPr>
              <w:t>de</w:t>
            </w:r>
            <w:r w:rsidRPr="003A6C21">
              <w:rPr>
                <w:lang w:val="ro-RO"/>
              </w:rPr>
              <w:t xml:space="preserve"> perspectivă </w:t>
            </w:r>
          </w:p>
        </w:tc>
        <w:tc>
          <w:tcPr>
            <w:tcW w:w="4116" w:type="dxa"/>
          </w:tcPr>
          <w:p w14:paraId="79481A36" w14:textId="77777777" w:rsidR="007B5EA1" w:rsidRPr="003A6C21" w:rsidRDefault="00C14B7A">
            <w:pPr>
              <w:pStyle w:val="ListParagraph"/>
              <w:numPr>
                <w:ilvl w:val="0"/>
                <w:numId w:val="45"/>
              </w:numPr>
              <w:spacing w:after="0"/>
              <w:ind w:left="323" w:hanging="284"/>
              <w:jc w:val="both"/>
              <w:rPr>
                <w:lang w:val="ro-RO"/>
              </w:rPr>
            </w:pPr>
            <w:r w:rsidRPr="003A6C21">
              <w:rPr>
                <w:lang w:val="ro-RO"/>
              </w:rPr>
              <w:t xml:space="preserve">să contureze </w:t>
            </w:r>
            <w:r w:rsidR="006A3BF7" w:rsidRPr="003A6C21">
              <w:rPr>
                <w:lang w:val="ro-RO"/>
              </w:rPr>
              <w:t xml:space="preserve">viziunea instituțională </w:t>
            </w:r>
            <w:r w:rsidRPr="003A6C21">
              <w:rPr>
                <w:lang w:val="ro-RO"/>
              </w:rPr>
              <w:t xml:space="preserve">cu </w:t>
            </w:r>
            <w:r w:rsidR="006A3BF7" w:rsidRPr="003A6C21">
              <w:rPr>
                <w:lang w:val="ro-RO"/>
              </w:rPr>
              <w:t xml:space="preserve">privire la sustenabilitatea </w:t>
            </w:r>
            <w:r w:rsidRPr="003A6C21">
              <w:rPr>
                <w:lang w:val="ro-RO"/>
              </w:rPr>
              <w:t>mecanismelor de coworking cu diaspora înalt calificată</w:t>
            </w:r>
            <w:r w:rsidR="006A3BF7" w:rsidRPr="003A6C21">
              <w:rPr>
                <w:lang w:val="ro-RO"/>
              </w:rPr>
              <w:t xml:space="preserve">. </w:t>
            </w:r>
          </w:p>
        </w:tc>
        <w:tc>
          <w:tcPr>
            <w:tcW w:w="2977" w:type="dxa"/>
          </w:tcPr>
          <w:p w14:paraId="5E22846C" w14:textId="77777777" w:rsidR="006A3BF7" w:rsidRPr="003A6C21" w:rsidRDefault="006A3BF7" w:rsidP="00E66909">
            <w:pPr>
              <w:pStyle w:val="ListParagraph"/>
              <w:spacing w:after="0"/>
              <w:ind w:left="314"/>
              <w:jc w:val="both"/>
              <w:rPr>
                <w:lang w:val="ro-RO"/>
              </w:rPr>
            </w:pPr>
          </w:p>
        </w:tc>
      </w:tr>
      <w:tr w:rsidR="006A3BF7" w:rsidRPr="003A6C21" w14:paraId="594FCE85" w14:textId="77777777" w:rsidTr="002219EC">
        <w:tblPrEx>
          <w:tblLook w:val="04A0" w:firstRow="1" w:lastRow="0" w:firstColumn="1" w:lastColumn="0" w:noHBand="0" w:noVBand="1"/>
        </w:tblPrEx>
        <w:tc>
          <w:tcPr>
            <w:tcW w:w="9356" w:type="dxa"/>
            <w:gridSpan w:val="3"/>
            <w:vAlign w:val="center"/>
          </w:tcPr>
          <w:p w14:paraId="2895E480" w14:textId="77777777" w:rsidR="007B5EA1" w:rsidRPr="003A6C21" w:rsidRDefault="00C14B7A">
            <w:pPr>
              <w:spacing w:after="0" w:line="240" w:lineRule="auto"/>
              <w:jc w:val="both"/>
              <w:rPr>
                <w:lang w:val="ro-RO"/>
              </w:rPr>
            </w:pPr>
            <w:r w:rsidRPr="003A6C21">
              <w:rPr>
                <w:i/>
                <w:iCs/>
                <w:lang w:val="ro-RO"/>
              </w:rPr>
              <w:t xml:space="preserve">Notă: </w:t>
            </w:r>
            <w:r w:rsidR="00DA1A4F" w:rsidRPr="003A6C21">
              <w:rPr>
                <w:lang w:val="ro-RO"/>
              </w:rPr>
              <w:t xml:space="preserve">Acest lucru servește drept </w:t>
            </w:r>
            <w:r w:rsidRPr="003A6C21">
              <w:rPr>
                <w:lang w:val="ro-RO"/>
              </w:rPr>
              <w:t xml:space="preserve">cadru orientativ </w:t>
            </w:r>
            <w:r w:rsidR="00DA1A4F" w:rsidRPr="003A6C21">
              <w:rPr>
                <w:lang w:val="ro-RO"/>
              </w:rPr>
              <w:t xml:space="preserve">și </w:t>
            </w:r>
            <w:r w:rsidRPr="003A6C21">
              <w:rPr>
                <w:lang w:val="ro-RO"/>
              </w:rPr>
              <w:t>nu limitează numărul și tipul de întrebări care pot fi adresate.</w:t>
            </w:r>
          </w:p>
          <w:p w14:paraId="196BD825" w14:textId="77777777" w:rsidR="007B5EA1" w:rsidRPr="003A6C21" w:rsidRDefault="00C14B7A">
            <w:pPr>
              <w:spacing w:after="0"/>
              <w:jc w:val="both"/>
              <w:rPr>
                <w:lang w:val="ro-RO"/>
              </w:rPr>
            </w:pPr>
            <w:r w:rsidRPr="003A6C21">
              <w:rPr>
                <w:rFonts w:cstheme="minorHAnsi"/>
                <w:i/>
                <w:lang w:val="ro-RO"/>
              </w:rPr>
              <w:t>Sursa: Compilarea autorilor</w:t>
            </w:r>
          </w:p>
        </w:tc>
      </w:tr>
    </w:tbl>
    <w:p w14:paraId="2B0B3418" w14:textId="77777777" w:rsidR="00060EBC" w:rsidRPr="003A6C21" w:rsidRDefault="00060EBC" w:rsidP="00060EBC">
      <w:pPr>
        <w:rPr>
          <w:lang w:val="ro-RO"/>
        </w:rPr>
      </w:pPr>
    </w:p>
    <w:p w14:paraId="67DA45D9" w14:textId="77777777" w:rsidR="007B5EA1" w:rsidRPr="003A6C21" w:rsidRDefault="00C14B7A">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ro-RO"/>
        </w:rPr>
      </w:pPr>
      <w:bookmarkStart w:id="35" w:name="_Toc142326444"/>
      <w:r w:rsidRPr="003A6C21">
        <w:rPr>
          <w:rFonts w:asciiTheme="minorHAnsi" w:hAnsiTheme="minorHAnsi" w:cstheme="minorHAnsi"/>
          <w:b w:val="0"/>
          <w:bCs w:val="0"/>
          <w:color w:val="0070C0"/>
          <w:sz w:val="24"/>
          <w:szCs w:val="24"/>
          <w:lang w:val="ro-RO"/>
        </w:rPr>
        <w:t>Analiza SWOT</w:t>
      </w:r>
      <w:bookmarkEnd w:id="35"/>
    </w:p>
    <w:p w14:paraId="7D13D6BF" w14:textId="54B56CF4" w:rsidR="007D3EBA" w:rsidRPr="003A6C21" w:rsidRDefault="00C14B7A">
      <w:pPr>
        <w:spacing w:before="240" w:line="240" w:lineRule="auto"/>
        <w:jc w:val="both"/>
        <w:rPr>
          <w:sz w:val="24"/>
          <w:szCs w:val="24"/>
          <w:lang w:val="ro-RO"/>
        </w:rPr>
      </w:pPr>
      <w:r w:rsidRPr="003A6C21">
        <w:rPr>
          <w:sz w:val="24"/>
          <w:szCs w:val="24"/>
          <w:lang w:val="ro-RO"/>
        </w:rPr>
        <w:t xml:space="preserve">Pentru a </w:t>
      </w:r>
      <w:r w:rsidR="00EC4699" w:rsidRPr="003A6C21">
        <w:rPr>
          <w:sz w:val="24"/>
          <w:szCs w:val="24"/>
          <w:lang w:val="ro-RO"/>
        </w:rPr>
        <w:t>identifica punctele forte, punctele slabe, oportunitățile și riscurile potențiale pentru activitățile DCH</w:t>
      </w:r>
      <w:r w:rsidR="007B3A70" w:rsidRPr="003A6C21">
        <w:rPr>
          <w:sz w:val="24"/>
          <w:szCs w:val="24"/>
          <w:lang w:val="ro-RO"/>
        </w:rPr>
        <w:t>, un</w:t>
      </w:r>
      <w:r w:rsidRPr="003A6C21">
        <w:rPr>
          <w:sz w:val="24"/>
          <w:szCs w:val="24"/>
          <w:lang w:val="ro-RO"/>
        </w:rPr>
        <w:t xml:space="preserve"> instrument util care poate fi utilizat este analiza SWOT </w:t>
      </w:r>
      <w:r w:rsidR="00060B27" w:rsidRPr="003A6C21">
        <w:rPr>
          <w:sz w:val="24"/>
          <w:szCs w:val="24"/>
          <w:lang w:val="ro-RO"/>
        </w:rPr>
        <w:t>(așa cum este prezentată în figura 1)</w:t>
      </w:r>
      <w:r w:rsidR="00EC4699" w:rsidRPr="003A6C21">
        <w:rPr>
          <w:sz w:val="24"/>
          <w:szCs w:val="24"/>
          <w:lang w:val="ro-RO"/>
        </w:rPr>
        <w:t xml:space="preserve">. </w:t>
      </w:r>
      <w:r w:rsidRPr="003A6C21">
        <w:rPr>
          <w:sz w:val="24"/>
          <w:szCs w:val="24"/>
          <w:lang w:val="ro-RO"/>
        </w:rPr>
        <w:t xml:space="preserve">Această analiză </w:t>
      </w:r>
      <w:r w:rsidR="00EC4699" w:rsidRPr="003A6C21">
        <w:rPr>
          <w:sz w:val="24"/>
          <w:szCs w:val="24"/>
          <w:lang w:val="ro-RO"/>
        </w:rPr>
        <w:t xml:space="preserve">poate fi </w:t>
      </w:r>
      <w:r w:rsidR="007D3EBA">
        <w:rPr>
          <w:sz w:val="24"/>
          <w:szCs w:val="24"/>
          <w:lang w:val="ro-RO"/>
        </w:rPr>
        <w:t xml:space="preserve">aplicată </w:t>
      </w:r>
      <w:r w:rsidR="00EC4699" w:rsidRPr="003A6C21">
        <w:rPr>
          <w:sz w:val="24"/>
          <w:szCs w:val="24"/>
          <w:lang w:val="ro-RO"/>
        </w:rPr>
        <w:t xml:space="preserve"> în cadrul reuniunilor inițiale ale </w:t>
      </w:r>
      <w:r w:rsidR="007B3A70" w:rsidRPr="003A6C21">
        <w:rPr>
          <w:sz w:val="24"/>
          <w:szCs w:val="24"/>
          <w:lang w:val="ro-RO"/>
        </w:rPr>
        <w:t xml:space="preserve">consiliului de administrație al DCH, </w:t>
      </w:r>
      <w:r w:rsidR="00EC4699" w:rsidRPr="003A6C21">
        <w:rPr>
          <w:sz w:val="24"/>
          <w:szCs w:val="24"/>
          <w:lang w:val="ro-RO"/>
        </w:rPr>
        <w:t xml:space="preserve">dar și pe tot parcursul acestuia și </w:t>
      </w:r>
      <w:r w:rsidR="000B27F6" w:rsidRPr="003A6C21">
        <w:rPr>
          <w:sz w:val="24"/>
          <w:szCs w:val="24"/>
          <w:lang w:val="ro-RO"/>
        </w:rPr>
        <w:t xml:space="preserve">pentru a </w:t>
      </w:r>
      <w:r w:rsidR="00EC4699" w:rsidRPr="003A6C21">
        <w:rPr>
          <w:sz w:val="24"/>
          <w:szCs w:val="24"/>
          <w:lang w:val="ro-RO"/>
        </w:rPr>
        <w:t>compar</w:t>
      </w:r>
      <w:r w:rsidR="000B27F6" w:rsidRPr="003A6C21">
        <w:rPr>
          <w:sz w:val="24"/>
          <w:szCs w:val="24"/>
          <w:lang w:val="ro-RO"/>
        </w:rPr>
        <w:t>a</w:t>
      </w:r>
      <w:r w:rsidR="00EC4699" w:rsidRPr="003A6C21">
        <w:rPr>
          <w:sz w:val="24"/>
          <w:szCs w:val="24"/>
          <w:lang w:val="ro-RO"/>
        </w:rPr>
        <w:t xml:space="preserve"> dacă aceleași elemente identificate sunt încă valabile, rezolvate sau dacă apar elemente noi și trebuie adăugate </w:t>
      </w:r>
      <w:r w:rsidRPr="003A6C21">
        <w:rPr>
          <w:sz w:val="24"/>
          <w:szCs w:val="24"/>
          <w:lang w:val="ro-RO"/>
        </w:rPr>
        <w:t xml:space="preserve">la </w:t>
      </w:r>
      <w:r w:rsidR="00EC4699" w:rsidRPr="003A6C21">
        <w:rPr>
          <w:sz w:val="24"/>
          <w:szCs w:val="24"/>
          <w:lang w:val="ro-RO"/>
        </w:rPr>
        <w:t xml:space="preserve">SWOT. </w:t>
      </w:r>
      <w:r w:rsidRPr="003A6C21">
        <w:rPr>
          <w:sz w:val="24"/>
          <w:szCs w:val="24"/>
          <w:lang w:val="ro-RO"/>
        </w:rPr>
        <w:t>Continuați să completați figura 1 pentru a indica punctele forte și punctele slabe identificate (legate de cadrul intern al organizației), precum și oportunitățile și amenințările (de natură externă organizației).</w:t>
      </w:r>
    </w:p>
    <w:p w14:paraId="764D5CA0" w14:textId="06CB48AA" w:rsidR="007D3EBA" w:rsidRPr="003A6C21" w:rsidRDefault="00C14B7A" w:rsidP="00DE2AD4">
      <w:pPr>
        <w:spacing w:before="240" w:line="240" w:lineRule="auto"/>
        <w:jc w:val="both"/>
        <w:rPr>
          <w:sz w:val="24"/>
          <w:szCs w:val="24"/>
          <w:lang w:val="ro-RO"/>
        </w:rPr>
      </w:pPr>
      <w:r w:rsidRPr="003A6C21">
        <w:rPr>
          <w:sz w:val="24"/>
          <w:szCs w:val="24"/>
          <w:lang w:val="ro-RO"/>
        </w:rPr>
        <w:t xml:space="preserve">După identificarea punctelor </w:t>
      </w:r>
      <w:r w:rsidR="000B27F6" w:rsidRPr="003A6C21">
        <w:rPr>
          <w:sz w:val="24"/>
          <w:szCs w:val="24"/>
          <w:lang w:val="ro-RO"/>
        </w:rPr>
        <w:t>forte</w:t>
      </w:r>
      <w:r w:rsidRPr="003A6C21">
        <w:rPr>
          <w:sz w:val="24"/>
          <w:szCs w:val="24"/>
          <w:lang w:val="ro-RO"/>
        </w:rPr>
        <w:t xml:space="preserve">, a punctelor slabe, a oportunităților și a amenințărilor, așa cum sunt prezentate în </w:t>
      </w:r>
      <w:r w:rsidR="000B27F6" w:rsidRPr="003A6C21">
        <w:rPr>
          <w:sz w:val="24"/>
          <w:szCs w:val="24"/>
          <w:lang w:val="ro-RO"/>
        </w:rPr>
        <w:t>F</w:t>
      </w:r>
      <w:r w:rsidRPr="003A6C21">
        <w:rPr>
          <w:sz w:val="24"/>
          <w:szCs w:val="24"/>
          <w:lang w:val="ro-RO"/>
        </w:rPr>
        <w:t>igura 1</w:t>
      </w:r>
      <w:r w:rsidR="000B27F6" w:rsidRPr="003A6C21">
        <w:rPr>
          <w:sz w:val="24"/>
          <w:szCs w:val="24"/>
          <w:lang w:val="ro-RO"/>
        </w:rPr>
        <w:t>, u</w:t>
      </w:r>
      <w:r w:rsidRPr="003A6C21">
        <w:rPr>
          <w:sz w:val="24"/>
          <w:szCs w:val="24"/>
          <w:lang w:val="ro-RO"/>
        </w:rPr>
        <w:t xml:space="preserve">tilizați </w:t>
      </w:r>
      <w:r w:rsidR="000B27F6" w:rsidRPr="003A6C21">
        <w:rPr>
          <w:sz w:val="24"/>
          <w:szCs w:val="24"/>
          <w:lang w:val="ro-RO"/>
        </w:rPr>
        <w:t>F</w:t>
      </w:r>
      <w:r w:rsidRPr="003A6C21">
        <w:rPr>
          <w:sz w:val="24"/>
          <w:szCs w:val="24"/>
          <w:lang w:val="ro-RO"/>
        </w:rPr>
        <w:t xml:space="preserve">igura 2 pentru a le clasifica în funcție de prioritățile </w:t>
      </w:r>
      <w:r w:rsidR="000B27F6" w:rsidRPr="003A6C21">
        <w:rPr>
          <w:sz w:val="24"/>
          <w:szCs w:val="24"/>
          <w:lang w:val="ro-RO"/>
        </w:rPr>
        <w:t>identificate (</w:t>
      </w:r>
      <w:r w:rsidRPr="003A6C21">
        <w:rPr>
          <w:sz w:val="24"/>
          <w:szCs w:val="24"/>
          <w:lang w:val="ro-RO"/>
        </w:rPr>
        <w:t>ridicate, medii sau scăzute</w:t>
      </w:r>
      <w:r w:rsidR="000B27F6" w:rsidRPr="003A6C21">
        <w:rPr>
          <w:sz w:val="24"/>
          <w:szCs w:val="24"/>
          <w:lang w:val="ro-RO"/>
        </w:rPr>
        <w:t>)</w:t>
      </w:r>
      <w:r w:rsidRPr="003A6C21">
        <w:rPr>
          <w:sz w:val="24"/>
          <w:szCs w:val="24"/>
          <w:lang w:val="ro-RO"/>
        </w:rPr>
        <w:t xml:space="preserve"> și începeți să acționați asupra elementelor cu prioritate ridicată.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C4699" w:rsidRPr="003A6C21" w14:paraId="0B6AA63C" w14:textId="77777777" w:rsidTr="00111E58">
        <w:trPr>
          <w:trHeight w:val="358"/>
        </w:trPr>
        <w:tc>
          <w:tcPr>
            <w:tcW w:w="9498" w:type="dxa"/>
            <w:shd w:val="clear" w:color="auto" w:fill="0070C0"/>
          </w:tcPr>
          <w:p w14:paraId="6BB149D7" w14:textId="77777777" w:rsidR="007B5EA1" w:rsidRPr="003A6C21" w:rsidRDefault="00C14B7A">
            <w:pPr>
              <w:jc w:val="both"/>
              <w:rPr>
                <w:b/>
                <w:bCs/>
                <w:color w:val="FFFFFF" w:themeColor="background1"/>
                <w:sz w:val="24"/>
                <w:szCs w:val="24"/>
                <w:lang w:val="ro-RO"/>
              </w:rPr>
            </w:pPr>
            <w:r w:rsidRPr="003A6C21">
              <w:rPr>
                <w:b/>
                <w:bCs/>
                <w:color w:val="FFFFFF" w:themeColor="background1"/>
                <w:sz w:val="24"/>
                <w:szCs w:val="24"/>
                <w:lang w:val="ro-RO"/>
              </w:rPr>
              <w:t xml:space="preserve">Figura </w:t>
            </w:r>
            <w:r w:rsidR="00B42815" w:rsidRPr="003A6C21">
              <w:rPr>
                <w:b/>
                <w:bCs/>
                <w:color w:val="FFFFFF" w:themeColor="background1"/>
                <w:sz w:val="24"/>
                <w:szCs w:val="24"/>
                <w:lang w:val="ro-RO"/>
              </w:rPr>
              <w:t>1</w:t>
            </w:r>
            <w:r w:rsidRPr="003A6C21">
              <w:rPr>
                <w:b/>
                <w:bCs/>
                <w:color w:val="FFFFFF" w:themeColor="background1"/>
                <w:sz w:val="24"/>
                <w:szCs w:val="24"/>
                <w:lang w:val="ro-RO"/>
              </w:rPr>
              <w:t>: Analiza SWOT</w:t>
            </w:r>
          </w:p>
        </w:tc>
      </w:tr>
      <w:tr w:rsidR="00EC4699" w:rsidRPr="003A6C21" w14:paraId="36A2FC73" w14:textId="77777777" w:rsidTr="00111E58">
        <w:trPr>
          <w:trHeight w:val="5281"/>
        </w:trPr>
        <w:tc>
          <w:tcPr>
            <w:tcW w:w="9498" w:type="dxa"/>
          </w:tcPr>
          <w:p w14:paraId="1577F948" w14:textId="00D90B08" w:rsidR="007B5EA1" w:rsidRPr="003A6C21" w:rsidRDefault="00817997">
            <w:pPr>
              <w:spacing w:after="0"/>
              <w:jc w:val="both"/>
              <w:rPr>
                <w:sz w:val="24"/>
                <w:szCs w:val="24"/>
                <w:lang w:val="ro-RO"/>
              </w:rPr>
            </w:pPr>
            <w:r w:rsidRPr="003A6C21">
              <w:rPr>
                <w:noProof/>
                <w:lang w:val="en-GB" w:eastAsia="en-GB"/>
                <w14:ligatures w14:val="none"/>
              </w:rPr>
              <w:lastRenderedPageBreak/>
              <mc:AlternateContent>
                <mc:Choice Requires="wps">
                  <w:drawing>
                    <wp:anchor distT="0" distB="0" distL="114300" distR="114300" simplePos="0" relativeHeight="251666432" behindDoc="0" locked="0" layoutInCell="1" allowOverlap="1" wp14:anchorId="69661E49" wp14:editId="4B2F2E4C">
                      <wp:simplePos x="0" y="0"/>
                      <wp:positionH relativeFrom="column">
                        <wp:posOffset>1753347</wp:posOffset>
                      </wp:positionH>
                      <wp:positionV relativeFrom="paragraph">
                        <wp:posOffset>-597284</wp:posOffset>
                      </wp:positionV>
                      <wp:extent cx="403860" cy="1699223"/>
                      <wp:effectExtent l="317" t="0" r="2858" b="2857"/>
                      <wp:wrapNone/>
                      <wp:docPr id="89" name="Text Box 89"/>
                      <wp:cNvGraphicFramePr/>
                      <a:graphic xmlns:a="http://schemas.openxmlformats.org/drawingml/2006/main">
                        <a:graphicData uri="http://schemas.microsoft.com/office/word/2010/wordprocessingShape">
                          <wps:wsp>
                            <wps:cNvSpPr txBox="1"/>
                            <wps:spPr>
                              <a:xfrm rot="5400000" flipH="1">
                                <a:off x="0" y="0"/>
                                <a:ext cx="403860" cy="1699223"/>
                              </a:xfrm>
                              <a:prstGeom prst="roundRect">
                                <a:avLst/>
                              </a:prstGeom>
                              <a:solidFill>
                                <a:srgbClr val="93B6B7"/>
                              </a:solidFill>
                              <a:ln w="6350">
                                <a:noFill/>
                              </a:ln>
                            </wps:spPr>
                            <wps:txbx>
                              <w:txbxContent>
                                <w:p w14:paraId="7A70EFF6" w14:textId="77777777" w:rsidR="00A01465" w:rsidRDefault="00A01465">
                                  <w:pPr>
                                    <w:jc w:val="center"/>
                                    <w:rPr>
                                      <w:rFonts w:ascii="Calibri" w:hAnsi="Calibri" w:cs="Calibri"/>
                                      <w:sz w:val="16"/>
                                      <w:szCs w:val="16"/>
                                    </w:rPr>
                                  </w:pPr>
                                  <w:r w:rsidRPr="008E1318">
                                    <w:rPr>
                                      <w:rFonts w:ascii="Calibri" w:hAnsi="Calibri" w:cs="Calibri"/>
                                      <w:sz w:val="16"/>
                                      <w:szCs w:val="16"/>
                                    </w:rPr>
                                    <w:t xml:space="preserve">Utile pentru </w:t>
                                  </w:r>
                                  <w:r>
                                    <w:rPr>
                                      <w:rFonts w:ascii="Calibri" w:hAnsi="Calibri" w:cs="Calibri"/>
                                      <w:sz w:val="16"/>
                                      <w:szCs w:val="16"/>
                                    </w:rPr>
                                    <w:t>atingerea obiectivelor</w:t>
                                  </w:r>
                                </w:p>
                                <w:p w14:paraId="59B29DE9" w14:textId="77777777" w:rsidR="00A01465" w:rsidRPr="008E1318" w:rsidRDefault="00A01465" w:rsidP="00EC4699">
                                  <w:pPr>
                                    <w:rPr>
                                      <w:rFonts w:ascii="Calibri" w:hAnsi="Calibri" w:cs="Calibri"/>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61E49" id="Text Box 89" o:spid="_x0000_s1026" style="position:absolute;left:0;text-align:left;margin-left:138.05pt;margin-top:-47.05pt;width:31.8pt;height:133.8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" fillcolor="#93b6b7" stroked="f" strokeweight=".5pt">
                      <v:textbox style="layout-flow:vertical;mso-layout-flow-alt:bottom-to-top">
                        <w:txbxContent>
                          <w:p w14:paraId="7A70EFF6" w14:textId="77777777" w:rsidR="00A01465" w:rsidRDefault="00A01465">
                            <w:pPr>
                              <w:jc w:val="center"/>
                              <w:rPr>
                                <w:rFonts w:ascii="Calibri" w:hAnsi="Calibri" w:cs="Calibri"/>
                                <w:sz w:val="16"/>
                                <w:szCs w:val="16"/>
                              </w:rPr>
                            </w:pPr>
                            <w:r w:rsidRPr="008E1318">
                              <w:rPr>
                                <w:rFonts w:ascii="Calibri" w:hAnsi="Calibri" w:cs="Calibri"/>
                                <w:sz w:val="16"/>
                                <w:szCs w:val="16"/>
                              </w:rPr>
                              <w:t xml:space="preserve">Utile pentru </w:t>
                            </w:r>
                            <w:r>
                              <w:rPr>
                                <w:rFonts w:ascii="Calibri" w:hAnsi="Calibri" w:cs="Calibri"/>
                                <w:sz w:val="16"/>
                                <w:szCs w:val="16"/>
                              </w:rPr>
                              <w:t>atingerea obiectivelor</w:t>
                            </w:r>
                          </w:p>
                          <w:p w14:paraId="59B29DE9" w14:textId="77777777" w:rsidR="00A01465" w:rsidRPr="008E1318" w:rsidRDefault="00A01465" w:rsidP="00EC4699">
                            <w:pPr>
                              <w:rPr>
                                <w:rFonts w:ascii="Calibri" w:hAnsi="Calibri" w:cs="Calibri"/>
                                <w:sz w:val="16"/>
                                <w:szCs w:val="16"/>
                              </w:rPr>
                            </w:pPr>
                          </w:p>
                        </w:txbxContent>
                      </v:textbox>
                    </v:roundrect>
                  </w:pict>
                </mc:Fallback>
              </mc:AlternateContent>
            </w:r>
            <w:r w:rsidRPr="003A6C21">
              <w:rPr>
                <w:noProof/>
                <w:lang w:val="en-GB" w:eastAsia="en-GB"/>
                <w14:ligatures w14:val="none"/>
              </w:rPr>
              <mc:AlternateContent>
                <mc:Choice Requires="wps">
                  <w:drawing>
                    <wp:anchor distT="0" distB="0" distL="114300" distR="114300" simplePos="0" relativeHeight="251667456" behindDoc="0" locked="0" layoutInCell="1" allowOverlap="1" wp14:anchorId="09CA523C" wp14:editId="6FBD9763">
                      <wp:simplePos x="0" y="0"/>
                      <wp:positionH relativeFrom="column">
                        <wp:posOffset>4499849</wp:posOffset>
                      </wp:positionH>
                      <wp:positionV relativeFrom="paragraph">
                        <wp:posOffset>-641350</wp:posOffset>
                      </wp:positionV>
                      <wp:extent cx="323851" cy="1709629"/>
                      <wp:effectExtent l="5715" t="0" r="0" b="0"/>
                      <wp:wrapNone/>
                      <wp:docPr id="90" name="Text Box 90"/>
                      <wp:cNvGraphicFramePr/>
                      <a:graphic xmlns:a="http://schemas.openxmlformats.org/drawingml/2006/main">
                        <a:graphicData uri="http://schemas.microsoft.com/office/word/2010/wordprocessingShape">
                          <wps:wsp>
                            <wps:cNvSpPr txBox="1"/>
                            <wps:spPr>
                              <a:xfrm rot="5400000">
                                <a:off x="0" y="0"/>
                                <a:ext cx="323851" cy="1709629"/>
                              </a:xfrm>
                              <a:prstGeom prst="roundRect">
                                <a:avLst/>
                              </a:prstGeom>
                              <a:solidFill>
                                <a:srgbClr val="93B6B7"/>
                              </a:solidFill>
                              <a:ln w="6350">
                                <a:noFill/>
                              </a:ln>
                            </wps:spPr>
                            <wps:txbx>
                              <w:txbxContent>
                                <w:p w14:paraId="162DCC87" w14:textId="77777777" w:rsidR="00A01465" w:rsidRDefault="00A01465">
                                  <w:pPr>
                                    <w:jc w:val="center"/>
                                    <w:rPr>
                                      <w:rFonts w:ascii="Calibri" w:hAnsi="Calibri" w:cs="Calibri"/>
                                      <w:sz w:val="16"/>
                                      <w:szCs w:val="16"/>
                                    </w:rPr>
                                  </w:pPr>
                                  <w:r w:rsidRPr="008E1318">
                                    <w:rPr>
                                      <w:rFonts w:ascii="Calibri" w:hAnsi="Calibri" w:cs="Calibri"/>
                                      <w:sz w:val="16"/>
                                      <w:szCs w:val="16"/>
                                    </w:rPr>
                                    <w:t xml:space="preserve">Nociv pentru </w:t>
                                  </w:r>
                                  <w:r w:rsidRPr="006E0581">
                                    <w:rPr>
                                      <w:rFonts w:ascii="Calibri" w:hAnsi="Calibri" w:cs="Calibri"/>
                                      <w:sz w:val="16"/>
                                      <w:szCs w:val="16"/>
                                    </w:rPr>
                                    <w:t xml:space="preserve">atingerea </w:t>
                                  </w:r>
                                  <w:r>
                                    <w:rPr>
                                      <w:rFonts w:ascii="Calibri" w:hAnsi="Calibri" w:cs="Calibri"/>
                                      <w:sz w:val="16"/>
                                      <w:szCs w:val="16"/>
                                    </w:rPr>
                                    <w:t xml:space="preserve">obiectivelor </w:t>
                                  </w:r>
                                </w:p>
                                <w:p w14:paraId="760C1874" w14:textId="77777777" w:rsidR="00A01465" w:rsidRPr="008E1318" w:rsidRDefault="00A01465" w:rsidP="00EC4699">
                                  <w:pPr>
                                    <w:jc w:val="center"/>
                                    <w:rPr>
                                      <w:rFonts w:ascii="Calibri" w:hAnsi="Calibri" w:cs="Calibri"/>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A523C" id="Text Box 90" o:spid="_x0000_s1027" style="position:absolute;left:0;text-align:left;margin-left:354.3pt;margin-top:-50.5pt;width:25.5pt;height:134.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" fillcolor="#93b6b7" stroked="f" strokeweight=".5pt">
                      <v:textbox style="layout-flow:vertical;mso-layout-flow-alt:bottom-to-top">
                        <w:txbxContent>
                          <w:p w14:paraId="162DCC87" w14:textId="77777777" w:rsidR="00A01465" w:rsidRDefault="00A01465">
                            <w:pPr>
                              <w:jc w:val="center"/>
                              <w:rPr>
                                <w:rFonts w:ascii="Calibri" w:hAnsi="Calibri" w:cs="Calibri"/>
                                <w:sz w:val="16"/>
                                <w:szCs w:val="16"/>
                              </w:rPr>
                            </w:pPr>
                            <w:r w:rsidRPr="008E1318">
                              <w:rPr>
                                <w:rFonts w:ascii="Calibri" w:hAnsi="Calibri" w:cs="Calibri"/>
                                <w:sz w:val="16"/>
                                <w:szCs w:val="16"/>
                              </w:rPr>
                              <w:t xml:space="preserve">Nociv pentru </w:t>
                            </w:r>
                            <w:r w:rsidRPr="006E0581">
                              <w:rPr>
                                <w:rFonts w:ascii="Calibri" w:hAnsi="Calibri" w:cs="Calibri"/>
                                <w:sz w:val="16"/>
                                <w:szCs w:val="16"/>
                              </w:rPr>
                              <w:t xml:space="preserve">atingerea </w:t>
                            </w:r>
                            <w:r>
                              <w:rPr>
                                <w:rFonts w:ascii="Calibri" w:hAnsi="Calibri" w:cs="Calibri"/>
                                <w:sz w:val="16"/>
                                <w:szCs w:val="16"/>
                              </w:rPr>
                              <w:t xml:space="preserve">obiectivelor </w:t>
                            </w:r>
                          </w:p>
                          <w:p w14:paraId="760C1874" w14:textId="77777777" w:rsidR="00A01465" w:rsidRPr="008E1318" w:rsidRDefault="00A01465" w:rsidP="00EC4699">
                            <w:pPr>
                              <w:jc w:val="center"/>
                              <w:rPr>
                                <w:rFonts w:ascii="Calibri" w:hAnsi="Calibri" w:cs="Calibri"/>
                                <w:sz w:val="16"/>
                                <w:szCs w:val="16"/>
                              </w:rPr>
                            </w:pPr>
                          </w:p>
                        </w:txbxContent>
                      </v:textbox>
                    </v:roundrect>
                  </w:pict>
                </mc:Fallback>
              </mc:AlternateContent>
            </w:r>
            <w:r w:rsidR="00C14B7A" w:rsidRPr="003A6C21">
              <w:rPr>
                <w:noProof/>
                <w:lang w:val="en-GB" w:eastAsia="en-GB"/>
              </w:rPr>
              <w:drawing>
                <wp:anchor distT="0" distB="0" distL="114300" distR="114300" simplePos="0" relativeHeight="251663360" behindDoc="1" locked="0" layoutInCell="1" allowOverlap="1" wp14:anchorId="1D48C238" wp14:editId="1E862241">
                  <wp:simplePos x="0" y="0"/>
                  <wp:positionH relativeFrom="column">
                    <wp:posOffset>718185</wp:posOffset>
                  </wp:positionH>
                  <wp:positionV relativeFrom="paragraph">
                    <wp:posOffset>356870</wp:posOffset>
                  </wp:positionV>
                  <wp:extent cx="5132705" cy="2823845"/>
                  <wp:effectExtent l="0" t="0" r="10795" b="0"/>
                  <wp:wrapTight wrapText="bothSides">
                    <wp:wrapPolygon edited="0">
                      <wp:start x="10342" y="0"/>
                      <wp:lineTo x="1523" y="729"/>
                      <wp:lineTo x="0" y="1020"/>
                      <wp:lineTo x="0" y="20255"/>
                      <wp:lineTo x="10101" y="20983"/>
                      <wp:lineTo x="10262" y="21420"/>
                      <wp:lineTo x="10743" y="21420"/>
                      <wp:lineTo x="10903" y="20983"/>
                      <wp:lineTo x="21565" y="20400"/>
                      <wp:lineTo x="21565" y="12240"/>
                      <wp:lineTo x="21245" y="11657"/>
                      <wp:lineTo x="21565" y="9034"/>
                      <wp:lineTo x="21565" y="583"/>
                      <wp:lineTo x="10743" y="0"/>
                      <wp:lineTo x="10342"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14:sizeRelH relativeFrom="margin">
                    <wp14:pctWidth>0</wp14:pctWidth>
                  </wp14:sizeRelH>
                  <wp14:sizeRelV relativeFrom="margin">
                    <wp14:pctHeight>0</wp14:pctHeight>
                  </wp14:sizeRelV>
                </wp:anchor>
              </w:drawing>
            </w:r>
            <w:r w:rsidR="00C14B7A" w:rsidRPr="003A6C21">
              <w:rPr>
                <w:noProof/>
                <w:lang w:val="en-GB" w:eastAsia="en-GB"/>
                <w14:ligatures w14:val="none"/>
              </w:rPr>
              <mc:AlternateContent>
                <mc:Choice Requires="wps">
                  <w:drawing>
                    <wp:anchor distT="0" distB="0" distL="114300" distR="114300" simplePos="0" relativeHeight="251665408" behindDoc="0" locked="0" layoutInCell="1" allowOverlap="1" wp14:anchorId="054A65DA" wp14:editId="1232119F">
                      <wp:simplePos x="0" y="0"/>
                      <wp:positionH relativeFrom="column">
                        <wp:posOffset>238125</wp:posOffset>
                      </wp:positionH>
                      <wp:positionV relativeFrom="paragraph">
                        <wp:posOffset>1874399</wp:posOffset>
                      </wp:positionV>
                      <wp:extent cx="427355" cy="896853"/>
                      <wp:effectExtent l="0" t="0" r="0" b="0"/>
                      <wp:wrapNone/>
                      <wp:docPr id="88" name="Text Box 88"/>
                      <wp:cNvGraphicFramePr/>
                      <a:graphic xmlns:a="http://schemas.openxmlformats.org/drawingml/2006/main">
                        <a:graphicData uri="http://schemas.microsoft.com/office/word/2010/wordprocessingShape">
                          <wps:wsp>
                            <wps:cNvSpPr txBox="1"/>
                            <wps:spPr>
                              <a:xfrm>
                                <a:off x="0" y="0"/>
                                <a:ext cx="427355" cy="896853"/>
                              </a:xfrm>
                              <a:prstGeom prst="roundRect">
                                <a:avLst/>
                              </a:prstGeom>
                              <a:solidFill>
                                <a:srgbClr val="93B6B7"/>
                              </a:solidFill>
                              <a:ln w="6350">
                                <a:noFill/>
                              </a:ln>
                            </wps:spPr>
                            <wps:txbx>
                              <w:txbxContent>
                                <w:p w14:paraId="03F3BA7A" w14:textId="77777777" w:rsidR="00A01465" w:rsidRDefault="00A01465">
                                  <w:pPr>
                                    <w:jc w:val="center"/>
                                    <w:rPr>
                                      <w:rFonts w:ascii="Calibri" w:hAnsi="Calibri" w:cs="Calibri"/>
                                      <w:sz w:val="16"/>
                                      <w:szCs w:val="16"/>
                                    </w:rPr>
                                  </w:pPr>
                                  <w:r w:rsidRPr="008E1318">
                                    <w:rPr>
                                      <w:rFonts w:ascii="Calibri" w:hAnsi="Calibri" w:cs="Calibri"/>
                                      <w:sz w:val="16"/>
                                      <w:szCs w:val="16"/>
                                    </w:rPr>
                                    <w:t>Origine externă</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A65DA" id="Text Box 88" o:spid="_x0000_s1028" style="position:absolute;left:0;text-align:left;margin-left:18.75pt;margin-top:147.6pt;width:33.65pt;height:7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" fillcolor="#93b6b7" stroked="f" strokeweight=".5pt">
                      <v:textbox style="layout-flow:vertical;mso-layout-flow-alt:bottom-to-top">
                        <w:txbxContent>
                          <w:p w14:paraId="03F3BA7A" w14:textId="77777777" w:rsidR="00A01465" w:rsidRDefault="00A01465">
                            <w:pPr>
                              <w:jc w:val="center"/>
                              <w:rPr>
                                <w:rFonts w:ascii="Calibri" w:hAnsi="Calibri" w:cs="Calibri"/>
                                <w:sz w:val="16"/>
                                <w:szCs w:val="16"/>
                              </w:rPr>
                            </w:pPr>
                            <w:r w:rsidRPr="008E1318">
                              <w:rPr>
                                <w:rFonts w:ascii="Calibri" w:hAnsi="Calibri" w:cs="Calibri"/>
                                <w:sz w:val="16"/>
                                <w:szCs w:val="16"/>
                              </w:rPr>
                              <w:t>Origine externă</w:t>
                            </w:r>
                          </w:p>
                        </w:txbxContent>
                      </v:textbox>
                    </v:roundrect>
                  </w:pict>
                </mc:Fallback>
              </mc:AlternateContent>
            </w:r>
            <w:r w:rsidR="00C14B7A" w:rsidRPr="003A6C21">
              <w:rPr>
                <w:noProof/>
                <w:lang w:val="en-GB" w:eastAsia="en-GB"/>
                <w14:ligatures w14:val="none"/>
              </w:rPr>
              <mc:AlternateContent>
                <mc:Choice Requires="wps">
                  <w:drawing>
                    <wp:anchor distT="0" distB="0" distL="114300" distR="114300" simplePos="0" relativeHeight="251664384" behindDoc="0" locked="0" layoutInCell="1" allowOverlap="1" wp14:anchorId="25DAC7CC" wp14:editId="552F9814">
                      <wp:simplePos x="0" y="0"/>
                      <wp:positionH relativeFrom="column">
                        <wp:posOffset>220345</wp:posOffset>
                      </wp:positionH>
                      <wp:positionV relativeFrom="paragraph">
                        <wp:posOffset>502735</wp:posOffset>
                      </wp:positionV>
                      <wp:extent cx="429895" cy="1041721"/>
                      <wp:effectExtent l="0" t="0" r="8255" b="6350"/>
                      <wp:wrapNone/>
                      <wp:docPr id="87" name="Text Box 87"/>
                      <wp:cNvGraphicFramePr/>
                      <a:graphic xmlns:a="http://schemas.openxmlformats.org/drawingml/2006/main">
                        <a:graphicData uri="http://schemas.microsoft.com/office/word/2010/wordprocessingShape">
                          <wps:wsp>
                            <wps:cNvSpPr txBox="1"/>
                            <wps:spPr>
                              <a:xfrm>
                                <a:off x="0" y="0"/>
                                <a:ext cx="429895" cy="1041721"/>
                              </a:xfrm>
                              <a:prstGeom prst="roundRect">
                                <a:avLst/>
                              </a:prstGeom>
                              <a:solidFill>
                                <a:srgbClr val="93B6B7"/>
                              </a:solidFill>
                              <a:ln w="6350">
                                <a:noFill/>
                              </a:ln>
                            </wps:spPr>
                            <wps:txbx>
                              <w:txbxContent>
                                <w:p w14:paraId="5FA8596B" w14:textId="77777777" w:rsidR="00A01465" w:rsidRDefault="00A01465">
                                  <w:pPr>
                                    <w:jc w:val="center"/>
                                    <w:rPr>
                                      <w:rFonts w:ascii="Calibri" w:hAnsi="Calibri" w:cs="Calibri"/>
                                      <w:sz w:val="16"/>
                                      <w:szCs w:val="16"/>
                                    </w:rPr>
                                  </w:pPr>
                                  <w:r w:rsidRPr="008E1318">
                                    <w:rPr>
                                      <w:rFonts w:ascii="Calibri" w:hAnsi="Calibri" w:cs="Calibri"/>
                                      <w:sz w:val="16"/>
                                      <w:szCs w:val="16"/>
                                    </w:rPr>
                                    <w:t>Origine internă</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AC7CC" id="Text Box 87" o:spid="_x0000_s1029" style="position:absolute;left:0;text-align:left;margin-left:17.35pt;margin-top:39.6pt;width:33.85pt;height:8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" fillcolor="#93b6b7" stroked="f" strokeweight=".5pt">
                      <v:textbox style="layout-flow:vertical;mso-layout-flow-alt:bottom-to-top">
                        <w:txbxContent>
                          <w:p w14:paraId="5FA8596B" w14:textId="77777777" w:rsidR="00A01465" w:rsidRDefault="00A01465">
                            <w:pPr>
                              <w:jc w:val="center"/>
                              <w:rPr>
                                <w:rFonts w:ascii="Calibri" w:hAnsi="Calibri" w:cs="Calibri"/>
                                <w:sz w:val="16"/>
                                <w:szCs w:val="16"/>
                              </w:rPr>
                            </w:pPr>
                            <w:r w:rsidRPr="008E1318">
                              <w:rPr>
                                <w:rFonts w:ascii="Calibri" w:hAnsi="Calibri" w:cs="Calibri"/>
                                <w:sz w:val="16"/>
                                <w:szCs w:val="16"/>
                              </w:rPr>
                              <w:t>Origine internă</w:t>
                            </w:r>
                          </w:p>
                        </w:txbxContent>
                      </v:textbox>
                    </v:roundrect>
                  </w:pict>
                </mc:Fallback>
              </mc:AlternateContent>
            </w:r>
          </w:p>
        </w:tc>
      </w:tr>
      <w:tr w:rsidR="00060B27" w:rsidRPr="003A6C21" w14:paraId="787D9353" w14:textId="77777777" w:rsidTr="00C74D40">
        <w:trPr>
          <w:trHeight w:val="417"/>
        </w:trPr>
        <w:tc>
          <w:tcPr>
            <w:tcW w:w="9498" w:type="dxa"/>
          </w:tcPr>
          <w:p w14:paraId="25BB9195" w14:textId="77777777" w:rsidR="007B5EA1" w:rsidRPr="003A6C21" w:rsidRDefault="00C14B7A">
            <w:pPr>
              <w:spacing w:line="240" w:lineRule="auto"/>
              <w:jc w:val="both"/>
              <w:rPr>
                <w:lang w:val="ro-RO"/>
              </w:rPr>
            </w:pPr>
            <w:r w:rsidRPr="003A6C21">
              <w:rPr>
                <w:i/>
                <w:iCs/>
                <w:noProof/>
                <w:lang w:val="ro-RO" w:eastAsia="en-GB"/>
              </w:rPr>
              <w:t>Notă</w:t>
            </w:r>
            <w:r w:rsidRPr="003A6C21">
              <w:rPr>
                <w:noProof/>
                <w:lang w:val="ro-RO" w:eastAsia="en-GB"/>
              </w:rPr>
              <w:t xml:space="preserve">: </w:t>
            </w:r>
            <w:r w:rsidRPr="003A6C21">
              <w:rPr>
                <w:lang w:val="ro-RO"/>
              </w:rPr>
              <w:t xml:space="preserve">Vă rugăm să rețineți că, pentru ilustrarea acestui </w:t>
            </w:r>
            <w:r w:rsidR="00C74D40" w:rsidRPr="003A6C21">
              <w:rPr>
                <w:lang w:val="ro-RO"/>
              </w:rPr>
              <w:t xml:space="preserve">instrument, au fost </w:t>
            </w:r>
            <w:r w:rsidRPr="003A6C21">
              <w:rPr>
                <w:lang w:val="ro-RO"/>
              </w:rPr>
              <w:t xml:space="preserve">utilizate date din Raportul de evaluare pentru a prezenta o analiză SWOT inițială. </w:t>
            </w:r>
            <w:r w:rsidR="00FA5498" w:rsidRPr="003A6C21">
              <w:rPr>
                <w:lang w:val="ro-RO"/>
              </w:rPr>
              <w:t xml:space="preserve">Acest tabel ar trebui să fie dezvoltat în continuare de BRD și de </w:t>
            </w:r>
            <w:r w:rsidR="00164BE2" w:rsidRPr="003A6C21">
              <w:rPr>
                <w:lang w:val="ro-RO"/>
              </w:rPr>
              <w:t xml:space="preserve">membrii </w:t>
            </w:r>
            <w:r w:rsidR="00FA5498" w:rsidRPr="003A6C21">
              <w:rPr>
                <w:lang w:val="ro-RO"/>
              </w:rPr>
              <w:t>DCH</w:t>
            </w:r>
            <w:r w:rsidR="00FA5498" w:rsidRPr="003A6C21">
              <w:rPr>
                <w:sz w:val="24"/>
                <w:szCs w:val="24"/>
                <w:lang w:val="ro-RO"/>
              </w:rPr>
              <w:t>.</w:t>
            </w:r>
          </w:p>
          <w:p w14:paraId="27CCD7BF" w14:textId="77777777" w:rsidR="007B5EA1" w:rsidRPr="003A6C21" w:rsidRDefault="00C14B7A">
            <w:pPr>
              <w:spacing w:after="0"/>
              <w:jc w:val="both"/>
              <w:rPr>
                <w:noProof/>
                <w:lang w:val="ro-RO" w:eastAsia="en-GB"/>
              </w:rPr>
            </w:pPr>
            <w:r w:rsidRPr="003A6C21">
              <w:rPr>
                <w:i/>
                <w:iCs/>
                <w:noProof/>
                <w:lang w:val="ro-RO" w:eastAsia="en-GB"/>
              </w:rPr>
              <w:t>Sursa: Compilarea autorilor</w:t>
            </w:r>
          </w:p>
        </w:tc>
      </w:tr>
    </w:tbl>
    <w:p w14:paraId="01CBCA30" w14:textId="77777777" w:rsidR="00DE2AD4" w:rsidRPr="003A6C21" w:rsidRDefault="00DE2AD4" w:rsidP="00E66909">
      <w:pPr>
        <w:spacing w:before="240"/>
        <w:jc w:val="both"/>
        <w:rPr>
          <w:lang w:val="ro-RO"/>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60EBC" w:rsidRPr="003A6C21" w14:paraId="26C06368" w14:textId="77777777" w:rsidTr="00C14B7A">
        <w:trPr>
          <w:trHeight w:val="416"/>
        </w:trPr>
        <w:tc>
          <w:tcPr>
            <w:tcW w:w="9498" w:type="dxa"/>
            <w:shd w:val="clear" w:color="auto" w:fill="0070C0"/>
          </w:tcPr>
          <w:p w14:paraId="08AE6E0B" w14:textId="77777777" w:rsidR="007B5EA1" w:rsidRPr="003A6C21" w:rsidRDefault="00C14B7A">
            <w:pPr>
              <w:jc w:val="both"/>
              <w:rPr>
                <w:b/>
                <w:bCs/>
                <w:color w:val="FFFFFF" w:themeColor="background1"/>
                <w:sz w:val="24"/>
                <w:szCs w:val="24"/>
                <w:lang w:val="ro-RO"/>
              </w:rPr>
            </w:pPr>
            <w:r w:rsidRPr="003A6C21">
              <w:rPr>
                <w:b/>
                <w:bCs/>
                <w:color w:val="FFFFFF" w:themeColor="background1"/>
                <w:sz w:val="24"/>
                <w:szCs w:val="24"/>
                <w:lang w:val="ro-RO"/>
              </w:rPr>
              <w:t>Figura 2</w:t>
            </w:r>
            <w:r w:rsidRPr="003A6C21">
              <w:rPr>
                <w:b/>
                <w:bCs/>
                <w:color w:val="FFFFFF" w:themeColor="background1"/>
                <w:sz w:val="28"/>
                <w:szCs w:val="28"/>
                <w:lang w:val="ro-RO"/>
              </w:rPr>
              <w:t xml:space="preserve">: Stabilirea </w:t>
            </w:r>
            <w:r w:rsidRPr="003A6C21">
              <w:rPr>
                <w:rFonts w:cstheme="minorHAnsi"/>
                <w:b/>
                <w:bCs/>
                <w:color w:val="FFFFFF" w:themeColor="background1"/>
                <w:sz w:val="24"/>
                <w:szCs w:val="24"/>
                <w:lang w:val="ro-RO"/>
              </w:rPr>
              <w:t>priorităților SWOT</w:t>
            </w:r>
          </w:p>
        </w:tc>
      </w:tr>
      <w:tr w:rsidR="00060EBC" w:rsidRPr="003A6C21" w14:paraId="700BA6E6" w14:textId="77777777" w:rsidTr="00C14B7A">
        <w:trPr>
          <w:trHeight w:val="4280"/>
        </w:trPr>
        <w:tc>
          <w:tcPr>
            <w:tcW w:w="9498" w:type="dxa"/>
          </w:tcPr>
          <w:p w14:paraId="3DB2443B" w14:textId="65FF1B68" w:rsidR="007B5EA1" w:rsidRPr="003A6C21" w:rsidRDefault="00DE2AD4">
            <w:pPr>
              <w:spacing w:after="0"/>
              <w:jc w:val="both"/>
              <w:rPr>
                <w:sz w:val="24"/>
                <w:szCs w:val="24"/>
                <w:lang w:val="ro-RO"/>
              </w:rPr>
            </w:pPr>
            <w:r w:rsidRPr="003A6C21">
              <w:rPr>
                <w:rFonts w:ascii="Calibri" w:hAnsi="Calibri" w:cs="Calibri"/>
                <w:noProof/>
                <w:lang w:val="en-GB" w:eastAsia="en-GB"/>
              </w:rPr>
              <mc:AlternateContent>
                <mc:Choice Requires="wpg">
                  <w:drawing>
                    <wp:anchor distT="0" distB="0" distL="114300" distR="114300" simplePos="0" relativeHeight="251670528" behindDoc="0" locked="0" layoutInCell="1" allowOverlap="1" wp14:anchorId="268192CF" wp14:editId="4D47542D">
                      <wp:simplePos x="0" y="0"/>
                      <wp:positionH relativeFrom="column">
                        <wp:posOffset>77470</wp:posOffset>
                      </wp:positionH>
                      <wp:positionV relativeFrom="paragraph">
                        <wp:posOffset>1761490</wp:posOffset>
                      </wp:positionV>
                      <wp:extent cx="5753100" cy="1307465"/>
                      <wp:effectExtent l="0" t="0" r="0" b="6985"/>
                      <wp:wrapSquare wrapText="bothSides"/>
                      <wp:docPr id="8" name="Group 8"/>
                      <wp:cNvGraphicFramePr/>
                      <a:graphic xmlns:a="http://schemas.openxmlformats.org/drawingml/2006/main">
                        <a:graphicData uri="http://schemas.microsoft.com/office/word/2010/wordprocessingGroup">
                          <wpg:wgp>
                            <wpg:cNvGrpSpPr/>
                            <wpg:grpSpPr>
                              <a:xfrm>
                                <a:off x="0" y="0"/>
                                <a:ext cx="5753100" cy="1307465"/>
                                <a:chOff x="0" y="0"/>
                                <a:chExt cx="5677076" cy="1606731"/>
                              </a:xfrm>
                            </wpg:grpSpPr>
                            <wps:wsp>
                              <wps:cNvPr id="10" name="Rounded Rectangle 3"/>
                              <wps:cNvSpPr/>
                              <wps:spPr>
                                <a:xfrm>
                                  <a:off x="0" y="0"/>
                                  <a:ext cx="2185851" cy="357051"/>
                                </a:xfrm>
                                <a:prstGeom prst="roundRect">
                                  <a:avLst/>
                                </a:prstGeom>
                                <a:solidFill>
                                  <a:srgbClr val="00465B"/>
                                </a:solidFill>
                                <a:ln w="12700" cap="flat" cmpd="sng" algn="ctr">
                                  <a:noFill/>
                                  <a:prstDash val="solid"/>
                                  <a:miter lim="800000"/>
                                </a:ln>
                                <a:effectLst/>
                              </wps:spPr>
                              <wps:txbx>
                                <w:txbxContent>
                                  <w:p w14:paraId="04502234" w14:textId="77777777" w:rsidR="00A01465" w:rsidRDefault="00A01465">
                                    <w:pPr>
                                      <w:jc w:val="center"/>
                                      <w:rPr>
                                        <w:rFonts w:ascii="Calibri" w:hAnsi="Calibri" w:cs="Calibri"/>
                                      </w:rPr>
                                    </w:pPr>
                                    <w:r>
                                      <w:rPr>
                                        <w:rFonts w:ascii="Calibri" w:hAnsi="Calibri" w:cs="Calibri"/>
                                      </w:rPr>
                                      <w:t>Oportunități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le 27"/>
                              <wps:cNvSpPr/>
                              <wps:spPr>
                                <a:xfrm>
                                  <a:off x="2245360" y="0"/>
                                  <a:ext cx="2185851" cy="357051"/>
                                </a:xfrm>
                                <a:prstGeom prst="roundRect">
                                  <a:avLst/>
                                </a:prstGeom>
                                <a:solidFill>
                                  <a:srgbClr val="00465B"/>
                                </a:solidFill>
                                <a:ln w="12700" cap="flat" cmpd="sng" algn="ctr">
                                  <a:noFill/>
                                  <a:prstDash val="solid"/>
                                  <a:miter lim="800000"/>
                                </a:ln>
                                <a:effectLst/>
                              </wps:spPr>
                              <wps:txbx>
                                <w:txbxContent>
                                  <w:p w14:paraId="6902C043" w14:textId="77777777" w:rsidR="00A01465" w:rsidRDefault="00A01465">
                                    <w:pPr>
                                      <w:jc w:val="center"/>
                                      <w:rPr>
                                        <w:rFonts w:ascii="Calibri" w:hAnsi="Calibri" w:cs="Calibri"/>
                                      </w:rPr>
                                    </w:pPr>
                                    <w:r>
                                      <w:rPr>
                                        <w:rFonts w:ascii="Calibri" w:hAnsi="Calibri" w:cs="Calibri"/>
                                      </w:rPr>
                                      <w:t>Amenințări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28"/>
                              <wps:cNvSpPr/>
                              <wps:spPr>
                                <a:xfrm>
                                  <a:off x="4511040" y="0"/>
                                  <a:ext cx="1140823" cy="357051"/>
                                </a:xfrm>
                                <a:prstGeom prst="roundRect">
                                  <a:avLst/>
                                </a:prstGeom>
                                <a:solidFill>
                                  <a:srgbClr val="00465B"/>
                                </a:solidFill>
                                <a:ln w="12700" cap="flat" cmpd="sng" algn="ctr">
                                  <a:noFill/>
                                  <a:prstDash val="solid"/>
                                  <a:miter lim="800000"/>
                                </a:ln>
                                <a:effectLst/>
                              </wps:spPr>
                              <wps:txbx>
                                <w:txbxContent>
                                  <w:p w14:paraId="179D56EA" w14:textId="77777777" w:rsidR="00A01465" w:rsidRDefault="00A01465">
                                    <w:pPr>
                                      <w:jc w:val="center"/>
                                      <w:rPr>
                                        <w:rFonts w:ascii="Calibri" w:hAnsi="Calibri" w:cs="Calibri"/>
                                      </w:rPr>
                                    </w:pPr>
                                    <w:r w:rsidRPr="00E46531">
                                      <w:rPr>
                                        <w:rFonts w:ascii="Calibri" w:hAnsi="Calibri" w:cs="Calibri"/>
                                      </w:rPr>
                                      <w:t>Prioritate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ounded Rectangle 30"/>
                              <wps:cNvSpPr/>
                              <wps:spPr>
                                <a:xfrm>
                                  <a:off x="0" y="426720"/>
                                  <a:ext cx="2185851" cy="357051"/>
                                </a:xfrm>
                                <a:prstGeom prst="roundRect">
                                  <a:avLst/>
                                </a:prstGeom>
                                <a:solidFill>
                                  <a:srgbClr val="93B6B7"/>
                                </a:solidFill>
                                <a:ln w="12700" cap="flat" cmpd="sng" algn="ctr">
                                  <a:noFill/>
                                  <a:prstDash val="solid"/>
                                  <a:miter lim="800000"/>
                                </a:ln>
                                <a:effectLst/>
                              </wps:spPr>
                              <wps:txbx>
                                <w:txbxContent>
                                  <w:p w14:paraId="70F11132"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31"/>
                              <wps:cNvSpPr/>
                              <wps:spPr>
                                <a:xfrm>
                                  <a:off x="10160" y="833120"/>
                                  <a:ext cx="2185670" cy="356870"/>
                                </a:xfrm>
                                <a:prstGeom prst="roundRect">
                                  <a:avLst/>
                                </a:prstGeom>
                                <a:solidFill>
                                  <a:srgbClr val="93B6B7"/>
                                </a:solidFill>
                                <a:ln w="12700" cap="flat" cmpd="sng" algn="ctr">
                                  <a:noFill/>
                                  <a:prstDash val="solid"/>
                                  <a:miter lim="800000"/>
                                </a:ln>
                                <a:effectLst/>
                              </wps:spPr>
                              <wps:txbx>
                                <w:txbxContent>
                                  <w:p w14:paraId="52A3C06E"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unded Rectangle 32"/>
                              <wps:cNvSpPr/>
                              <wps:spPr>
                                <a:xfrm>
                                  <a:off x="2245360" y="426720"/>
                                  <a:ext cx="2185851" cy="357051"/>
                                </a:xfrm>
                                <a:prstGeom prst="roundRect">
                                  <a:avLst/>
                                </a:prstGeom>
                                <a:solidFill>
                                  <a:srgbClr val="93B6B7"/>
                                </a:solidFill>
                                <a:ln w="12700" cap="flat" cmpd="sng" algn="ctr">
                                  <a:noFill/>
                                  <a:prstDash val="solid"/>
                                  <a:miter lim="800000"/>
                                </a:ln>
                                <a:effectLst/>
                              </wps:spPr>
                              <wps:txbx>
                                <w:txbxContent>
                                  <w:p w14:paraId="559DF856"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33"/>
                              <wps:cNvSpPr/>
                              <wps:spPr>
                                <a:xfrm>
                                  <a:off x="2245360" y="843280"/>
                                  <a:ext cx="2185670" cy="356870"/>
                                </a:xfrm>
                                <a:prstGeom prst="roundRect">
                                  <a:avLst/>
                                </a:prstGeom>
                                <a:solidFill>
                                  <a:srgbClr val="93B6B7"/>
                                </a:solidFill>
                                <a:ln w="12700" cap="flat" cmpd="sng" algn="ctr">
                                  <a:noFill/>
                                  <a:prstDash val="solid"/>
                                  <a:miter lim="800000"/>
                                </a:ln>
                                <a:effectLst/>
                              </wps:spPr>
                              <wps:txbx>
                                <w:txbxContent>
                                  <w:p w14:paraId="2646DBEC"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ounded Rectangle 34"/>
                              <wps:cNvSpPr/>
                              <wps:spPr>
                                <a:xfrm>
                                  <a:off x="4521200" y="426720"/>
                                  <a:ext cx="1140823" cy="357051"/>
                                </a:xfrm>
                                <a:prstGeom prst="roundRect">
                                  <a:avLst/>
                                </a:prstGeom>
                                <a:solidFill>
                                  <a:srgbClr val="93B6B7"/>
                                </a:solidFill>
                                <a:ln w="12700" cap="flat" cmpd="sng" algn="ctr">
                                  <a:noFill/>
                                  <a:prstDash val="solid"/>
                                  <a:miter lim="800000"/>
                                </a:ln>
                                <a:effectLst/>
                              </wps:spPr>
                              <wps:txbx>
                                <w:txbxContent>
                                  <w:p w14:paraId="661C0755" w14:textId="45BF0906" w:rsidR="00A01465" w:rsidRDefault="00A01465">
                                    <w:pPr>
                                      <w:jc w:val="center"/>
                                      <w:rPr>
                                        <w:rFonts w:ascii="Calibri" w:hAnsi="Calibri" w:cs="Calibri"/>
                                      </w:rPr>
                                    </w:pPr>
                                    <w:r>
                                      <w:rPr>
                                        <w:rFonts w:ascii="Calibri" w:hAnsi="Calibri" w:cs="Calibri"/>
                                      </w:rPr>
                                      <w:t>Ridicată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ounded Rectangle 36"/>
                              <wps:cNvSpPr/>
                              <wps:spPr>
                                <a:xfrm>
                                  <a:off x="4536251" y="853440"/>
                                  <a:ext cx="1140823" cy="357052"/>
                                </a:xfrm>
                                <a:prstGeom prst="roundRect">
                                  <a:avLst/>
                                </a:prstGeom>
                                <a:solidFill>
                                  <a:srgbClr val="93B6B7"/>
                                </a:solidFill>
                                <a:ln w="12700" cap="flat" cmpd="sng" algn="ctr">
                                  <a:noFill/>
                                  <a:prstDash val="solid"/>
                                  <a:miter lim="800000"/>
                                </a:ln>
                                <a:effectLst/>
                              </wps:spPr>
                              <wps:txbx>
                                <w:txbxContent>
                                  <w:p w14:paraId="570F5411" w14:textId="7DE15B18" w:rsidR="00A01465" w:rsidRDefault="00A01465">
                                    <w:pPr>
                                      <w:jc w:val="center"/>
                                      <w:rPr>
                                        <w:rFonts w:ascii="Calibri" w:hAnsi="Calibri" w:cs="Calibri"/>
                                      </w:rPr>
                                    </w:pPr>
                                    <w:r w:rsidRPr="00E46531">
                                      <w:rPr>
                                        <w:rFonts w:ascii="Calibri" w:hAnsi="Calibri" w:cs="Calibri"/>
                                      </w:rPr>
                                      <w:t>Medi</w:t>
                                    </w:r>
                                    <w:r>
                                      <w:rPr>
                                        <w:rFonts w:ascii="Calibri" w:hAnsi="Calibri" w:cs="Calibri"/>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ounded Rectangle 37"/>
                              <wps:cNvSpPr/>
                              <wps:spPr>
                                <a:xfrm>
                                  <a:off x="4536252" y="1249679"/>
                                  <a:ext cx="1140824" cy="357052"/>
                                </a:xfrm>
                                <a:prstGeom prst="roundRect">
                                  <a:avLst/>
                                </a:prstGeom>
                                <a:solidFill>
                                  <a:srgbClr val="93B6B7"/>
                                </a:solidFill>
                                <a:ln w="12700" cap="flat" cmpd="sng" algn="ctr">
                                  <a:noFill/>
                                  <a:prstDash val="solid"/>
                                  <a:miter lim="800000"/>
                                </a:ln>
                                <a:effectLst/>
                              </wps:spPr>
                              <wps:txbx>
                                <w:txbxContent>
                                  <w:p w14:paraId="0FC83949" w14:textId="04232BF6" w:rsidR="00A01465" w:rsidRDefault="00A01465">
                                    <w:pPr>
                                      <w:jc w:val="center"/>
                                      <w:rPr>
                                        <w:rFonts w:ascii="Calibri" w:hAnsi="Calibri" w:cs="Calibri"/>
                                      </w:rPr>
                                    </w:pPr>
                                    <w:r w:rsidRPr="00E46531">
                                      <w:rPr>
                                        <w:rFonts w:ascii="Calibri" w:hAnsi="Calibri" w:cs="Calibri"/>
                                      </w:rPr>
                                      <w:t>Scăzut</w:t>
                                    </w:r>
                                    <w:r>
                                      <w:rPr>
                                        <w:rFonts w:ascii="Calibri" w:hAnsi="Calibri" w:cs="Calibri"/>
                                      </w:rPr>
                                      <w: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ed Rectangle 38"/>
                              <wps:cNvSpPr/>
                              <wps:spPr>
                                <a:xfrm>
                                  <a:off x="10160" y="1249680"/>
                                  <a:ext cx="2185670" cy="356870"/>
                                </a:xfrm>
                                <a:prstGeom prst="roundRect">
                                  <a:avLst/>
                                </a:prstGeom>
                                <a:solidFill>
                                  <a:srgbClr val="93B6B7"/>
                                </a:solidFill>
                                <a:ln w="12700" cap="flat" cmpd="sng" algn="ctr">
                                  <a:noFill/>
                                  <a:prstDash val="solid"/>
                                  <a:miter lim="800000"/>
                                </a:ln>
                                <a:effectLst/>
                              </wps:spPr>
                              <wps:txbx>
                                <w:txbxContent>
                                  <w:p w14:paraId="32C3919F"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ounded Rectangle 39"/>
                              <wps:cNvSpPr/>
                              <wps:spPr>
                                <a:xfrm>
                                  <a:off x="2245360" y="1249680"/>
                                  <a:ext cx="2185670" cy="356870"/>
                                </a:xfrm>
                                <a:prstGeom prst="roundRect">
                                  <a:avLst/>
                                </a:prstGeom>
                                <a:solidFill>
                                  <a:srgbClr val="93B6B7"/>
                                </a:solidFill>
                                <a:ln w="12700" cap="flat" cmpd="sng" algn="ctr">
                                  <a:noFill/>
                                  <a:prstDash val="solid"/>
                                  <a:miter lim="800000"/>
                                </a:ln>
                                <a:effectLst/>
                              </wps:spPr>
                              <wps:txbx>
                                <w:txbxContent>
                                  <w:p w14:paraId="55E3F5EF"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8192CF" id="Group 8" o:spid="_x0000_s1030" style="position:absolute;left:0;text-align:left;margin-left:6.1pt;margin-top:138.7pt;width:453pt;height:102.95pt;z-index:251670528;mso-width-relative:margin;mso-height-relative:margin" coordsize="56770,1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">
                      <v:roundrect id="Rounded Rectangle 3" o:spid="_x0000_s1031" style="position:absolute;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" fillcolor="#00465b" stroked="f" strokeweight="1pt">
                        <v:stroke joinstyle="miter"/>
                        <v:textbox>
                          <w:txbxContent>
                            <w:p w14:paraId="04502234" w14:textId="77777777" w:rsidR="00A01465" w:rsidRDefault="00A01465">
                              <w:pPr>
                                <w:jc w:val="center"/>
                                <w:rPr>
                                  <w:rFonts w:ascii="Calibri" w:hAnsi="Calibri" w:cs="Calibri"/>
                                </w:rPr>
                              </w:pPr>
                              <w:r>
                                <w:rPr>
                                  <w:rFonts w:ascii="Calibri" w:hAnsi="Calibri" w:cs="Calibri"/>
                                </w:rPr>
                                <w:t>Oportunități</w:t>
                              </w:r>
                            </w:p>
                          </w:txbxContent>
                        </v:textbox>
                      </v:roundrect>
                      <v:roundrect id="Rounded Rectangle 27" o:spid="_x0000_s1032" style="position:absolute;left:22453;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" fillcolor="#00465b" stroked="f" strokeweight="1pt">
                        <v:stroke joinstyle="miter"/>
                        <v:textbox>
                          <w:txbxContent>
                            <w:p w14:paraId="6902C043" w14:textId="77777777" w:rsidR="00A01465" w:rsidRDefault="00A01465">
                              <w:pPr>
                                <w:jc w:val="center"/>
                                <w:rPr>
                                  <w:rFonts w:ascii="Calibri" w:hAnsi="Calibri" w:cs="Calibri"/>
                                </w:rPr>
                              </w:pPr>
                              <w:r>
                                <w:rPr>
                                  <w:rFonts w:ascii="Calibri" w:hAnsi="Calibri" w:cs="Calibri"/>
                                </w:rPr>
                                <w:t>Amenințări</w:t>
                              </w:r>
                            </w:p>
                          </w:txbxContent>
                        </v:textbox>
                      </v:roundrect>
                      <v:roundrect id="Rounded Rectangle 28" o:spid="_x0000_s1033" style="position:absolute;left:45110;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" fillcolor="#00465b" stroked="f" strokeweight="1pt">
                        <v:stroke joinstyle="miter"/>
                        <v:textbox>
                          <w:txbxContent>
                            <w:p w14:paraId="179D56EA" w14:textId="77777777" w:rsidR="00A01465" w:rsidRDefault="00A01465">
                              <w:pPr>
                                <w:jc w:val="center"/>
                                <w:rPr>
                                  <w:rFonts w:ascii="Calibri" w:hAnsi="Calibri" w:cs="Calibri"/>
                                </w:rPr>
                              </w:pPr>
                              <w:r w:rsidRPr="00E46531">
                                <w:rPr>
                                  <w:rFonts w:ascii="Calibri" w:hAnsi="Calibri" w:cs="Calibri"/>
                                </w:rPr>
                                <w:t>Prioritate</w:t>
                              </w:r>
                            </w:p>
                          </w:txbxContent>
                        </v:textbox>
                      </v:roundrect>
                      <v:roundrect id="Rounded Rectangle 30" o:spid="_x0000_s1034" style="position:absolute;top:4267;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" fillcolor="#93b6b7" stroked="f" strokeweight="1pt">
                        <v:stroke joinstyle="miter"/>
                        <v:textbox>
                          <w:txbxContent>
                            <w:p w14:paraId="70F11132" w14:textId="77777777" w:rsidR="00A01465" w:rsidRPr="00E46531" w:rsidRDefault="00A01465" w:rsidP="00060EBC">
                              <w:pPr>
                                <w:jc w:val="center"/>
                                <w:rPr>
                                  <w:rFonts w:ascii="Calibri" w:hAnsi="Calibri" w:cs="Calibri"/>
                                </w:rPr>
                              </w:pPr>
                            </w:p>
                          </w:txbxContent>
                        </v:textbox>
                      </v:roundrect>
                      <v:roundrect id="Rounded Rectangle 31" o:spid="_x0000_s1035" style="position:absolute;left:101;top:8331;width:21857;height:3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" fillcolor="#93b6b7" stroked="f" strokeweight="1pt">
                        <v:stroke joinstyle="miter"/>
                        <v:textbox>
                          <w:txbxContent>
                            <w:p w14:paraId="52A3C06E" w14:textId="77777777" w:rsidR="00A01465" w:rsidRPr="00E46531" w:rsidRDefault="00A01465" w:rsidP="00060EBC">
                              <w:pPr>
                                <w:jc w:val="center"/>
                                <w:rPr>
                                  <w:rFonts w:ascii="Calibri" w:hAnsi="Calibri" w:cs="Calibri"/>
                                </w:rPr>
                              </w:pPr>
                            </w:p>
                          </w:txbxContent>
                        </v:textbox>
                      </v:roundrect>
                      <v:roundrect id="Rounded Rectangle 32" o:spid="_x0000_s1036" style="position:absolute;left:22453;top:4267;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" fillcolor="#93b6b7" stroked="f" strokeweight="1pt">
                        <v:stroke joinstyle="miter"/>
                        <v:textbox>
                          <w:txbxContent>
                            <w:p w14:paraId="559DF856" w14:textId="77777777" w:rsidR="00A01465" w:rsidRPr="00E46531" w:rsidRDefault="00A01465" w:rsidP="00060EBC">
                              <w:pPr>
                                <w:jc w:val="center"/>
                                <w:rPr>
                                  <w:rFonts w:ascii="Calibri" w:hAnsi="Calibri" w:cs="Calibri"/>
                                </w:rPr>
                              </w:pPr>
                            </w:p>
                          </w:txbxContent>
                        </v:textbox>
                      </v:roundrect>
                      <v:roundrect id="Rounded Rectangle 33" o:spid="_x0000_s1037" style="position:absolute;left:22453;top:8432;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" fillcolor="#93b6b7" stroked="f" strokeweight="1pt">
                        <v:stroke joinstyle="miter"/>
                        <v:textbox>
                          <w:txbxContent>
                            <w:p w14:paraId="2646DBEC" w14:textId="77777777" w:rsidR="00A01465" w:rsidRPr="00E46531" w:rsidRDefault="00A01465" w:rsidP="00060EBC">
                              <w:pPr>
                                <w:jc w:val="center"/>
                                <w:rPr>
                                  <w:rFonts w:ascii="Calibri" w:hAnsi="Calibri" w:cs="Calibri"/>
                                </w:rPr>
                              </w:pPr>
                            </w:p>
                          </w:txbxContent>
                        </v:textbox>
                      </v:roundrect>
                      <v:roundrect id="Rounded Rectangle 34" o:spid="_x0000_s1038" style="position:absolute;left:45212;top:4267;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" fillcolor="#93b6b7" stroked="f" strokeweight="1pt">
                        <v:stroke joinstyle="miter"/>
                        <v:textbox>
                          <w:txbxContent>
                            <w:p w14:paraId="661C0755" w14:textId="45BF0906" w:rsidR="00A01465" w:rsidRDefault="00A01465">
                              <w:pPr>
                                <w:jc w:val="center"/>
                                <w:rPr>
                                  <w:rFonts w:ascii="Calibri" w:hAnsi="Calibri" w:cs="Calibri"/>
                                </w:rPr>
                              </w:pPr>
                              <w:r>
                                <w:rPr>
                                  <w:rFonts w:ascii="Calibri" w:hAnsi="Calibri" w:cs="Calibri"/>
                                </w:rPr>
                                <w:t>Ridicată</w:t>
                              </w:r>
                            </w:p>
                          </w:txbxContent>
                        </v:textbox>
                      </v:roundrect>
                      <v:roundrect id="Rounded Rectangle 36" o:spid="_x0000_s1039" style="position:absolute;left:45362;top:8534;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" fillcolor="#93b6b7" stroked="f" strokeweight="1pt">
                        <v:stroke joinstyle="miter"/>
                        <v:textbox>
                          <w:txbxContent>
                            <w:p w14:paraId="570F5411" w14:textId="7DE15B18" w:rsidR="00A01465" w:rsidRDefault="00A01465">
                              <w:pPr>
                                <w:jc w:val="center"/>
                                <w:rPr>
                                  <w:rFonts w:ascii="Calibri" w:hAnsi="Calibri" w:cs="Calibri"/>
                                </w:rPr>
                              </w:pPr>
                              <w:r w:rsidRPr="00E46531">
                                <w:rPr>
                                  <w:rFonts w:ascii="Calibri" w:hAnsi="Calibri" w:cs="Calibri"/>
                                </w:rPr>
                                <w:t>Medi</w:t>
                              </w:r>
                              <w:r>
                                <w:rPr>
                                  <w:rFonts w:ascii="Calibri" w:hAnsi="Calibri" w:cs="Calibri"/>
                                </w:rPr>
                                <w:t>e</w:t>
                              </w:r>
                            </w:p>
                          </w:txbxContent>
                        </v:textbox>
                      </v:roundrect>
                      <v:roundrect id="Rounded Rectangle 37" o:spid="_x0000_s1040" style="position:absolute;left:45362;top:12496;width:11408;height:3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" fillcolor="#93b6b7" stroked="f" strokeweight="1pt">
                        <v:stroke joinstyle="miter"/>
                        <v:textbox>
                          <w:txbxContent>
                            <w:p w14:paraId="0FC83949" w14:textId="04232BF6" w:rsidR="00A01465" w:rsidRDefault="00A01465">
                              <w:pPr>
                                <w:jc w:val="center"/>
                                <w:rPr>
                                  <w:rFonts w:ascii="Calibri" w:hAnsi="Calibri" w:cs="Calibri"/>
                                </w:rPr>
                              </w:pPr>
                              <w:r w:rsidRPr="00E46531">
                                <w:rPr>
                                  <w:rFonts w:ascii="Calibri" w:hAnsi="Calibri" w:cs="Calibri"/>
                                </w:rPr>
                                <w:t>Scăzut</w:t>
                              </w:r>
                              <w:r>
                                <w:rPr>
                                  <w:rFonts w:ascii="Calibri" w:hAnsi="Calibri" w:cs="Calibri"/>
                                </w:rPr>
                                <w:t>ă</w:t>
                              </w:r>
                            </w:p>
                          </w:txbxContent>
                        </v:textbox>
                      </v:roundrect>
                      <v:roundrect id="Rounded Rectangle 38" o:spid="_x0000_s1041" style="position:absolute;left:101;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" fillcolor="#93b6b7" stroked="f" strokeweight="1pt">
                        <v:stroke joinstyle="miter"/>
                        <v:textbox>
                          <w:txbxContent>
                            <w:p w14:paraId="32C3919F" w14:textId="77777777" w:rsidR="00A01465" w:rsidRPr="00E46531" w:rsidRDefault="00A01465" w:rsidP="00060EBC">
                              <w:pPr>
                                <w:jc w:val="center"/>
                                <w:rPr>
                                  <w:rFonts w:ascii="Calibri" w:hAnsi="Calibri" w:cs="Calibri"/>
                                </w:rPr>
                              </w:pPr>
                            </w:p>
                          </w:txbxContent>
                        </v:textbox>
                      </v:roundrect>
                      <v:roundrect id="Rounded Rectangle 39" o:spid="_x0000_s1042" style="position:absolute;left:22453;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" fillcolor="#93b6b7" stroked="f" strokeweight="1pt">
                        <v:stroke joinstyle="miter"/>
                        <v:textbox>
                          <w:txbxContent>
                            <w:p w14:paraId="55E3F5EF" w14:textId="77777777" w:rsidR="00A01465" w:rsidRPr="00E46531" w:rsidRDefault="00A01465" w:rsidP="00060EBC">
                              <w:pPr>
                                <w:jc w:val="center"/>
                                <w:rPr>
                                  <w:rFonts w:ascii="Calibri" w:hAnsi="Calibri" w:cs="Calibri"/>
                                </w:rPr>
                              </w:pPr>
                            </w:p>
                          </w:txbxContent>
                        </v:textbox>
                      </v:roundrect>
                      <w10:wrap type="square"/>
                    </v:group>
                  </w:pict>
                </mc:Fallback>
              </mc:AlternateContent>
            </w:r>
            <w:r w:rsidR="00C14B7A" w:rsidRPr="003A6C21">
              <w:rPr>
                <w:rFonts w:ascii="Calibri" w:hAnsi="Calibri" w:cs="Calibri"/>
                <w:noProof/>
                <w:lang w:val="en-GB" w:eastAsia="en-GB"/>
              </w:rPr>
              <mc:AlternateContent>
                <mc:Choice Requires="wpg">
                  <w:drawing>
                    <wp:anchor distT="0" distB="0" distL="114300" distR="114300" simplePos="0" relativeHeight="251669504" behindDoc="0" locked="0" layoutInCell="1" allowOverlap="1" wp14:anchorId="1DEA0F3C" wp14:editId="4EB37A9E">
                      <wp:simplePos x="0" y="0"/>
                      <wp:positionH relativeFrom="column">
                        <wp:posOffset>39370</wp:posOffset>
                      </wp:positionH>
                      <wp:positionV relativeFrom="paragraph">
                        <wp:posOffset>173990</wp:posOffset>
                      </wp:positionV>
                      <wp:extent cx="5778500" cy="137160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5778500" cy="1371600"/>
                                <a:chOff x="0" y="0"/>
                                <a:chExt cx="5677230" cy="1606731"/>
                              </a:xfrm>
                            </wpg:grpSpPr>
                            <wps:wsp>
                              <wps:cNvPr id="29" name="Rounded Rectangle 3"/>
                              <wps:cNvSpPr/>
                              <wps:spPr>
                                <a:xfrm>
                                  <a:off x="0" y="0"/>
                                  <a:ext cx="2185851" cy="357051"/>
                                </a:xfrm>
                                <a:prstGeom prst="roundRect">
                                  <a:avLst/>
                                </a:prstGeom>
                                <a:solidFill>
                                  <a:srgbClr val="00465B"/>
                                </a:solidFill>
                                <a:ln w="12700" cap="flat" cmpd="sng" algn="ctr">
                                  <a:noFill/>
                                  <a:prstDash val="solid"/>
                                  <a:miter lim="800000"/>
                                </a:ln>
                                <a:effectLst/>
                              </wps:spPr>
                              <wps:txbx>
                                <w:txbxContent>
                                  <w:p w14:paraId="0B3485DC" w14:textId="77777777" w:rsidR="00A01465" w:rsidRDefault="00A01465">
                                    <w:pPr>
                                      <w:jc w:val="center"/>
                                      <w:rPr>
                                        <w:rFonts w:ascii="Calibri" w:hAnsi="Calibri" w:cs="Calibri"/>
                                      </w:rPr>
                                    </w:pPr>
                                    <w:r w:rsidRPr="00E46531">
                                      <w:rPr>
                                        <w:rFonts w:ascii="Calibri" w:hAnsi="Calibri" w:cs="Calibri"/>
                                      </w:rPr>
                                      <w:t>Puncte forte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27"/>
                              <wps:cNvSpPr/>
                              <wps:spPr>
                                <a:xfrm>
                                  <a:off x="2245360" y="0"/>
                                  <a:ext cx="2185851" cy="357051"/>
                                </a:xfrm>
                                <a:prstGeom prst="roundRect">
                                  <a:avLst/>
                                </a:prstGeom>
                                <a:solidFill>
                                  <a:srgbClr val="00465B"/>
                                </a:solidFill>
                                <a:ln w="12700" cap="flat" cmpd="sng" algn="ctr">
                                  <a:noFill/>
                                  <a:prstDash val="solid"/>
                                  <a:miter lim="800000"/>
                                </a:ln>
                                <a:effectLst/>
                              </wps:spPr>
                              <wps:txbx>
                                <w:txbxContent>
                                  <w:p w14:paraId="10ECD66F" w14:textId="77777777" w:rsidR="00A01465" w:rsidRDefault="00A01465">
                                    <w:pPr>
                                      <w:jc w:val="center"/>
                                      <w:rPr>
                                        <w:rFonts w:ascii="Calibri" w:hAnsi="Calibri" w:cs="Calibri"/>
                                      </w:rPr>
                                    </w:pPr>
                                    <w:r w:rsidRPr="00E46531">
                                      <w:rPr>
                                        <w:rFonts w:ascii="Calibri" w:hAnsi="Calibri" w:cs="Calibri"/>
                                      </w:rPr>
                                      <w:t>Puncte slabe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28"/>
                              <wps:cNvSpPr/>
                              <wps:spPr>
                                <a:xfrm>
                                  <a:off x="4511040" y="0"/>
                                  <a:ext cx="1140823" cy="357051"/>
                                </a:xfrm>
                                <a:prstGeom prst="roundRect">
                                  <a:avLst/>
                                </a:prstGeom>
                                <a:solidFill>
                                  <a:srgbClr val="00465B"/>
                                </a:solidFill>
                                <a:ln w="12700" cap="flat" cmpd="sng" algn="ctr">
                                  <a:noFill/>
                                  <a:prstDash val="solid"/>
                                  <a:miter lim="800000"/>
                                </a:ln>
                                <a:effectLst/>
                              </wps:spPr>
                              <wps:txbx>
                                <w:txbxContent>
                                  <w:p w14:paraId="1FFE5325" w14:textId="77777777" w:rsidR="00A01465" w:rsidRDefault="00A01465">
                                    <w:pPr>
                                      <w:jc w:val="center"/>
                                      <w:rPr>
                                        <w:rFonts w:ascii="Calibri" w:hAnsi="Calibri" w:cs="Calibri"/>
                                      </w:rPr>
                                    </w:pPr>
                                    <w:r w:rsidRPr="00E46531">
                                      <w:rPr>
                                        <w:rFonts w:ascii="Calibri" w:hAnsi="Calibri" w:cs="Calibri"/>
                                      </w:rPr>
                                      <w:t>Prioritate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30"/>
                              <wps:cNvSpPr/>
                              <wps:spPr>
                                <a:xfrm>
                                  <a:off x="0" y="426720"/>
                                  <a:ext cx="2185851" cy="357051"/>
                                </a:xfrm>
                                <a:prstGeom prst="roundRect">
                                  <a:avLst/>
                                </a:prstGeom>
                                <a:solidFill>
                                  <a:srgbClr val="93B6B7"/>
                                </a:solidFill>
                                <a:ln w="12700" cap="flat" cmpd="sng" algn="ctr">
                                  <a:noFill/>
                                  <a:prstDash val="solid"/>
                                  <a:miter lim="800000"/>
                                </a:ln>
                                <a:effectLst/>
                              </wps:spPr>
                              <wps:txbx>
                                <w:txbxContent>
                                  <w:p w14:paraId="755C75A5"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unded Rectangle 31"/>
                              <wps:cNvSpPr/>
                              <wps:spPr>
                                <a:xfrm>
                                  <a:off x="10160" y="833120"/>
                                  <a:ext cx="2185670" cy="356870"/>
                                </a:xfrm>
                                <a:prstGeom prst="roundRect">
                                  <a:avLst/>
                                </a:prstGeom>
                                <a:solidFill>
                                  <a:srgbClr val="93B6B7"/>
                                </a:solidFill>
                                <a:ln w="12700" cap="flat" cmpd="sng" algn="ctr">
                                  <a:noFill/>
                                  <a:prstDash val="solid"/>
                                  <a:miter lim="800000"/>
                                </a:ln>
                                <a:effectLst/>
                              </wps:spPr>
                              <wps:txbx>
                                <w:txbxContent>
                                  <w:p w14:paraId="408A7829"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32"/>
                              <wps:cNvSpPr/>
                              <wps:spPr>
                                <a:xfrm>
                                  <a:off x="2245360" y="426720"/>
                                  <a:ext cx="2185851" cy="357051"/>
                                </a:xfrm>
                                <a:prstGeom prst="roundRect">
                                  <a:avLst/>
                                </a:prstGeom>
                                <a:solidFill>
                                  <a:srgbClr val="93B6B7"/>
                                </a:solidFill>
                                <a:ln w="12700" cap="flat" cmpd="sng" algn="ctr">
                                  <a:noFill/>
                                  <a:prstDash val="solid"/>
                                  <a:miter lim="800000"/>
                                </a:ln>
                                <a:effectLst/>
                              </wps:spPr>
                              <wps:txbx>
                                <w:txbxContent>
                                  <w:p w14:paraId="30531025"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33"/>
                              <wps:cNvSpPr/>
                              <wps:spPr>
                                <a:xfrm>
                                  <a:off x="2245360" y="843280"/>
                                  <a:ext cx="2185670" cy="356870"/>
                                </a:xfrm>
                                <a:prstGeom prst="roundRect">
                                  <a:avLst/>
                                </a:prstGeom>
                                <a:solidFill>
                                  <a:srgbClr val="93B6B7"/>
                                </a:solidFill>
                                <a:ln w="12700" cap="flat" cmpd="sng" algn="ctr">
                                  <a:noFill/>
                                  <a:prstDash val="solid"/>
                                  <a:miter lim="800000"/>
                                </a:ln>
                                <a:effectLst/>
                              </wps:spPr>
                              <wps:txbx>
                                <w:txbxContent>
                                  <w:p w14:paraId="5E562DA4"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34"/>
                              <wps:cNvSpPr/>
                              <wps:spPr>
                                <a:xfrm>
                                  <a:off x="4521200" y="426720"/>
                                  <a:ext cx="1140823" cy="357051"/>
                                </a:xfrm>
                                <a:prstGeom prst="roundRect">
                                  <a:avLst/>
                                </a:prstGeom>
                                <a:solidFill>
                                  <a:srgbClr val="93B6B7"/>
                                </a:solidFill>
                                <a:ln w="12700" cap="flat" cmpd="sng" algn="ctr">
                                  <a:noFill/>
                                  <a:prstDash val="solid"/>
                                  <a:miter lim="800000"/>
                                </a:ln>
                                <a:effectLst/>
                              </wps:spPr>
                              <wps:txbx>
                                <w:txbxContent>
                                  <w:p w14:paraId="4980CBA6" w14:textId="495DE8E0" w:rsidR="00A01465" w:rsidRDefault="00A01465">
                                    <w:pPr>
                                      <w:jc w:val="center"/>
                                      <w:rPr>
                                        <w:rFonts w:ascii="Calibri" w:hAnsi="Calibri" w:cs="Calibri"/>
                                      </w:rPr>
                                    </w:pPr>
                                    <w:r>
                                      <w:rPr>
                                        <w:rFonts w:ascii="Calibri" w:hAnsi="Calibri" w:cs="Calibri"/>
                                      </w:rPr>
                                      <w:t>Ridicată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36"/>
                              <wps:cNvSpPr/>
                              <wps:spPr>
                                <a:xfrm>
                                  <a:off x="4521200" y="853440"/>
                                  <a:ext cx="1140823" cy="357051"/>
                                </a:xfrm>
                                <a:prstGeom prst="roundRect">
                                  <a:avLst/>
                                </a:prstGeom>
                                <a:solidFill>
                                  <a:srgbClr val="93B6B7"/>
                                </a:solidFill>
                                <a:ln w="12700" cap="flat" cmpd="sng" algn="ctr">
                                  <a:noFill/>
                                  <a:prstDash val="solid"/>
                                  <a:miter lim="800000"/>
                                </a:ln>
                                <a:effectLst/>
                              </wps:spPr>
                              <wps:txbx>
                                <w:txbxContent>
                                  <w:p w14:paraId="4FE32ED3" w14:textId="64299BDF" w:rsidR="00A01465" w:rsidRDefault="00A01465">
                                    <w:pPr>
                                      <w:jc w:val="center"/>
                                      <w:rPr>
                                        <w:rFonts w:ascii="Calibri" w:hAnsi="Calibri" w:cs="Calibri"/>
                                      </w:rPr>
                                    </w:pPr>
                                    <w:r w:rsidRPr="00E46531">
                                      <w:rPr>
                                        <w:rFonts w:ascii="Calibri" w:hAnsi="Calibri" w:cs="Calibri"/>
                                      </w:rPr>
                                      <w:t>Medi</w:t>
                                    </w:r>
                                    <w:r>
                                      <w:rPr>
                                        <w:rFonts w:ascii="Calibri" w:hAnsi="Calibri" w:cs="Calibri"/>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unded Rectangle 37"/>
                              <wps:cNvSpPr/>
                              <wps:spPr>
                                <a:xfrm>
                                  <a:off x="4536407" y="1249680"/>
                                  <a:ext cx="1140823" cy="357051"/>
                                </a:xfrm>
                                <a:prstGeom prst="roundRect">
                                  <a:avLst/>
                                </a:prstGeom>
                                <a:solidFill>
                                  <a:srgbClr val="93B6B7"/>
                                </a:solidFill>
                                <a:ln w="12700" cap="flat" cmpd="sng" algn="ctr">
                                  <a:noFill/>
                                  <a:prstDash val="solid"/>
                                  <a:miter lim="800000"/>
                                </a:ln>
                                <a:effectLst/>
                              </wps:spPr>
                              <wps:txbx>
                                <w:txbxContent>
                                  <w:p w14:paraId="577AF44F" w14:textId="11F38982" w:rsidR="00A01465" w:rsidRDefault="00A01465">
                                    <w:pPr>
                                      <w:jc w:val="center"/>
                                      <w:rPr>
                                        <w:rFonts w:ascii="Calibri" w:hAnsi="Calibri" w:cs="Calibri"/>
                                      </w:rPr>
                                    </w:pPr>
                                    <w:r w:rsidRPr="00E46531">
                                      <w:rPr>
                                        <w:rFonts w:ascii="Calibri" w:hAnsi="Calibri" w:cs="Calibri"/>
                                      </w:rPr>
                                      <w:t>Scăzut</w:t>
                                    </w:r>
                                    <w:r>
                                      <w:rPr>
                                        <w:rFonts w:ascii="Calibri" w:hAnsi="Calibri" w:cs="Calibri"/>
                                      </w:rPr>
                                      <w: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38"/>
                              <wps:cNvSpPr/>
                              <wps:spPr>
                                <a:xfrm>
                                  <a:off x="10160" y="1249680"/>
                                  <a:ext cx="2185670" cy="356870"/>
                                </a:xfrm>
                                <a:prstGeom prst="roundRect">
                                  <a:avLst/>
                                </a:prstGeom>
                                <a:solidFill>
                                  <a:srgbClr val="93B6B7"/>
                                </a:solidFill>
                                <a:ln w="12700" cap="flat" cmpd="sng" algn="ctr">
                                  <a:noFill/>
                                  <a:prstDash val="solid"/>
                                  <a:miter lim="800000"/>
                                </a:ln>
                                <a:effectLst/>
                              </wps:spPr>
                              <wps:txbx>
                                <w:txbxContent>
                                  <w:p w14:paraId="1EF84308" w14:textId="77777777" w:rsidR="00A01465" w:rsidRPr="00E46531" w:rsidRDefault="00A01465" w:rsidP="00060EBC">
                                    <w:pP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39"/>
                              <wps:cNvSpPr/>
                              <wps:spPr>
                                <a:xfrm>
                                  <a:off x="2245360" y="1249680"/>
                                  <a:ext cx="2185670" cy="356870"/>
                                </a:xfrm>
                                <a:prstGeom prst="roundRect">
                                  <a:avLst/>
                                </a:prstGeom>
                                <a:solidFill>
                                  <a:srgbClr val="93B6B7"/>
                                </a:solidFill>
                                <a:ln w="12700" cap="flat" cmpd="sng" algn="ctr">
                                  <a:noFill/>
                                  <a:prstDash val="solid"/>
                                  <a:miter lim="800000"/>
                                </a:ln>
                                <a:effectLst/>
                              </wps:spPr>
                              <wps:txbx>
                                <w:txbxContent>
                                  <w:p w14:paraId="18A99384" w14:textId="77777777" w:rsidR="00A01465" w:rsidRPr="00E46531" w:rsidRDefault="00A01465" w:rsidP="00060EBC">
                                    <w:pPr>
                                      <w:jc w:val="center"/>
                                      <w:rPr>
                                        <w:rFonts w:ascii="Calibri" w:hAnsi="Calibri" w:cs="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EA0F3C" id="Group 11" o:spid="_x0000_s1043" style="position:absolute;left:0;text-align:left;margin-left:3.1pt;margin-top:13.7pt;width:455pt;height:108pt;z-index:251669504;mso-width-relative:margin;mso-height-relative:margin" coordsize="56772,1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">
                      <v:roundrect id="Rounded Rectangle 3" o:spid="_x0000_s1044" style="position:absolute;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" fillcolor="#00465b" stroked="f" strokeweight="1pt">
                        <v:stroke joinstyle="miter"/>
                        <v:textbox>
                          <w:txbxContent>
                            <w:p w14:paraId="0B3485DC" w14:textId="77777777" w:rsidR="00A01465" w:rsidRDefault="00A01465">
                              <w:pPr>
                                <w:jc w:val="center"/>
                                <w:rPr>
                                  <w:rFonts w:ascii="Calibri" w:hAnsi="Calibri" w:cs="Calibri"/>
                                </w:rPr>
                              </w:pPr>
                              <w:r w:rsidRPr="00E46531">
                                <w:rPr>
                                  <w:rFonts w:ascii="Calibri" w:hAnsi="Calibri" w:cs="Calibri"/>
                                </w:rPr>
                                <w:t>Puncte forte</w:t>
                              </w:r>
                            </w:p>
                          </w:txbxContent>
                        </v:textbox>
                      </v:roundrect>
                      <v:roundrect id="Rounded Rectangle 27" o:spid="_x0000_s1045" style="position:absolute;left:22453;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" fillcolor="#00465b" stroked="f" strokeweight="1pt">
                        <v:stroke joinstyle="miter"/>
                        <v:textbox>
                          <w:txbxContent>
                            <w:p w14:paraId="10ECD66F" w14:textId="77777777" w:rsidR="00A01465" w:rsidRDefault="00A01465">
                              <w:pPr>
                                <w:jc w:val="center"/>
                                <w:rPr>
                                  <w:rFonts w:ascii="Calibri" w:hAnsi="Calibri" w:cs="Calibri"/>
                                </w:rPr>
                              </w:pPr>
                              <w:r w:rsidRPr="00E46531">
                                <w:rPr>
                                  <w:rFonts w:ascii="Calibri" w:hAnsi="Calibri" w:cs="Calibri"/>
                                </w:rPr>
                                <w:t>Puncte slabe</w:t>
                              </w:r>
                            </w:p>
                          </w:txbxContent>
                        </v:textbox>
                      </v:roundrect>
                      <v:roundrect id="Rounded Rectangle 28" o:spid="_x0000_s1046" style="position:absolute;left:45110;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" fillcolor="#00465b" stroked="f" strokeweight="1pt">
                        <v:stroke joinstyle="miter"/>
                        <v:textbox>
                          <w:txbxContent>
                            <w:p w14:paraId="1FFE5325" w14:textId="77777777" w:rsidR="00A01465" w:rsidRDefault="00A01465">
                              <w:pPr>
                                <w:jc w:val="center"/>
                                <w:rPr>
                                  <w:rFonts w:ascii="Calibri" w:hAnsi="Calibri" w:cs="Calibri"/>
                                </w:rPr>
                              </w:pPr>
                              <w:r w:rsidRPr="00E46531">
                                <w:rPr>
                                  <w:rFonts w:ascii="Calibri" w:hAnsi="Calibri" w:cs="Calibri"/>
                                </w:rPr>
                                <w:t>Prioritate</w:t>
                              </w:r>
                            </w:p>
                          </w:txbxContent>
                        </v:textbox>
                      </v:roundrect>
                      <v:roundrect id="Rounded Rectangle 30" o:spid="_x0000_s1047" style="position:absolute;top:4267;width:2185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" fillcolor="#93b6b7" stroked="f" strokeweight="1pt">
                        <v:stroke joinstyle="miter"/>
                        <v:textbox>
                          <w:txbxContent>
                            <w:p w14:paraId="755C75A5" w14:textId="77777777" w:rsidR="00A01465" w:rsidRPr="00E46531" w:rsidRDefault="00A01465" w:rsidP="00060EBC">
                              <w:pPr>
                                <w:jc w:val="center"/>
                                <w:rPr>
                                  <w:rFonts w:ascii="Calibri" w:hAnsi="Calibri" w:cs="Calibri"/>
                                </w:rPr>
                              </w:pPr>
                            </w:p>
                          </w:txbxContent>
                        </v:textbox>
                      </v:roundrect>
                      <v:roundrect id="Rounded Rectangle 31" o:spid="_x0000_s1048" style="position:absolute;left:101;top:8331;width:21857;height:35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" fillcolor="#93b6b7" stroked="f" strokeweight="1pt">
                        <v:stroke joinstyle="miter"/>
                        <v:textbox>
                          <w:txbxContent>
                            <w:p w14:paraId="408A7829" w14:textId="77777777" w:rsidR="00A01465" w:rsidRPr="00E46531" w:rsidRDefault="00A01465" w:rsidP="00060EBC">
                              <w:pPr>
                                <w:jc w:val="center"/>
                                <w:rPr>
                                  <w:rFonts w:ascii="Calibri" w:hAnsi="Calibri" w:cs="Calibri"/>
                                </w:rPr>
                              </w:pPr>
                            </w:p>
                          </w:txbxContent>
                        </v:textbox>
                      </v:roundrect>
                      <v:roundrect id="Rounded Rectangle 32" o:spid="_x0000_s1049" style="position:absolute;left:22453;top:4267;width:21859;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" fillcolor="#93b6b7" stroked="f" strokeweight="1pt">
                        <v:stroke joinstyle="miter"/>
                        <v:textbox>
                          <w:txbxContent>
                            <w:p w14:paraId="30531025" w14:textId="77777777" w:rsidR="00A01465" w:rsidRPr="00E46531" w:rsidRDefault="00A01465" w:rsidP="00060EBC">
                              <w:pPr>
                                <w:jc w:val="center"/>
                                <w:rPr>
                                  <w:rFonts w:ascii="Calibri" w:hAnsi="Calibri" w:cs="Calibri"/>
                                </w:rPr>
                              </w:pPr>
                            </w:p>
                          </w:txbxContent>
                        </v:textbox>
                      </v:roundrect>
                      <v:roundrect id="Rounded Rectangle 33" o:spid="_x0000_s1050" style="position:absolute;left:22453;top:8432;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" fillcolor="#93b6b7" stroked="f" strokeweight="1pt">
                        <v:stroke joinstyle="miter"/>
                        <v:textbox>
                          <w:txbxContent>
                            <w:p w14:paraId="5E562DA4" w14:textId="77777777" w:rsidR="00A01465" w:rsidRPr="00E46531" w:rsidRDefault="00A01465" w:rsidP="00060EBC">
                              <w:pPr>
                                <w:jc w:val="center"/>
                                <w:rPr>
                                  <w:rFonts w:ascii="Calibri" w:hAnsi="Calibri" w:cs="Calibri"/>
                                </w:rPr>
                              </w:pPr>
                            </w:p>
                          </w:txbxContent>
                        </v:textbox>
                      </v:roundrect>
                      <v:roundrect id="Rounded Rectangle 34" o:spid="_x0000_s1051" style="position:absolute;left:45212;top:4267;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" fillcolor="#93b6b7" stroked="f" strokeweight="1pt">
                        <v:stroke joinstyle="miter"/>
                        <v:textbox>
                          <w:txbxContent>
                            <w:p w14:paraId="4980CBA6" w14:textId="495DE8E0" w:rsidR="00A01465" w:rsidRDefault="00A01465">
                              <w:pPr>
                                <w:jc w:val="center"/>
                                <w:rPr>
                                  <w:rFonts w:ascii="Calibri" w:hAnsi="Calibri" w:cs="Calibri"/>
                                </w:rPr>
                              </w:pPr>
                              <w:r>
                                <w:rPr>
                                  <w:rFonts w:ascii="Calibri" w:hAnsi="Calibri" w:cs="Calibri"/>
                                </w:rPr>
                                <w:t>Ridicată</w:t>
                              </w:r>
                            </w:p>
                          </w:txbxContent>
                        </v:textbox>
                      </v:roundrect>
                      <v:roundrect id="Rounded Rectangle 36" o:spid="_x0000_s1052" style="position:absolute;left:45212;top:8534;width:11408;height:35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" fillcolor="#93b6b7" stroked="f" strokeweight="1pt">
                        <v:stroke joinstyle="miter"/>
                        <v:textbox>
                          <w:txbxContent>
                            <w:p w14:paraId="4FE32ED3" w14:textId="64299BDF" w:rsidR="00A01465" w:rsidRDefault="00A01465">
                              <w:pPr>
                                <w:jc w:val="center"/>
                                <w:rPr>
                                  <w:rFonts w:ascii="Calibri" w:hAnsi="Calibri" w:cs="Calibri"/>
                                </w:rPr>
                              </w:pPr>
                              <w:r w:rsidRPr="00E46531">
                                <w:rPr>
                                  <w:rFonts w:ascii="Calibri" w:hAnsi="Calibri" w:cs="Calibri"/>
                                </w:rPr>
                                <w:t>Medi</w:t>
                              </w:r>
                              <w:r>
                                <w:rPr>
                                  <w:rFonts w:ascii="Calibri" w:hAnsi="Calibri" w:cs="Calibri"/>
                                </w:rPr>
                                <w:t>e</w:t>
                              </w:r>
                            </w:p>
                          </w:txbxContent>
                        </v:textbox>
                      </v:roundrect>
                      <v:roundrect id="Rounded Rectangle 37" o:spid="_x0000_s1053" style="position:absolute;left:45364;top:12496;width:11408;height:3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" fillcolor="#93b6b7" stroked="f" strokeweight="1pt">
                        <v:stroke joinstyle="miter"/>
                        <v:textbox>
                          <w:txbxContent>
                            <w:p w14:paraId="577AF44F" w14:textId="11F38982" w:rsidR="00A01465" w:rsidRDefault="00A01465">
                              <w:pPr>
                                <w:jc w:val="center"/>
                                <w:rPr>
                                  <w:rFonts w:ascii="Calibri" w:hAnsi="Calibri" w:cs="Calibri"/>
                                </w:rPr>
                              </w:pPr>
                              <w:r w:rsidRPr="00E46531">
                                <w:rPr>
                                  <w:rFonts w:ascii="Calibri" w:hAnsi="Calibri" w:cs="Calibri"/>
                                </w:rPr>
                                <w:t>Scăzut</w:t>
                              </w:r>
                              <w:r>
                                <w:rPr>
                                  <w:rFonts w:ascii="Calibri" w:hAnsi="Calibri" w:cs="Calibri"/>
                                </w:rPr>
                                <w:t>ă</w:t>
                              </w:r>
                            </w:p>
                          </w:txbxContent>
                        </v:textbox>
                      </v:roundrect>
                      <v:roundrect id="Rounded Rectangle 38" o:spid="_x0000_s1054" style="position:absolute;left:101;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" fillcolor="#93b6b7" stroked="f" strokeweight="1pt">
                        <v:stroke joinstyle="miter"/>
                        <v:textbox>
                          <w:txbxContent>
                            <w:p w14:paraId="1EF84308" w14:textId="77777777" w:rsidR="00A01465" w:rsidRPr="00E46531" w:rsidRDefault="00A01465" w:rsidP="00060EBC">
                              <w:pPr>
                                <w:rPr>
                                  <w:rFonts w:ascii="Calibri" w:hAnsi="Calibri" w:cs="Calibri"/>
                                </w:rPr>
                              </w:pPr>
                            </w:p>
                          </w:txbxContent>
                        </v:textbox>
                      </v:roundrect>
                      <v:roundrect id="Rounded Rectangle 39" o:spid="_x0000_s1055" style="position:absolute;left:22453;top:12496;width:21857;height:3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" fillcolor="#93b6b7" stroked="f" strokeweight="1pt">
                        <v:stroke joinstyle="miter"/>
                        <v:textbox>
                          <w:txbxContent>
                            <w:p w14:paraId="18A99384" w14:textId="77777777" w:rsidR="00A01465" w:rsidRPr="00E46531" w:rsidRDefault="00A01465" w:rsidP="00060EBC">
                              <w:pPr>
                                <w:jc w:val="center"/>
                                <w:rPr>
                                  <w:rFonts w:ascii="Calibri" w:hAnsi="Calibri" w:cs="Calibri"/>
                                </w:rPr>
                              </w:pPr>
                            </w:p>
                          </w:txbxContent>
                        </v:textbox>
                      </v:roundrect>
                      <w10:wrap type="square"/>
                    </v:group>
                  </w:pict>
                </mc:Fallback>
              </mc:AlternateContent>
            </w:r>
          </w:p>
          <w:p w14:paraId="7AF04ECA" w14:textId="60B39F9C" w:rsidR="007B5EA1" w:rsidRPr="003A6C21" w:rsidRDefault="007B5EA1">
            <w:pPr>
              <w:spacing w:after="0"/>
              <w:jc w:val="both"/>
              <w:rPr>
                <w:sz w:val="24"/>
                <w:szCs w:val="24"/>
                <w:lang w:val="ro-RO"/>
              </w:rPr>
            </w:pPr>
          </w:p>
        </w:tc>
      </w:tr>
    </w:tbl>
    <w:p w14:paraId="0A0EA7CA" w14:textId="77777777" w:rsidR="00060EBC" w:rsidRPr="003A6C21" w:rsidRDefault="00060EBC" w:rsidP="00E66909">
      <w:pPr>
        <w:spacing w:before="240"/>
        <w:jc w:val="both"/>
        <w:rPr>
          <w:lang w:val="ro-RO"/>
        </w:rPr>
      </w:pPr>
    </w:p>
    <w:p w14:paraId="6F47A8F3" w14:textId="2670272B" w:rsidR="007B5EA1" w:rsidRPr="003A6C21" w:rsidRDefault="00C0120B">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ro-RO"/>
        </w:rPr>
      </w:pPr>
      <w:bookmarkStart w:id="36" w:name="_Toc142326445"/>
      <w:r>
        <w:rPr>
          <w:rFonts w:asciiTheme="minorHAnsi" w:hAnsiTheme="minorHAnsi" w:cstheme="minorHAnsi"/>
          <w:b w:val="0"/>
          <w:bCs w:val="0"/>
          <w:color w:val="0070C0"/>
          <w:sz w:val="24"/>
          <w:szCs w:val="24"/>
          <w:lang w:val="ro-RO"/>
        </w:rPr>
        <w:t>Harta</w:t>
      </w:r>
      <w:r w:rsidR="00C14B7A" w:rsidRPr="003A6C21">
        <w:rPr>
          <w:rFonts w:asciiTheme="minorHAnsi" w:hAnsiTheme="minorHAnsi" w:cstheme="minorHAnsi"/>
          <w:b w:val="0"/>
          <w:bCs w:val="0"/>
          <w:color w:val="0070C0"/>
          <w:sz w:val="24"/>
          <w:szCs w:val="24"/>
          <w:lang w:val="ro-RO"/>
        </w:rPr>
        <w:t xml:space="preserve"> proceselor</w:t>
      </w:r>
      <w:bookmarkEnd w:id="36"/>
    </w:p>
    <w:p w14:paraId="39004161" w14:textId="77777777" w:rsidR="00534403" w:rsidRDefault="00C14B7A">
      <w:pPr>
        <w:spacing w:before="240"/>
        <w:jc w:val="both"/>
        <w:rPr>
          <w:rFonts w:cstheme="minorHAnsi"/>
          <w:sz w:val="24"/>
          <w:szCs w:val="24"/>
          <w:lang w:val="ro-RO"/>
        </w:rPr>
      </w:pPr>
      <w:r w:rsidRPr="003A6C21">
        <w:rPr>
          <w:rFonts w:cstheme="minorHAnsi"/>
          <w:sz w:val="24"/>
          <w:szCs w:val="24"/>
          <w:lang w:val="ro-RO"/>
        </w:rPr>
        <w:t xml:space="preserve">Pentru punerea în aplicare a </w:t>
      </w:r>
      <w:r w:rsidR="000714D3" w:rsidRPr="003A6C21">
        <w:rPr>
          <w:rFonts w:cstheme="minorHAnsi"/>
          <w:sz w:val="24"/>
          <w:szCs w:val="24"/>
          <w:lang w:val="ro-RO"/>
        </w:rPr>
        <w:t>D</w:t>
      </w:r>
      <w:r w:rsidR="00FA3717" w:rsidRPr="003A6C21">
        <w:rPr>
          <w:rFonts w:cstheme="minorHAnsi"/>
          <w:sz w:val="24"/>
          <w:szCs w:val="24"/>
          <w:lang w:val="ro-RO"/>
        </w:rPr>
        <w:t xml:space="preserve">CH, </w:t>
      </w:r>
      <w:r w:rsidRPr="003A6C21">
        <w:rPr>
          <w:rFonts w:cstheme="minorHAnsi"/>
          <w:sz w:val="24"/>
          <w:szCs w:val="24"/>
          <w:lang w:val="ro-RO"/>
        </w:rPr>
        <w:t xml:space="preserve">ar trebui să se utilizeze </w:t>
      </w:r>
      <w:r w:rsidR="00237BC5" w:rsidRPr="003A6C21">
        <w:rPr>
          <w:rFonts w:cstheme="minorHAnsi"/>
          <w:sz w:val="24"/>
          <w:szCs w:val="24"/>
          <w:lang w:val="ro-RO"/>
        </w:rPr>
        <w:t xml:space="preserve">o hartă a procesului </w:t>
      </w:r>
      <w:r w:rsidR="00DD49D1" w:rsidRPr="003A6C21">
        <w:rPr>
          <w:rFonts w:cstheme="minorHAnsi"/>
          <w:sz w:val="24"/>
          <w:szCs w:val="24"/>
          <w:lang w:val="ro-RO"/>
        </w:rPr>
        <w:t xml:space="preserve">ca instrument de </w:t>
      </w:r>
      <w:r w:rsidR="00FA3717" w:rsidRPr="003A6C21">
        <w:rPr>
          <w:rFonts w:cstheme="minorHAnsi"/>
          <w:sz w:val="24"/>
          <w:szCs w:val="24"/>
          <w:lang w:val="ro-RO"/>
        </w:rPr>
        <w:t xml:space="preserve">vizualizare a procesului global, de </w:t>
      </w:r>
      <w:r w:rsidR="00DD49D1" w:rsidRPr="003A6C21">
        <w:rPr>
          <w:rFonts w:cstheme="minorHAnsi"/>
          <w:sz w:val="24"/>
          <w:szCs w:val="24"/>
          <w:lang w:val="ro-RO"/>
        </w:rPr>
        <w:t xml:space="preserve">planificare și </w:t>
      </w:r>
      <w:r w:rsidR="00164BE2" w:rsidRPr="003A6C21">
        <w:rPr>
          <w:rFonts w:cstheme="minorHAnsi"/>
          <w:sz w:val="24"/>
          <w:szCs w:val="24"/>
          <w:lang w:val="ro-RO"/>
        </w:rPr>
        <w:t xml:space="preserve">gestionare a </w:t>
      </w:r>
      <w:r w:rsidR="000714D3" w:rsidRPr="003A6C21">
        <w:rPr>
          <w:rFonts w:cstheme="minorHAnsi"/>
          <w:sz w:val="24"/>
          <w:szCs w:val="24"/>
          <w:lang w:val="ro-RO"/>
        </w:rPr>
        <w:t>D</w:t>
      </w:r>
      <w:r w:rsidR="00FA3717" w:rsidRPr="003A6C21">
        <w:rPr>
          <w:rFonts w:cstheme="minorHAnsi"/>
          <w:sz w:val="24"/>
          <w:szCs w:val="24"/>
          <w:lang w:val="ro-RO"/>
        </w:rPr>
        <w:t xml:space="preserve">CH, care să </w:t>
      </w:r>
      <w:r w:rsidR="00DD49D1" w:rsidRPr="003A6C21">
        <w:rPr>
          <w:rFonts w:cstheme="minorHAnsi"/>
          <w:sz w:val="24"/>
          <w:szCs w:val="24"/>
          <w:lang w:val="ro-RO"/>
        </w:rPr>
        <w:t xml:space="preserve">ilustreze </w:t>
      </w:r>
      <w:r w:rsidR="00164BE2" w:rsidRPr="003A6C21">
        <w:rPr>
          <w:rFonts w:cstheme="minorHAnsi"/>
          <w:sz w:val="24"/>
          <w:szCs w:val="24"/>
          <w:lang w:val="ro-RO"/>
        </w:rPr>
        <w:t>imaginea de ansamblu a activității în curs de desfășurare</w:t>
      </w:r>
      <w:r w:rsidR="00FA3717" w:rsidRPr="003A6C21">
        <w:rPr>
          <w:rFonts w:cstheme="minorHAnsi"/>
          <w:sz w:val="24"/>
          <w:szCs w:val="24"/>
          <w:lang w:val="ro-RO"/>
        </w:rPr>
        <w:t xml:space="preserve">, </w:t>
      </w:r>
      <w:r w:rsidR="00164BE2" w:rsidRPr="003A6C21">
        <w:rPr>
          <w:rFonts w:cstheme="minorHAnsi"/>
          <w:sz w:val="24"/>
          <w:szCs w:val="24"/>
          <w:lang w:val="ro-RO"/>
        </w:rPr>
        <w:t xml:space="preserve">dar și </w:t>
      </w:r>
      <w:r w:rsidR="00DD49D1" w:rsidRPr="003A6C21">
        <w:rPr>
          <w:rFonts w:cstheme="minorHAnsi"/>
          <w:sz w:val="24"/>
          <w:szCs w:val="24"/>
          <w:lang w:val="ro-RO"/>
        </w:rPr>
        <w:t>progresul acesteia</w:t>
      </w:r>
      <w:r w:rsidR="00F412EE" w:rsidRPr="003A6C21">
        <w:rPr>
          <w:rFonts w:cstheme="minorHAnsi"/>
          <w:sz w:val="24"/>
          <w:szCs w:val="24"/>
          <w:lang w:val="ro-RO"/>
        </w:rPr>
        <w:t xml:space="preserve">. </w:t>
      </w:r>
    </w:p>
    <w:p w14:paraId="2B2977CD" w14:textId="6F08A073" w:rsidR="007B5EA1" w:rsidRPr="003A6C21" w:rsidRDefault="00F412EE">
      <w:pPr>
        <w:spacing w:before="240"/>
        <w:jc w:val="both"/>
        <w:rPr>
          <w:rFonts w:cstheme="minorHAnsi"/>
          <w:sz w:val="24"/>
          <w:szCs w:val="24"/>
          <w:lang w:val="ro-RO"/>
        </w:rPr>
      </w:pPr>
      <w:r w:rsidRPr="003A6C21">
        <w:rPr>
          <w:rFonts w:cstheme="minorHAnsi"/>
          <w:sz w:val="24"/>
          <w:szCs w:val="24"/>
          <w:lang w:val="ro-RO"/>
        </w:rPr>
        <w:t xml:space="preserve">Utilizați </w:t>
      </w:r>
      <w:r w:rsidR="000714D3" w:rsidRPr="003A6C21">
        <w:rPr>
          <w:rFonts w:cstheme="minorHAnsi"/>
          <w:sz w:val="24"/>
          <w:szCs w:val="24"/>
          <w:lang w:val="ro-RO"/>
        </w:rPr>
        <w:t>F</w:t>
      </w:r>
      <w:r w:rsidR="00C14B7A" w:rsidRPr="003A6C21">
        <w:rPr>
          <w:rFonts w:cstheme="minorHAnsi"/>
          <w:sz w:val="24"/>
          <w:szCs w:val="24"/>
          <w:lang w:val="ro-RO"/>
        </w:rPr>
        <w:t xml:space="preserve">igura 3 de mai jos ca punct de plecare pentru dezvoltarea hărții procesului pentru </w:t>
      </w:r>
      <w:r w:rsidR="009D1126" w:rsidRPr="003A6C21">
        <w:rPr>
          <w:rFonts w:cstheme="minorHAnsi"/>
          <w:sz w:val="24"/>
          <w:szCs w:val="24"/>
          <w:lang w:val="ro-RO"/>
        </w:rPr>
        <w:t>D</w:t>
      </w:r>
      <w:r w:rsidR="00C14B7A" w:rsidRPr="003A6C21">
        <w:rPr>
          <w:rFonts w:cstheme="minorHAnsi"/>
          <w:sz w:val="24"/>
          <w:szCs w:val="24"/>
          <w:lang w:val="ro-RO"/>
        </w:rPr>
        <w:t xml:space="preserve">CH și </w:t>
      </w:r>
      <w:r w:rsidR="00164BE2" w:rsidRPr="003A6C21">
        <w:rPr>
          <w:rFonts w:cstheme="minorHAnsi"/>
          <w:sz w:val="24"/>
          <w:szCs w:val="24"/>
          <w:lang w:val="ro-RO"/>
        </w:rPr>
        <w:t xml:space="preserve">folosiți-o în </w:t>
      </w:r>
      <w:r w:rsidR="00C14B7A" w:rsidRPr="003A6C21">
        <w:rPr>
          <w:rFonts w:cstheme="minorHAnsi"/>
          <w:sz w:val="24"/>
          <w:szCs w:val="24"/>
          <w:lang w:val="ro-RO"/>
        </w:rPr>
        <w:t xml:space="preserve">mod regulat </w:t>
      </w:r>
      <w:r w:rsidRPr="003A6C21">
        <w:rPr>
          <w:rFonts w:cstheme="minorHAnsi"/>
          <w:sz w:val="24"/>
          <w:szCs w:val="24"/>
          <w:lang w:val="ro-RO"/>
        </w:rPr>
        <w:t>pentru a înțelege dacă</w:t>
      </w:r>
      <w:r w:rsidR="00C14B7A" w:rsidRPr="003A6C21">
        <w:rPr>
          <w:rFonts w:cstheme="minorHAnsi"/>
          <w:sz w:val="24"/>
          <w:szCs w:val="24"/>
          <w:lang w:val="ro-RO"/>
        </w:rPr>
        <w:t xml:space="preserve">, </w:t>
      </w:r>
      <w:r w:rsidRPr="003A6C21">
        <w:rPr>
          <w:rFonts w:cstheme="minorHAnsi"/>
          <w:sz w:val="24"/>
          <w:szCs w:val="24"/>
          <w:lang w:val="ro-RO"/>
        </w:rPr>
        <w:t xml:space="preserve">în practică, tot </w:t>
      </w:r>
      <w:r w:rsidR="009D1126" w:rsidRPr="003A6C21">
        <w:rPr>
          <w:rFonts w:cstheme="minorHAnsi"/>
          <w:sz w:val="24"/>
          <w:szCs w:val="24"/>
          <w:lang w:val="ro-RO"/>
        </w:rPr>
        <w:t>ce</w:t>
      </w:r>
      <w:r w:rsidRPr="003A6C21">
        <w:rPr>
          <w:rFonts w:cstheme="minorHAnsi"/>
          <w:sz w:val="24"/>
          <w:szCs w:val="24"/>
          <w:lang w:val="ro-RO"/>
        </w:rPr>
        <w:t xml:space="preserve"> a fost </w:t>
      </w:r>
      <w:r w:rsidR="00DD49D1" w:rsidRPr="003A6C21">
        <w:rPr>
          <w:rFonts w:cstheme="minorHAnsi"/>
          <w:sz w:val="24"/>
          <w:szCs w:val="24"/>
          <w:lang w:val="ro-RO"/>
        </w:rPr>
        <w:t xml:space="preserve">conceptualizat </w:t>
      </w:r>
      <w:r w:rsidRPr="003A6C21">
        <w:rPr>
          <w:rFonts w:cstheme="minorHAnsi"/>
          <w:sz w:val="24"/>
          <w:szCs w:val="24"/>
          <w:lang w:val="ro-RO"/>
        </w:rPr>
        <w:t xml:space="preserve">și dezvoltat </w:t>
      </w:r>
      <w:r w:rsidR="009D1126" w:rsidRPr="003A6C21">
        <w:rPr>
          <w:rFonts w:cstheme="minorHAnsi"/>
          <w:sz w:val="24"/>
          <w:szCs w:val="24"/>
          <w:lang w:val="ro-RO"/>
        </w:rPr>
        <w:t>–</w:t>
      </w:r>
      <w:r w:rsidR="00164BE2" w:rsidRPr="003A6C21">
        <w:rPr>
          <w:rFonts w:cstheme="minorHAnsi"/>
          <w:sz w:val="24"/>
          <w:szCs w:val="24"/>
          <w:lang w:val="ro-RO"/>
        </w:rPr>
        <w:t xml:space="preserve"> </w:t>
      </w:r>
      <w:r w:rsidRPr="003A6C21">
        <w:rPr>
          <w:rFonts w:cstheme="minorHAnsi"/>
          <w:sz w:val="24"/>
          <w:szCs w:val="24"/>
          <w:lang w:val="ro-RO"/>
        </w:rPr>
        <w:t xml:space="preserve">funcționează. Prin </w:t>
      </w:r>
      <w:r w:rsidR="00237BC5" w:rsidRPr="003A6C21">
        <w:rPr>
          <w:rFonts w:cstheme="minorHAnsi"/>
          <w:sz w:val="24"/>
          <w:szCs w:val="24"/>
          <w:lang w:val="ro-RO"/>
        </w:rPr>
        <w:t xml:space="preserve">crearea </w:t>
      </w:r>
      <w:r w:rsidRPr="003A6C21">
        <w:rPr>
          <w:rFonts w:cstheme="minorHAnsi"/>
          <w:sz w:val="24"/>
          <w:szCs w:val="24"/>
          <w:lang w:val="ro-RO"/>
        </w:rPr>
        <w:t xml:space="preserve">acestei </w:t>
      </w:r>
      <w:r w:rsidR="00237BC5" w:rsidRPr="003A6C21">
        <w:rPr>
          <w:rFonts w:cstheme="minorHAnsi"/>
          <w:sz w:val="24"/>
          <w:szCs w:val="24"/>
          <w:lang w:val="ro-RO"/>
        </w:rPr>
        <w:t>hărți</w:t>
      </w:r>
      <w:r w:rsidR="009D1126" w:rsidRPr="003A6C21">
        <w:rPr>
          <w:rFonts w:cstheme="minorHAnsi"/>
          <w:sz w:val="24"/>
          <w:szCs w:val="24"/>
          <w:lang w:val="ro-RO"/>
        </w:rPr>
        <w:t xml:space="preserve"> de proces</w:t>
      </w:r>
      <w:r w:rsidR="00237BC5" w:rsidRPr="003A6C21">
        <w:rPr>
          <w:rFonts w:cstheme="minorHAnsi"/>
          <w:sz w:val="24"/>
          <w:szCs w:val="24"/>
          <w:lang w:val="ro-RO"/>
        </w:rPr>
        <w:t xml:space="preserve">, </w:t>
      </w:r>
      <w:r w:rsidR="00C14B7A" w:rsidRPr="003A6C21">
        <w:rPr>
          <w:rFonts w:cstheme="minorHAnsi"/>
          <w:sz w:val="24"/>
          <w:szCs w:val="24"/>
          <w:lang w:val="ro-RO"/>
        </w:rPr>
        <w:t xml:space="preserve">consiliul de </w:t>
      </w:r>
      <w:r w:rsidR="00164BE2" w:rsidRPr="003A6C21">
        <w:rPr>
          <w:rFonts w:cstheme="minorHAnsi"/>
          <w:sz w:val="24"/>
          <w:szCs w:val="24"/>
          <w:lang w:val="ro-RO"/>
        </w:rPr>
        <w:t xml:space="preserve">administrație al </w:t>
      </w:r>
      <w:r w:rsidRPr="003A6C21">
        <w:rPr>
          <w:rFonts w:cstheme="minorHAnsi"/>
          <w:sz w:val="24"/>
          <w:szCs w:val="24"/>
          <w:lang w:val="ro-RO"/>
        </w:rPr>
        <w:t xml:space="preserve">DCH </w:t>
      </w:r>
      <w:r w:rsidR="00237BC5" w:rsidRPr="003A6C21">
        <w:rPr>
          <w:rFonts w:cstheme="minorHAnsi"/>
          <w:sz w:val="24"/>
          <w:szCs w:val="24"/>
          <w:lang w:val="ro-RO"/>
        </w:rPr>
        <w:t xml:space="preserve">poate înțelege mai bine modul în care funcționează </w:t>
      </w:r>
      <w:r w:rsidRPr="003A6C21">
        <w:rPr>
          <w:rFonts w:cstheme="minorHAnsi"/>
          <w:sz w:val="24"/>
          <w:szCs w:val="24"/>
          <w:lang w:val="ro-RO"/>
        </w:rPr>
        <w:t xml:space="preserve">DCH în </w:t>
      </w:r>
      <w:r w:rsidR="00237BC5" w:rsidRPr="003A6C21">
        <w:rPr>
          <w:rFonts w:cstheme="minorHAnsi"/>
          <w:sz w:val="24"/>
          <w:szCs w:val="24"/>
          <w:lang w:val="ro-RO"/>
        </w:rPr>
        <w:t xml:space="preserve">general și poate identifica ineficiențele sau oportunitățile de îmbunătățire prin conturarea întregului proces de la început până la sfârșit. </w:t>
      </w:r>
    </w:p>
    <w:p w14:paraId="70E5C152" w14:textId="77777777" w:rsidR="007B5EA1" w:rsidRPr="003A6C21" w:rsidRDefault="00C14B7A">
      <w:pPr>
        <w:spacing w:before="240"/>
        <w:jc w:val="both"/>
        <w:rPr>
          <w:rFonts w:cstheme="minorHAnsi"/>
          <w:sz w:val="24"/>
          <w:szCs w:val="24"/>
          <w:lang w:val="ro-RO"/>
        </w:rPr>
      </w:pPr>
      <w:r w:rsidRPr="003A6C21">
        <w:rPr>
          <w:rFonts w:cstheme="minorHAnsi"/>
          <w:sz w:val="24"/>
          <w:szCs w:val="24"/>
          <w:lang w:val="ro-RO"/>
        </w:rPr>
        <w:t xml:space="preserve">Rețineți că o hartă a </w:t>
      </w:r>
      <w:r w:rsidR="00B07ED0" w:rsidRPr="003A6C21">
        <w:rPr>
          <w:rFonts w:cstheme="minorHAnsi"/>
          <w:sz w:val="24"/>
          <w:szCs w:val="24"/>
          <w:lang w:val="ro-RO"/>
        </w:rPr>
        <w:t xml:space="preserve">procesului </w:t>
      </w:r>
      <w:r w:rsidRPr="003A6C21">
        <w:rPr>
          <w:rFonts w:cstheme="minorHAnsi"/>
          <w:sz w:val="24"/>
          <w:szCs w:val="24"/>
          <w:lang w:val="ro-RO"/>
        </w:rPr>
        <w:t>trebuie să aibă următoarele componente:</w:t>
      </w:r>
    </w:p>
    <w:p w14:paraId="39365C6D" w14:textId="77777777" w:rsidR="007B5EA1" w:rsidRPr="003A6C21" w:rsidRDefault="00C14B7A">
      <w:pPr>
        <w:pStyle w:val="ListParagraph"/>
        <w:numPr>
          <w:ilvl w:val="0"/>
          <w:numId w:val="4"/>
        </w:numPr>
        <w:spacing w:before="240" w:line="240" w:lineRule="auto"/>
        <w:ind w:left="709" w:hanging="425"/>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Intrări:</w:t>
      </w:r>
    </w:p>
    <w:p w14:paraId="7584A254" w14:textId="77777777" w:rsidR="007B5EA1" w:rsidRPr="003A6C21" w:rsidRDefault="00C14B7A" w:rsidP="00534403">
      <w:pPr>
        <w:pStyle w:val="ListParagraph"/>
        <w:numPr>
          <w:ilvl w:val="0"/>
          <w:numId w:val="50"/>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date, informații sau materiale necesare pentru realizarea procesului</w:t>
      </w:r>
      <w:r w:rsidR="00B07ED0" w:rsidRPr="003A6C21">
        <w:rPr>
          <w:rFonts w:asciiTheme="minorHAnsi" w:eastAsiaTheme="minorHAnsi" w:hAnsiTheme="minorHAnsi" w:cstheme="minorHAnsi"/>
          <w:sz w:val="24"/>
          <w:szCs w:val="24"/>
          <w:lang w:val="ro-RO"/>
        </w:rPr>
        <w:t>.</w:t>
      </w:r>
    </w:p>
    <w:p w14:paraId="5DFFA207" w14:textId="697C3628" w:rsidR="00534403" w:rsidRDefault="00C14B7A" w:rsidP="00534403">
      <w:pPr>
        <w:pStyle w:val="ListParagraph"/>
        <w:numPr>
          <w:ilvl w:val="0"/>
          <w:numId w:val="50"/>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datele de intrare sunt transformate de activitatea de proces pentru a produce ieșirea.</w:t>
      </w:r>
    </w:p>
    <w:p w14:paraId="0FB251CE" w14:textId="77777777" w:rsidR="007D3EBA" w:rsidRPr="007D3EBA" w:rsidRDefault="007D3EBA" w:rsidP="007D3EBA">
      <w:pPr>
        <w:pStyle w:val="ListParagraph"/>
        <w:spacing w:before="240" w:line="240" w:lineRule="auto"/>
        <w:ind w:left="1276"/>
        <w:jc w:val="both"/>
        <w:rPr>
          <w:rFonts w:asciiTheme="minorHAnsi" w:eastAsiaTheme="minorHAnsi" w:hAnsiTheme="minorHAnsi" w:cstheme="minorHAnsi"/>
          <w:sz w:val="24"/>
          <w:szCs w:val="24"/>
          <w:lang w:val="ro-RO"/>
        </w:rPr>
      </w:pPr>
    </w:p>
    <w:p w14:paraId="4B9255E7" w14:textId="77777777" w:rsidR="007B5EA1" w:rsidRPr="003A6C21" w:rsidRDefault="00A2178E" w:rsidP="00534403">
      <w:pPr>
        <w:pStyle w:val="ListParagraph"/>
        <w:numPr>
          <w:ilvl w:val="0"/>
          <w:numId w:val="4"/>
        </w:numPr>
        <w:spacing w:before="240" w:after="0" w:line="240" w:lineRule="auto"/>
        <w:ind w:left="709" w:hanging="425"/>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Realizări/rezultate</w:t>
      </w:r>
      <w:r w:rsidR="00C14B7A" w:rsidRPr="003A6C21">
        <w:rPr>
          <w:rFonts w:asciiTheme="minorHAnsi" w:eastAsiaTheme="minorHAnsi" w:hAnsiTheme="minorHAnsi" w:cstheme="minorHAnsi"/>
          <w:sz w:val="24"/>
          <w:szCs w:val="24"/>
          <w:lang w:val="ro-RO"/>
        </w:rPr>
        <w:t>:</w:t>
      </w:r>
    </w:p>
    <w:p w14:paraId="47F65742" w14:textId="77777777" w:rsidR="007B5EA1" w:rsidRPr="003A6C21" w:rsidRDefault="00C14B7A" w:rsidP="00534403">
      <w:pPr>
        <w:pStyle w:val="ListParagraph"/>
        <w:numPr>
          <w:ilvl w:val="0"/>
          <w:numId w:val="51"/>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bunuri, servicii, date, feedback care rezultă din proces</w:t>
      </w:r>
      <w:r w:rsidR="00B07ED0" w:rsidRPr="003A6C21">
        <w:rPr>
          <w:rFonts w:asciiTheme="minorHAnsi" w:eastAsiaTheme="minorHAnsi" w:hAnsiTheme="minorHAnsi" w:cstheme="minorHAnsi"/>
          <w:sz w:val="24"/>
          <w:szCs w:val="24"/>
          <w:lang w:val="ro-RO"/>
        </w:rPr>
        <w:t>.</w:t>
      </w:r>
    </w:p>
    <w:p w14:paraId="0DC0E3F1" w14:textId="4C3FDCCE" w:rsidR="007D3EBA" w:rsidRDefault="00C14B7A" w:rsidP="007D3EBA">
      <w:pPr>
        <w:pStyle w:val="ListParagraph"/>
        <w:numPr>
          <w:ilvl w:val="0"/>
          <w:numId w:val="51"/>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datele de ieșire sunt create de proces.</w:t>
      </w:r>
    </w:p>
    <w:p w14:paraId="218EB400" w14:textId="77777777" w:rsidR="007D3EBA" w:rsidRPr="007D3EBA" w:rsidRDefault="007D3EBA" w:rsidP="007D3EBA">
      <w:pPr>
        <w:pStyle w:val="ListParagraph"/>
        <w:spacing w:before="240" w:line="240" w:lineRule="auto"/>
        <w:ind w:left="1276"/>
        <w:jc w:val="both"/>
        <w:rPr>
          <w:rFonts w:asciiTheme="minorHAnsi" w:eastAsiaTheme="minorHAnsi" w:hAnsiTheme="minorHAnsi" w:cstheme="minorHAnsi"/>
          <w:sz w:val="24"/>
          <w:szCs w:val="24"/>
          <w:lang w:val="ro-RO"/>
        </w:rPr>
      </w:pPr>
    </w:p>
    <w:p w14:paraId="1B053162" w14:textId="614C6E61" w:rsidR="007B5EA1" w:rsidRPr="003A6C21" w:rsidRDefault="00C14B7A">
      <w:pPr>
        <w:pStyle w:val="ListParagraph"/>
        <w:numPr>
          <w:ilvl w:val="0"/>
          <w:numId w:val="4"/>
        </w:numPr>
        <w:spacing w:before="240" w:line="240" w:lineRule="auto"/>
        <w:ind w:left="709" w:hanging="425"/>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Proces</w:t>
      </w:r>
      <w:r w:rsidR="009D1126" w:rsidRPr="003A6C21">
        <w:rPr>
          <w:rFonts w:asciiTheme="minorHAnsi" w:eastAsiaTheme="minorHAnsi" w:hAnsiTheme="minorHAnsi" w:cstheme="minorHAnsi"/>
          <w:sz w:val="24"/>
          <w:szCs w:val="24"/>
          <w:lang w:val="ro-RO"/>
        </w:rPr>
        <w:t>ul</w:t>
      </w:r>
      <w:r w:rsidRPr="003A6C21">
        <w:rPr>
          <w:rFonts w:asciiTheme="minorHAnsi" w:eastAsiaTheme="minorHAnsi" w:hAnsiTheme="minorHAnsi" w:cstheme="minorHAnsi"/>
          <w:sz w:val="24"/>
          <w:szCs w:val="24"/>
          <w:lang w:val="ro-RO"/>
        </w:rPr>
        <w:t>:</w:t>
      </w:r>
    </w:p>
    <w:p w14:paraId="31444356" w14:textId="6FC4DA15" w:rsidR="007B5EA1" w:rsidRPr="003A6C21" w:rsidRDefault="009D1126" w:rsidP="00534403">
      <w:pPr>
        <w:pStyle w:val="ListParagraph"/>
        <w:numPr>
          <w:ilvl w:val="0"/>
          <w:numId w:val="52"/>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lastRenderedPageBreak/>
        <w:t xml:space="preserve">trebuie să </w:t>
      </w:r>
      <w:r w:rsidR="00C14B7A" w:rsidRPr="003A6C21">
        <w:rPr>
          <w:rFonts w:asciiTheme="minorHAnsi" w:eastAsiaTheme="minorHAnsi" w:hAnsiTheme="minorHAnsi" w:cstheme="minorHAnsi"/>
          <w:sz w:val="24"/>
          <w:szCs w:val="24"/>
          <w:lang w:val="ro-RO"/>
        </w:rPr>
        <w:t>răspun</w:t>
      </w:r>
      <w:r w:rsidRPr="003A6C21">
        <w:rPr>
          <w:rFonts w:asciiTheme="minorHAnsi" w:eastAsiaTheme="minorHAnsi" w:hAnsiTheme="minorHAnsi" w:cstheme="minorHAnsi"/>
          <w:sz w:val="24"/>
          <w:szCs w:val="24"/>
          <w:lang w:val="ro-RO"/>
        </w:rPr>
        <w:t>da</w:t>
      </w:r>
      <w:r w:rsidR="00C14B7A" w:rsidRPr="003A6C21">
        <w:rPr>
          <w:rFonts w:asciiTheme="minorHAnsi" w:eastAsiaTheme="minorHAnsi" w:hAnsiTheme="minorHAnsi" w:cstheme="minorHAnsi"/>
          <w:sz w:val="24"/>
          <w:szCs w:val="24"/>
          <w:lang w:val="ro-RO"/>
        </w:rPr>
        <w:t xml:space="preserve"> la următoarele întrebări: "Ce", "Cine", "Cum", "Ce rezultate" pentru viabilitatea și durabilitatea procesului</w:t>
      </w:r>
      <w:r w:rsidR="00BD0E3B" w:rsidRPr="003A6C21">
        <w:rPr>
          <w:rFonts w:asciiTheme="minorHAnsi" w:eastAsiaTheme="minorHAnsi" w:hAnsiTheme="minorHAnsi" w:cstheme="minorHAnsi"/>
          <w:sz w:val="24"/>
          <w:szCs w:val="24"/>
          <w:lang w:val="ro-RO"/>
        </w:rPr>
        <w:t>.</w:t>
      </w:r>
    </w:p>
    <w:p w14:paraId="22D7FFB4" w14:textId="3B1625DC" w:rsidR="007B5EA1" w:rsidRDefault="009D1126" w:rsidP="00534403">
      <w:pPr>
        <w:pStyle w:val="ListParagraph"/>
        <w:numPr>
          <w:ilvl w:val="0"/>
          <w:numId w:val="52"/>
        </w:numPr>
        <w:spacing w:before="240" w:line="240" w:lineRule="auto"/>
        <w:ind w:left="1276"/>
        <w:jc w:val="both"/>
        <w:rPr>
          <w:rFonts w:asciiTheme="minorHAnsi" w:eastAsiaTheme="minorHAnsi" w:hAnsiTheme="minorHAnsi" w:cstheme="minorHAnsi"/>
          <w:sz w:val="24"/>
          <w:szCs w:val="24"/>
          <w:lang w:val="ro-RO"/>
        </w:rPr>
      </w:pPr>
      <w:r w:rsidRPr="003A6C21">
        <w:rPr>
          <w:rFonts w:asciiTheme="minorHAnsi" w:eastAsiaTheme="minorHAnsi" w:hAnsiTheme="minorHAnsi" w:cstheme="minorHAnsi"/>
          <w:sz w:val="24"/>
          <w:szCs w:val="24"/>
          <w:lang w:val="ro-RO"/>
        </w:rPr>
        <w:t xml:space="preserve">trebuie să aibă </w:t>
      </w:r>
      <w:r w:rsidR="00C14B7A" w:rsidRPr="003A6C21">
        <w:rPr>
          <w:rFonts w:asciiTheme="minorHAnsi" w:eastAsiaTheme="minorHAnsi" w:hAnsiTheme="minorHAnsi" w:cstheme="minorHAnsi"/>
          <w:sz w:val="24"/>
          <w:szCs w:val="24"/>
          <w:lang w:val="ro-RO"/>
        </w:rPr>
        <w:t xml:space="preserve">un </w:t>
      </w:r>
      <w:r w:rsidRPr="003A6C21">
        <w:rPr>
          <w:rFonts w:asciiTheme="minorHAnsi" w:eastAsiaTheme="minorHAnsi" w:hAnsiTheme="minorHAnsi" w:cstheme="minorHAnsi"/>
          <w:sz w:val="24"/>
          <w:szCs w:val="24"/>
          <w:lang w:val="ro-RO"/>
        </w:rPr>
        <w:t>responsabil</w:t>
      </w:r>
      <w:r w:rsidR="00C14B7A" w:rsidRPr="003A6C21">
        <w:rPr>
          <w:rFonts w:asciiTheme="minorHAnsi" w:eastAsiaTheme="minorHAnsi" w:hAnsiTheme="minorHAnsi" w:cstheme="minorHAnsi"/>
          <w:sz w:val="24"/>
          <w:szCs w:val="24"/>
          <w:lang w:val="ro-RO"/>
        </w:rPr>
        <w:t xml:space="preserve"> de proces </w:t>
      </w:r>
      <w:r w:rsidRPr="003A6C21">
        <w:rPr>
          <w:rFonts w:asciiTheme="minorHAnsi" w:eastAsiaTheme="minorHAnsi" w:hAnsiTheme="minorHAnsi" w:cstheme="minorHAnsi"/>
          <w:sz w:val="24"/>
          <w:szCs w:val="24"/>
          <w:lang w:val="ro-RO"/>
        </w:rPr>
        <w:t>care va acționa în calitate de</w:t>
      </w:r>
      <w:r w:rsidR="00C14B7A" w:rsidRPr="003A6C21">
        <w:rPr>
          <w:rFonts w:asciiTheme="minorHAnsi" w:eastAsiaTheme="minorHAnsi" w:hAnsiTheme="minorHAnsi" w:cstheme="minorHAnsi"/>
          <w:sz w:val="24"/>
          <w:szCs w:val="24"/>
          <w:lang w:val="ro-RO"/>
        </w:rPr>
        <w:t xml:space="preserve"> </w:t>
      </w:r>
      <w:r w:rsidR="008748EB" w:rsidRPr="003A6C21">
        <w:rPr>
          <w:rFonts w:asciiTheme="minorHAnsi" w:eastAsiaTheme="minorHAnsi" w:hAnsiTheme="minorHAnsi" w:cstheme="minorHAnsi"/>
          <w:sz w:val="24"/>
          <w:szCs w:val="24"/>
          <w:lang w:val="ro-RO"/>
        </w:rPr>
        <w:t>factor decisiv</w:t>
      </w:r>
      <w:r w:rsidR="00C14B7A" w:rsidRPr="003A6C21">
        <w:rPr>
          <w:rFonts w:asciiTheme="minorHAnsi" w:eastAsiaTheme="minorHAnsi" w:hAnsiTheme="minorHAnsi" w:cstheme="minorHAnsi"/>
          <w:sz w:val="24"/>
          <w:szCs w:val="24"/>
          <w:lang w:val="ro-RO"/>
        </w:rPr>
        <w:t xml:space="preserve">  în cazul unui litigiu legat de proces (în acest caz, </w:t>
      </w:r>
      <w:r w:rsidRPr="003A6C21">
        <w:rPr>
          <w:rFonts w:asciiTheme="minorHAnsi" w:eastAsiaTheme="minorHAnsi" w:hAnsiTheme="minorHAnsi" w:cstheme="minorHAnsi"/>
          <w:sz w:val="24"/>
          <w:szCs w:val="24"/>
          <w:lang w:val="ro-RO"/>
        </w:rPr>
        <w:t>responsabilitatea</w:t>
      </w:r>
      <w:r w:rsidR="00C14B7A" w:rsidRPr="003A6C21">
        <w:rPr>
          <w:rFonts w:asciiTheme="minorHAnsi" w:eastAsiaTheme="minorHAnsi" w:hAnsiTheme="minorHAnsi" w:cstheme="minorHAnsi"/>
          <w:sz w:val="24"/>
          <w:szCs w:val="24"/>
          <w:lang w:val="ro-RO"/>
        </w:rPr>
        <w:t xml:space="preserve"> poate fi partajată între BRD și </w:t>
      </w:r>
      <w:r w:rsidR="00FA3717" w:rsidRPr="003A6C21">
        <w:rPr>
          <w:rFonts w:asciiTheme="minorHAnsi" w:eastAsiaTheme="minorHAnsi" w:hAnsiTheme="minorHAnsi" w:cstheme="minorHAnsi"/>
          <w:sz w:val="24"/>
          <w:szCs w:val="24"/>
          <w:lang w:val="ro-RO"/>
        </w:rPr>
        <w:t xml:space="preserve">consiliul de administrație al </w:t>
      </w:r>
      <w:r w:rsidR="00C14B7A" w:rsidRPr="003A6C21">
        <w:rPr>
          <w:rFonts w:asciiTheme="minorHAnsi" w:eastAsiaTheme="minorHAnsi" w:hAnsiTheme="minorHAnsi" w:cstheme="minorHAnsi"/>
          <w:sz w:val="24"/>
          <w:szCs w:val="24"/>
          <w:lang w:val="ro-RO"/>
        </w:rPr>
        <w:t>DCH)</w:t>
      </w:r>
      <w:r w:rsidR="007B3A70" w:rsidRPr="003A6C21">
        <w:rPr>
          <w:rFonts w:asciiTheme="minorHAnsi" w:eastAsiaTheme="minorHAnsi" w:hAnsiTheme="minorHAnsi" w:cstheme="minorHAnsi"/>
          <w:sz w:val="24"/>
          <w:szCs w:val="24"/>
          <w:lang w:val="ro-RO"/>
        </w:rPr>
        <w:t>.</w:t>
      </w:r>
    </w:p>
    <w:p w14:paraId="1B9063A2" w14:textId="5CBF8308" w:rsidR="00534403" w:rsidRDefault="00534403">
      <w:pPr>
        <w:spacing w:after="0" w:line="240" w:lineRule="auto"/>
        <w:rPr>
          <w:sz w:val="24"/>
          <w:szCs w:val="24"/>
          <w:lang w:val="ro-RO"/>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237BC5" w:rsidRPr="003A6C21" w14:paraId="5C4FD0DB" w14:textId="77777777" w:rsidTr="00143FA6">
        <w:trPr>
          <w:trHeight w:val="508"/>
        </w:trPr>
        <w:tc>
          <w:tcPr>
            <w:tcW w:w="10774" w:type="dxa"/>
            <w:shd w:val="clear" w:color="auto" w:fill="0070C0"/>
            <w:vAlign w:val="center"/>
          </w:tcPr>
          <w:p w14:paraId="722A5019" w14:textId="77777777" w:rsidR="007B5EA1" w:rsidRPr="003A6C21" w:rsidRDefault="00C14B7A">
            <w:pPr>
              <w:spacing w:after="0"/>
              <w:jc w:val="both"/>
              <w:rPr>
                <w:b/>
                <w:bCs/>
                <w:color w:val="FFFFFF" w:themeColor="background1"/>
                <w:sz w:val="24"/>
                <w:szCs w:val="24"/>
                <w:lang w:val="ro-RO"/>
              </w:rPr>
            </w:pPr>
            <w:r w:rsidRPr="003A6C21">
              <w:rPr>
                <w:b/>
                <w:bCs/>
                <w:color w:val="FFFFFF" w:themeColor="background1"/>
                <w:sz w:val="24"/>
                <w:szCs w:val="24"/>
                <w:lang w:val="ro-RO"/>
              </w:rPr>
              <w:t xml:space="preserve">Figura </w:t>
            </w:r>
            <w:r w:rsidR="00B42815" w:rsidRPr="003A6C21">
              <w:rPr>
                <w:b/>
                <w:bCs/>
                <w:color w:val="FFFFFF" w:themeColor="background1"/>
                <w:sz w:val="24"/>
                <w:szCs w:val="24"/>
                <w:lang w:val="ro-RO"/>
              </w:rPr>
              <w:t>3</w:t>
            </w:r>
            <w:r w:rsidRPr="003A6C21">
              <w:rPr>
                <w:b/>
                <w:bCs/>
                <w:color w:val="FFFFFF" w:themeColor="background1"/>
                <w:sz w:val="24"/>
                <w:szCs w:val="24"/>
                <w:lang w:val="ro-RO"/>
              </w:rPr>
              <w:t xml:space="preserve">: </w:t>
            </w:r>
            <w:r w:rsidRPr="003A6C21">
              <w:rPr>
                <w:rFonts w:cstheme="minorHAnsi"/>
                <w:b/>
                <w:bCs/>
                <w:color w:val="FFFFFF" w:themeColor="background1"/>
                <w:sz w:val="24"/>
                <w:szCs w:val="24"/>
                <w:lang w:val="ro-RO"/>
              </w:rPr>
              <w:t>Harta procesului DCH</w:t>
            </w:r>
          </w:p>
        </w:tc>
      </w:tr>
      <w:tr w:rsidR="00237BC5" w:rsidRPr="003A6C21" w14:paraId="5CC4E1E5" w14:textId="77777777" w:rsidTr="00111E58">
        <w:trPr>
          <w:trHeight w:val="7356"/>
        </w:trPr>
        <w:tc>
          <w:tcPr>
            <w:tcW w:w="10774" w:type="dxa"/>
          </w:tcPr>
          <w:p w14:paraId="7D0C5279" w14:textId="77777777" w:rsidR="007B5EA1" w:rsidRPr="003A6C21" w:rsidRDefault="00C14B7A">
            <w:pPr>
              <w:jc w:val="both"/>
              <w:rPr>
                <w:sz w:val="24"/>
                <w:szCs w:val="24"/>
                <w:lang w:val="ro-RO"/>
              </w:rPr>
            </w:pPr>
            <w:r w:rsidRPr="003A6C21">
              <w:rPr>
                <w:noProof/>
                <w:lang w:val="en-GB" w:eastAsia="en-GB"/>
              </w:rPr>
              <mc:AlternateContent>
                <mc:Choice Requires="wpg">
                  <w:drawing>
                    <wp:anchor distT="0" distB="0" distL="114300" distR="114300" simplePos="0" relativeHeight="251638784" behindDoc="0" locked="0" layoutInCell="1" allowOverlap="1" wp14:anchorId="4C791A84" wp14:editId="5CFB1657">
                      <wp:simplePos x="0" y="0"/>
                      <wp:positionH relativeFrom="column">
                        <wp:posOffset>3147</wp:posOffset>
                      </wp:positionH>
                      <wp:positionV relativeFrom="paragraph">
                        <wp:posOffset>321448</wp:posOffset>
                      </wp:positionV>
                      <wp:extent cx="6784347" cy="4318000"/>
                      <wp:effectExtent l="0" t="0" r="0" b="6350"/>
                      <wp:wrapNone/>
                      <wp:docPr id="26" name="Group 26"/>
                      <wp:cNvGraphicFramePr/>
                      <a:graphic xmlns:a="http://schemas.openxmlformats.org/drawingml/2006/main">
                        <a:graphicData uri="http://schemas.microsoft.com/office/word/2010/wordprocessingGroup">
                          <wpg:wgp>
                            <wpg:cNvGrpSpPr/>
                            <wpg:grpSpPr>
                              <a:xfrm>
                                <a:off x="0" y="0"/>
                                <a:ext cx="6784347" cy="4318000"/>
                                <a:chOff x="0" y="0"/>
                                <a:chExt cx="7775758" cy="3463560"/>
                              </a:xfrm>
                            </wpg:grpSpPr>
                            <wps:wsp>
                              <wps:cNvPr id="12" name="Rounded Rectangle 12"/>
                              <wps:cNvSpPr/>
                              <wps:spPr>
                                <a:xfrm>
                                  <a:off x="1554480" y="0"/>
                                  <a:ext cx="2185988" cy="1550194"/>
                                </a:xfrm>
                                <a:prstGeom prst="roundRect">
                                  <a:avLst/>
                                </a:prstGeom>
                                <a:solidFill>
                                  <a:srgbClr val="93B6B7"/>
                                </a:solidFill>
                                <a:ln w="12700" cap="flat" cmpd="sng" algn="ctr">
                                  <a:noFill/>
                                  <a:prstDash val="solid"/>
                                  <a:miter lim="800000"/>
                                </a:ln>
                                <a:effectLst/>
                              </wps:spPr>
                              <wps:txbx>
                                <w:txbxContent>
                                  <w:p w14:paraId="3F53633F" w14:textId="77777777" w:rsidR="00A01465" w:rsidRPr="00BA213D" w:rsidRDefault="00A01465" w:rsidP="00237BC5">
                                    <w:pPr>
                                      <w:jc w:val="center"/>
                                      <w:rPr>
                                        <w:color w:val="93B6B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3830320" y="0"/>
                                  <a:ext cx="2178843" cy="1550035"/>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544320" y="1757680"/>
                                  <a:ext cx="2221230" cy="1583267"/>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0" y="995680"/>
                                  <a:ext cx="1785600" cy="1440000"/>
                                </a:xfrm>
                                <a:prstGeom prst="roundRect">
                                  <a:avLst/>
                                </a:prstGeom>
                                <a:solidFill>
                                  <a:srgbClr val="00505B"/>
                                </a:solidFill>
                                <a:ln w="12700" cap="flat" cmpd="sng" algn="ctr">
                                  <a:noFill/>
                                  <a:prstDash val="solid"/>
                                  <a:miter lim="800000"/>
                                </a:ln>
                                <a:effectLst/>
                              </wps:spPr>
                              <wps:txbx>
                                <w:txbxContent>
                                  <w:p w14:paraId="6394535B" w14:textId="77777777" w:rsidR="00A01465" w:rsidRPr="00052706" w:rsidRDefault="00A01465">
                                    <w:pPr>
                                      <w:rPr>
                                        <w:rFonts w:ascii="Calibri" w:hAnsi="Calibri" w:cs="Calibri"/>
                                        <w:color w:val="FFFFFF" w:themeColor="background1"/>
                                        <w:sz w:val="15"/>
                                        <w:szCs w:val="15"/>
                                        <w:lang w:val="fr-BE"/>
                                      </w:rPr>
                                    </w:pPr>
                                    <w:r w:rsidRPr="00052706">
                                      <w:rPr>
                                        <w:rFonts w:ascii="Calibri" w:hAnsi="Calibri" w:cs="Calibri"/>
                                        <w:color w:val="FFFFFF" w:themeColor="background1"/>
                                        <w:sz w:val="15"/>
                                        <w:szCs w:val="15"/>
                                        <w:lang w:val="fr-BE"/>
                                      </w:rPr>
                                      <w:t>Intrări</w:t>
                                    </w:r>
                                    <w:r w:rsidRPr="00052706">
                                      <w:rPr>
                                        <w:rFonts w:ascii="Calibri" w:hAnsi="Calibri" w:cs="Calibri"/>
                                        <w:b/>
                                        <w:bCs/>
                                        <w:color w:val="FFFFFF" w:themeColor="background1"/>
                                        <w:sz w:val="15"/>
                                        <w:szCs w:val="15"/>
                                        <w:lang w:val="fr-BE"/>
                                      </w:rPr>
                                      <w:t>:</w:t>
                                    </w:r>
                                    <w:r w:rsidRPr="00052706">
                                      <w:rPr>
                                        <w:rFonts w:ascii="Calibri" w:hAnsi="Calibri" w:cs="Calibri"/>
                                        <w:color w:val="FFFFFF" w:themeColor="background1"/>
                                        <w:sz w:val="15"/>
                                        <w:szCs w:val="15"/>
                                        <w:lang w:val="fr-BE"/>
                                      </w:rPr>
                                      <w:t xml:space="preserve"> detalii privind intrările, cum ar fi cadrul normativ, documente, instrumente etc.</w:t>
                                    </w:r>
                                  </w:p>
                                  <w:p w14:paraId="4C4EC35E" w14:textId="77777777" w:rsidR="00A01465" w:rsidRDefault="00A01465">
                                    <w:pPr>
                                      <w:rPr>
                                        <w:rFonts w:ascii="Calibri" w:hAnsi="Calibri" w:cs="Calibri"/>
                                        <w:color w:val="FFFFFF" w:themeColor="background1"/>
                                        <w:sz w:val="15"/>
                                        <w:szCs w:val="15"/>
                                        <w:lang w:val="ro-RO"/>
                                      </w:rPr>
                                    </w:pPr>
                                    <w:r w:rsidRPr="00052706">
                                      <w:rPr>
                                        <w:rFonts w:ascii="Calibri" w:hAnsi="Calibri" w:cs="Calibri"/>
                                        <w:color w:val="FFFFFF" w:themeColor="background1"/>
                                        <w:sz w:val="15"/>
                                        <w:szCs w:val="15"/>
                                        <w:lang w:val="fr-BE"/>
                                      </w:rPr>
                                      <w:t>Diaspora 2025, Moldova-2023, Programul sectorial 2024-2028, date de recensământ, cartografierea părților interesate, evaluarea necesităților, sondaj privind migranții cu înaltă calificare, date din focus grupuri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830320" y="1737360"/>
                                  <a:ext cx="2185988" cy="1550194"/>
                                </a:xfrm>
                                <a:prstGeom prst="roundRect">
                                  <a:avLst/>
                                </a:prstGeom>
                                <a:solidFill>
                                  <a:srgbClr val="93B6B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5894655" y="878222"/>
                                  <a:ext cx="1881103" cy="1906800"/>
                                </a:xfrm>
                                <a:prstGeom prst="roundRect">
                                  <a:avLst/>
                                </a:prstGeom>
                                <a:solidFill>
                                  <a:srgbClr val="00505B"/>
                                </a:solidFill>
                                <a:ln w="12700" cap="flat" cmpd="sng" algn="ctr">
                                  <a:noFill/>
                                  <a:prstDash val="solid"/>
                                  <a:miter lim="800000"/>
                                </a:ln>
                                <a:effectLst/>
                              </wps:spPr>
                              <wps:txbx>
                                <w:txbxContent>
                                  <w:p w14:paraId="00B3C48B" w14:textId="77777777" w:rsidR="00A01465" w:rsidRDefault="00A01465">
                                    <w:pPr>
                                      <w:rPr>
                                        <w:rFonts w:ascii="Calibri" w:hAnsi="Calibri" w:cs="Calibri"/>
                                        <w:color w:val="FFFFFF" w:themeColor="background1"/>
                                        <w:sz w:val="15"/>
                                        <w:szCs w:val="15"/>
                                      </w:rPr>
                                    </w:pPr>
                                    <w:r w:rsidRPr="00F70ED0">
                                      <w:rPr>
                                        <w:rFonts w:ascii="Calibri" w:hAnsi="Calibri" w:cs="Calibri"/>
                                        <w:b/>
                                        <w:bCs/>
                                        <w:color w:val="FFFFFF" w:themeColor="background1"/>
                                        <w:sz w:val="15"/>
                                        <w:szCs w:val="15"/>
                                      </w:rPr>
                                      <w:t>Ieșiri/rezultate</w:t>
                                    </w:r>
                                    <w:r w:rsidRPr="000B7163">
                                      <w:rPr>
                                        <w:rFonts w:ascii="Calibri" w:hAnsi="Calibri" w:cs="Calibri"/>
                                        <w:color w:val="FFFFFF" w:themeColor="background1"/>
                                        <w:sz w:val="15"/>
                                        <w:szCs w:val="15"/>
                                      </w:rPr>
                                      <w:t>: detalii despre ieșiri, cum ar fi rezultatul dorit al procesului.</w:t>
                                    </w:r>
                                  </w:p>
                                  <w:p w14:paraId="0B87B442" w14:textId="77777777" w:rsidR="00A01465" w:rsidRDefault="00A01465">
                                    <w:pPr>
                                      <w:rPr>
                                        <w:rFonts w:ascii="Calibri" w:hAnsi="Calibri" w:cs="Calibri"/>
                                        <w:color w:val="FFFFFF" w:themeColor="background1"/>
                                        <w:sz w:val="15"/>
                                        <w:szCs w:val="15"/>
                                      </w:rPr>
                                    </w:pPr>
                                    <w:r>
                                      <w:rPr>
                                        <w:rFonts w:ascii="Calibri" w:hAnsi="Calibri" w:cs="Calibri"/>
                                        <w:color w:val="FFFFFF" w:themeColor="background1"/>
                                        <w:sz w:val="15"/>
                                        <w:szCs w:val="15"/>
                                      </w:rPr>
                                      <w:t xml:space="preserve">Un DCH </w:t>
                                    </w:r>
                                    <w:r w:rsidRPr="000B7163">
                                      <w:rPr>
                                        <w:rFonts w:ascii="Calibri" w:hAnsi="Calibri" w:cs="Calibri"/>
                                        <w:color w:val="FFFFFF" w:themeColor="background1"/>
                                        <w:sz w:val="15"/>
                                        <w:szCs w:val="15"/>
                                      </w:rPr>
                                      <w:t xml:space="preserve">viabil și </w:t>
                                    </w:r>
                                    <w:r>
                                      <w:rPr>
                                        <w:rFonts w:ascii="Calibri" w:hAnsi="Calibri" w:cs="Calibri"/>
                                        <w:color w:val="FFFFFF" w:themeColor="background1"/>
                                        <w:sz w:val="15"/>
                                        <w:szCs w:val="15"/>
                                      </w:rPr>
                                      <w:t xml:space="preserve">durabil care </w:t>
                                    </w:r>
                                    <w:proofErr w:type="gramStart"/>
                                    <w:r>
                                      <w:rPr>
                                        <w:rFonts w:ascii="Calibri" w:hAnsi="Calibri" w:cs="Calibri"/>
                                        <w:color w:val="FFFFFF" w:themeColor="background1"/>
                                        <w:sz w:val="15"/>
                                        <w:szCs w:val="15"/>
                                      </w:rPr>
                                      <w:t>să</w:t>
                                    </w:r>
                                    <w:proofErr w:type="gramEnd"/>
                                    <w:r>
                                      <w:rPr>
                                        <w:rFonts w:ascii="Calibri" w:hAnsi="Calibri" w:cs="Calibri"/>
                                        <w:color w:val="FFFFFF" w:themeColor="background1"/>
                                        <w:sz w:val="15"/>
                                        <w:szCs w:val="15"/>
                                      </w:rPr>
                                      <w:t xml:space="preserve"> atingă cele 3 obiective identificate. </w:t>
                                    </w:r>
                                  </w:p>
                                  <w:p w14:paraId="701AFE73" w14:textId="77777777" w:rsidR="00A01465" w:rsidRDefault="00A01465">
                                    <w:pPr>
                                      <w:rPr>
                                        <w:rFonts w:ascii="Calibri" w:hAnsi="Calibri" w:cs="Calibri"/>
                                        <w:color w:val="FFFFFF" w:themeColor="background1"/>
                                        <w:sz w:val="15"/>
                                        <w:szCs w:val="15"/>
                                      </w:rPr>
                                    </w:pPr>
                                    <w:r>
                                      <w:rPr>
                                        <w:rFonts w:ascii="Calibri" w:hAnsi="Calibri" w:cs="Calibri"/>
                                        <w:color w:val="FFFFFF" w:themeColor="background1"/>
                                        <w:sz w:val="15"/>
                                        <w:szCs w:val="15"/>
                                      </w:rPr>
                                      <w:t xml:space="preserve">Exemple ar putea fi: </w:t>
                                    </w:r>
                                    <w:r w:rsidRPr="006D76E0">
                                      <w:rPr>
                                        <w:rFonts w:cs="Calibri"/>
                                        <w:color w:val="FFFFFF" w:themeColor="background1"/>
                                        <w:sz w:val="15"/>
                                        <w:szCs w:val="15"/>
                                      </w:rPr>
                                      <w:t xml:space="preserve">Metode de predare PBL implementate; </w:t>
                                    </w:r>
                                    <w:r>
                                      <w:rPr>
                                        <w:rFonts w:cs="Calibri"/>
                                        <w:color w:val="FFFFFF" w:themeColor="background1"/>
                                        <w:sz w:val="15"/>
                                        <w:szCs w:val="15"/>
                                      </w:rPr>
                                      <w:t xml:space="preserve">metoda de </w:t>
                                    </w:r>
                                    <w:r w:rsidRPr="006D76E0">
                                      <w:rPr>
                                        <w:rFonts w:cs="Calibri"/>
                                        <w:color w:val="FFFFFF" w:themeColor="background1"/>
                                        <w:sz w:val="15"/>
                                        <w:szCs w:val="15"/>
                                      </w:rPr>
                                      <w:t xml:space="preserve">proiectare a cercetărilor utilizată </w:t>
                                    </w:r>
                                    <w:r>
                                      <w:rPr>
                                        <w:rFonts w:cs="Calibri"/>
                                        <w:color w:val="FFFFFF" w:themeColor="background1"/>
                                        <w:sz w:val="15"/>
                                        <w:szCs w:val="15"/>
                                      </w:rPr>
                                      <w:t>și partajată cu diaspora și cu mediul academic din Moldova; o bază de date unică și actualizată pentru migranții cu înaltă calificare utilizată.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489201" y="1247034"/>
                                  <a:ext cx="2542540" cy="656590"/>
                                </a:xfrm>
                                <a:prstGeom prst="roundRect">
                                  <a:avLst/>
                                </a:prstGeom>
                                <a:solidFill>
                                  <a:srgbClr val="00505B"/>
                                </a:solidFill>
                                <a:ln w="12700" cap="flat" cmpd="sng" algn="ctr">
                                  <a:noFill/>
                                  <a:prstDash val="solid"/>
                                  <a:miter lim="800000"/>
                                </a:ln>
                                <a:effectLst/>
                              </wps:spPr>
                              <wps:txbx>
                                <w:txbxContent>
                                  <w:p w14:paraId="62EE66C3" w14:textId="77777777" w:rsidR="00A01465" w:rsidRDefault="00A01465">
                                    <w:pPr>
                                      <w:jc w:val="center"/>
                                      <w:rPr>
                                        <w:rFonts w:ascii="Calibri" w:hAnsi="Calibri" w:cs="Calibri"/>
                                        <w:color w:val="FFFFFF" w:themeColor="background1"/>
                                      </w:rPr>
                                    </w:pPr>
                                    <w:r w:rsidRPr="00F70ED0">
                                      <w:rPr>
                                        <w:rFonts w:ascii="Calibri" w:hAnsi="Calibri" w:cs="Calibri"/>
                                        <w:b/>
                                        <w:bCs/>
                                        <w:color w:val="FFFFFF" w:themeColor="background1"/>
                                      </w:rPr>
                                      <w:t xml:space="preserve">Proces: </w:t>
                                    </w:r>
                                    <w:r w:rsidRPr="000B7163">
                                      <w:rPr>
                                        <w:rFonts w:ascii="Calibri" w:hAnsi="Calibri" w:cs="Calibri"/>
                                        <w:color w:val="FFFFFF" w:themeColor="background1"/>
                                      </w:rPr>
                                      <w:t xml:space="preserve">Pilotarea </w:t>
                                    </w:r>
                                    <w:r>
                                      <w:rPr>
                                        <w:rFonts w:ascii="Calibri" w:hAnsi="Calibri" w:cs="Calibri"/>
                                        <w:color w:val="FFFFFF" w:themeColor="background1"/>
                                      </w:rPr>
                                      <w:t xml:space="preserve">DCH: </w:t>
                                    </w:r>
                                    <w:r w:rsidRPr="000B7163">
                                      <w:rPr>
                                        <w:rFonts w:ascii="Calibri" w:hAnsi="Calibri" w:cs="Calibri"/>
                                        <w:color w:val="FFFFFF" w:themeColor="background1"/>
                                      </w:rPr>
                                      <w:t xml:space="preserve">hub de coworking pentru educație și cercetare </w:t>
                                    </w:r>
                                    <w:r>
                                      <w:rPr>
                                        <w:rFonts w:ascii="Calibri" w:hAnsi="Calibri" w:cs="Calibri"/>
                                        <w:color w:val="FFFFFF" w:themeColor="background1"/>
                                      </w:rPr>
                                      <w:t>în Moldova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1778000" y="1544320"/>
                                  <a:ext cx="738000" cy="121285"/>
                                </a:xfrm>
                                <a:prstGeom prst="rightArrow">
                                  <a:avLst/>
                                </a:prstGeom>
                                <a:solidFill>
                                  <a:srgbClr val="00505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ight Arrow 20"/>
                              <wps:cNvSpPr/>
                              <wps:spPr>
                                <a:xfrm>
                                  <a:off x="5039337" y="1534160"/>
                                  <a:ext cx="855317" cy="121285"/>
                                </a:xfrm>
                                <a:prstGeom prst="rightArrow">
                                  <a:avLst/>
                                </a:prstGeom>
                                <a:solidFill>
                                  <a:srgbClr val="00505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1717040" y="111760"/>
                                  <a:ext cx="1900237" cy="1221582"/>
                                </a:xfrm>
                                <a:prstGeom prst="rect">
                                  <a:avLst/>
                                </a:prstGeom>
                                <a:noFill/>
                                <a:ln w="6350">
                                  <a:noFill/>
                                </a:ln>
                              </wps:spPr>
                              <wps:txbx>
                                <w:txbxContent>
                                  <w:p w14:paraId="048E373C"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b/>
                                        <w:bCs/>
                                        <w:color w:val="FFFFFF" w:themeColor="background1"/>
                                        <w:sz w:val="18"/>
                                        <w:szCs w:val="18"/>
                                        <w:lang w:val="fr-BE"/>
                                      </w:rPr>
                                      <w:t xml:space="preserve">Ce se utilizează pentru a </w:t>
                                    </w:r>
                                    <w:r w:rsidRPr="00052706">
                                      <w:rPr>
                                        <w:rFonts w:ascii="Calibri" w:hAnsi="Calibri" w:cs="Calibri"/>
                                        <w:color w:val="FFFFFF" w:themeColor="background1"/>
                                        <w:sz w:val="18"/>
                                        <w:szCs w:val="18"/>
                                        <w:lang w:val="fr-BE"/>
                                      </w:rPr>
                                      <w:t>efectua procesul?</w:t>
                                    </w:r>
                                  </w:p>
                                  <w:p w14:paraId="5EE9AEF8"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color w:val="FFFFFF" w:themeColor="background1"/>
                                        <w:sz w:val="18"/>
                                        <w:szCs w:val="18"/>
                                        <w:lang w:val="fr-BE"/>
                                      </w:rPr>
                                      <w:t>Date din raportul de evaluare și foaia de parcurs</w:t>
                                    </w:r>
                                  </w:p>
                                  <w:p w14:paraId="45EA4672"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color w:val="FFFFFF" w:themeColor="background1"/>
                                        <w:sz w:val="18"/>
                                        <w:szCs w:val="18"/>
                                        <w:lang w:val="fr-BE"/>
                                      </w:rPr>
                                      <w:t xml:space="preserve">Alte surse: emoldovata.md; Diaspora connect; platformele instituțiilor de învățământ superior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972538" y="81280"/>
                                  <a:ext cx="2036591" cy="1221582"/>
                                </a:xfrm>
                                <a:prstGeom prst="rect">
                                  <a:avLst/>
                                </a:prstGeom>
                                <a:noFill/>
                                <a:ln w="6350">
                                  <a:noFill/>
                                </a:ln>
                              </wps:spPr>
                              <wps:txbx>
                                <w:txbxContent>
                                  <w:p w14:paraId="7BC19043" w14:textId="77777777" w:rsidR="00A01465" w:rsidRDefault="00A01465">
                                    <w:pPr>
                                      <w:rPr>
                                        <w:rFonts w:ascii="Calibri" w:hAnsi="Calibri" w:cs="Calibri"/>
                                        <w:color w:val="FFFFFF" w:themeColor="background1"/>
                                        <w:sz w:val="18"/>
                                        <w:szCs w:val="18"/>
                                      </w:rPr>
                                    </w:pPr>
                                    <w:r w:rsidRPr="000B7163">
                                      <w:rPr>
                                        <w:rFonts w:ascii="Calibri" w:hAnsi="Calibri" w:cs="Calibri"/>
                                        <w:b/>
                                        <w:bCs/>
                                        <w:color w:val="FFFFFF" w:themeColor="background1"/>
                                        <w:sz w:val="18"/>
                                        <w:szCs w:val="18"/>
                                      </w:rPr>
                                      <w:t xml:space="preserve">Cine realizează și cine sprijină </w:t>
                                    </w:r>
                                    <w:r w:rsidRPr="000B7163">
                                      <w:rPr>
                                        <w:rFonts w:ascii="Calibri" w:hAnsi="Calibri" w:cs="Calibri"/>
                                        <w:color w:val="FFFFFF" w:themeColor="background1"/>
                                        <w:sz w:val="18"/>
                                        <w:szCs w:val="18"/>
                                      </w:rPr>
                                      <w:t>procesul?</w:t>
                                    </w:r>
                                  </w:p>
                                  <w:p w14:paraId="4BC86721" w14:textId="77777777" w:rsidR="00A01465" w:rsidRDefault="00A01465">
                                    <w:pPr>
                                      <w:rPr>
                                        <w:rFonts w:ascii="Calibri" w:hAnsi="Calibri" w:cs="Calibri"/>
                                        <w:color w:val="FFFFFF" w:themeColor="background1"/>
                                        <w:sz w:val="18"/>
                                        <w:szCs w:val="18"/>
                                        <w:lang w:val="en-GB"/>
                                      </w:rPr>
                                    </w:pPr>
                                    <w:r w:rsidRPr="00FA3717">
                                      <w:rPr>
                                        <w:rFonts w:ascii="Calibri" w:hAnsi="Calibri" w:cs="Calibri"/>
                                        <w:color w:val="FFFFFF" w:themeColor="background1"/>
                                        <w:sz w:val="18"/>
                                        <w:szCs w:val="18"/>
                                        <w:lang w:val="en-GB"/>
                                      </w:rPr>
                                      <w:t>Consiliul de administrație al DCH, BRD, membrii DCH.</w:t>
                                    </w:r>
                                  </w:p>
                                  <w:p w14:paraId="62294284" w14:textId="0BB73EFF" w:rsidR="00A01465" w:rsidRPr="00052706" w:rsidRDefault="00A01465">
                                    <w:pPr>
                                      <w:rPr>
                                        <w:rFonts w:ascii="Calibri" w:hAnsi="Calibri" w:cs="Calibri"/>
                                        <w:color w:val="FFFFFF" w:themeColor="background1"/>
                                        <w:sz w:val="18"/>
                                        <w:szCs w:val="18"/>
                                      </w:rPr>
                                    </w:pPr>
                                    <w:r w:rsidRPr="00052706">
                                      <w:rPr>
                                        <w:rFonts w:ascii="Calibri" w:hAnsi="Calibri" w:cs="Calibri"/>
                                        <w:color w:val="FFFFFF" w:themeColor="background1"/>
                                        <w:sz w:val="18"/>
                                        <w:szCs w:val="18"/>
                                      </w:rPr>
                                      <w:t>Sprijin: M</w:t>
                                    </w:r>
                                    <w:r w:rsidR="002E7BF4">
                                      <w:rPr>
                                        <w:rFonts w:ascii="Calibri" w:hAnsi="Calibri" w:cs="Calibri"/>
                                        <w:color w:val="FFFFFF" w:themeColor="background1"/>
                                        <w:sz w:val="18"/>
                                        <w:szCs w:val="18"/>
                                      </w:rPr>
                                      <w:t>EC</w:t>
                                    </w:r>
                                    <w:r w:rsidRPr="00052706">
                                      <w:rPr>
                                        <w:rFonts w:ascii="Calibri" w:hAnsi="Calibri" w:cs="Calibri"/>
                                        <w:color w:val="FFFFFF" w:themeColor="background1"/>
                                        <w:sz w:val="18"/>
                                        <w:szCs w:val="18"/>
                                      </w:rPr>
                                      <w:t xml:space="preserve">, BRD, MAE, instituții de învățământ superior, </w:t>
                                    </w:r>
                                    <w:r>
                                      <w:rPr>
                                        <w:rFonts w:ascii="Calibri" w:hAnsi="Calibri" w:cs="Calibri"/>
                                        <w:color w:val="FFFFFF" w:themeColor="background1"/>
                                        <w:sz w:val="18"/>
                                        <w:szCs w:val="18"/>
                                      </w:rPr>
                                      <w:t>ONG-uri, asociații ale diasporei, mediul academic moldovenesc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717040" y="1910080"/>
                                  <a:ext cx="1899920" cy="1221105"/>
                                </a:xfrm>
                                <a:prstGeom prst="rect">
                                  <a:avLst/>
                                </a:prstGeom>
                                <a:noFill/>
                                <a:ln w="6350">
                                  <a:noFill/>
                                </a:ln>
                              </wps:spPr>
                              <wps:txbx>
                                <w:txbxContent>
                                  <w:p w14:paraId="14BFA446" w14:textId="77777777" w:rsidR="00A01465" w:rsidRDefault="00A01465">
                                    <w:pPr>
                                      <w:rPr>
                                        <w:rFonts w:ascii="Calibri" w:hAnsi="Calibri" w:cs="Calibri"/>
                                        <w:color w:val="FFFFFF" w:themeColor="background1"/>
                                        <w:sz w:val="18"/>
                                        <w:szCs w:val="18"/>
                                      </w:rPr>
                                    </w:pPr>
                                    <w:r w:rsidRPr="000B7163">
                                      <w:rPr>
                                        <w:rFonts w:ascii="Calibri" w:hAnsi="Calibri" w:cs="Calibri"/>
                                        <w:b/>
                                        <w:bCs/>
                                        <w:color w:val="FFFFFF" w:themeColor="background1"/>
                                        <w:sz w:val="18"/>
                                        <w:szCs w:val="18"/>
                                      </w:rPr>
                                      <w:t xml:space="preserve">Cum se efectuează </w:t>
                                    </w:r>
                                    <w:r w:rsidRPr="000B7163">
                                      <w:rPr>
                                        <w:rFonts w:ascii="Calibri" w:hAnsi="Calibri" w:cs="Calibri"/>
                                        <w:color w:val="FFFFFF" w:themeColor="background1"/>
                                        <w:sz w:val="18"/>
                                        <w:szCs w:val="18"/>
                                      </w:rPr>
                                      <w:t>procesul?</w:t>
                                    </w:r>
                                  </w:p>
                                  <w:p w14:paraId="170DCD60" w14:textId="77777777" w:rsidR="00A01465" w:rsidRDefault="00A01465">
                                    <w:pPr>
                                      <w:rPr>
                                        <w:rFonts w:ascii="Calibri" w:hAnsi="Calibri" w:cs="Calibri"/>
                                        <w:color w:val="FFFFFF" w:themeColor="background1"/>
                                        <w:sz w:val="18"/>
                                        <w:szCs w:val="18"/>
                                      </w:rPr>
                                    </w:pPr>
                                    <w:r>
                                      <w:rPr>
                                        <w:rFonts w:ascii="Calibri" w:hAnsi="Calibri" w:cs="Calibri"/>
                                        <w:color w:val="FFFFFF" w:themeColor="background1"/>
                                        <w:sz w:val="18"/>
                                        <w:szCs w:val="18"/>
                                      </w:rPr>
                                      <w:t>Utilizați:</w:t>
                                    </w:r>
                                  </w:p>
                                  <w:p w14:paraId="078C9B58" w14:textId="77777777" w:rsidR="00A01465" w:rsidRDefault="00A01465">
                                    <w:pPr>
                                      <w:pStyle w:val="ListParagraph"/>
                                      <w:numPr>
                                        <w:ilvl w:val="0"/>
                                        <w:numId w:val="10"/>
                                      </w:numPr>
                                      <w:ind w:left="426" w:hanging="284"/>
                                      <w:rPr>
                                        <w:rFonts w:cs="Calibri"/>
                                        <w:color w:val="FFFFFF" w:themeColor="background1"/>
                                        <w:sz w:val="18"/>
                                        <w:szCs w:val="18"/>
                                      </w:rPr>
                                    </w:pPr>
                                    <w:r w:rsidRPr="00792C1E">
                                      <w:rPr>
                                        <w:rFonts w:cs="Calibri"/>
                                        <w:color w:val="FFFFFF" w:themeColor="background1"/>
                                        <w:sz w:val="18"/>
                                        <w:szCs w:val="18"/>
                                      </w:rPr>
                                      <w:t xml:space="preserve">Cadrul legislativ/politic </w:t>
                                    </w:r>
                                  </w:p>
                                  <w:p w14:paraId="38302CAD" w14:textId="77777777" w:rsidR="00A01465" w:rsidRDefault="00A01465">
                                    <w:pPr>
                                      <w:pStyle w:val="ListParagraph"/>
                                      <w:numPr>
                                        <w:ilvl w:val="0"/>
                                        <w:numId w:val="10"/>
                                      </w:numPr>
                                      <w:ind w:left="426" w:hanging="284"/>
                                      <w:rPr>
                                        <w:rFonts w:cs="Calibri"/>
                                        <w:color w:val="FFFFFF" w:themeColor="background1"/>
                                        <w:sz w:val="18"/>
                                        <w:szCs w:val="18"/>
                                      </w:rPr>
                                    </w:pPr>
                                    <w:r>
                                      <w:rPr>
                                        <w:rFonts w:cs="Calibri"/>
                                        <w:color w:val="FFFFFF" w:themeColor="background1"/>
                                        <w:sz w:val="18"/>
                                        <w:szCs w:val="18"/>
                                      </w:rPr>
                                      <w:t>Normele de guvernanță ale DCH</w:t>
                                    </w:r>
                                  </w:p>
                                  <w:p w14:paraId="2B2EBB0C" w14:textId="77777777" w:rsidR="00A01465" w:rsidRDefault="00A01465">
                                    <w:pPr>
                                      <w:pStyle w:val="ListParagraph"/>
                                      <w:numPr>
                                        <w:ilvl w:val="0"/>
                                        <w:numId w:val="10"/>
                                      </w:numPr>
                                      <w:ind w:left="426" w:hanging="284"/>
                                      <w:rPr>
                                        <w:rFonts w:cs="Calibri"/>
                                        <w:color w:val="FFFFFF" w:themeColor="background1"/>
                                        <w:sz w:val="18"/>
                                        <w:szCs w:val="18"/>
                                      </w:rPr>
                                    </w:pPr>
                                    <w:r w:rsidRPr="00792C1E">
                                      <w:rPr>
                                        <w:rFonts w:cs="Calibri"/>
                                        <w:color w:val="FFFFFF" w:themeColor="background1"/>
                                        <w:sz w:val="18"/>
                                        <w:szCs w:val="18"/>
                                      </w:rPr>
                                      <w:t>Orientări și proceduri</w:t>
                                    </w:r>
                                  </w:p>
                                  <w:p w14:paraId="3ACA78CD" w14:textId="77777777" w:rsidR="00A01465" w:rsidRDefault="00A01465">
                                    <w:pPr>
                                      <w:pStyle w:val="ListParagraph"/>
                                      <w:numPr>
                                        <w:ilvl w:val="0"/>
                                        <w:numId w:val="10"/>
                                      </w:numPr>
                                      <w:ind w:left="426" w:hanging="284"/>
                                      <w:rPr>
                                        <w:rFonts w:cs="Calibri"/>
                                        <w:color w:val="FFFFFF" w:themeColor="background1"/>
                                        <w:sz w:val="18"/>
                                        <w:szCs w:val="18"/>
                                      </w:rPr>
                                    </w:pPr>
                                    <w:r>
                                      <w:rPr>
                                        <w:rFonts w:cs="Calibri"/>
                                        <w:color w:val="FFFFFF" w:themeColor="background1"/>
                                        <w:sz w:val="18"/>
                                        <w:szCs w:val="18"/>
                                      </w:rPr>
                                      <w:t>Raport de evaluare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886419" y="1848581"/>
                                  <a:ext cx="2008264" cy="1614979"/>
                                </a:xfrm>
                                <a:prstGeom prst="rect">
                                  <a:avLst/>
                                </a:prstGeom>
                                <a:noFill/>
                                <a:ln w="6350">
                                  <a:noFill/>
                                </a:ln>
                              </wps:spPr>
                              <wps:txbx>
                                <w:txbxContent>
                                  <w:p w14:paraId="1CD8945C"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b/>
                                        <w:bCs/>
                                        <w:color w:val="FFFFFF" w:themeColor="background1"/>
                                        <w:sz w:val="18"/>
                                        <w:szCs w:val="18"/>
                                        <w:lang w:val="fr-BE"/>
                                      </w:rPr>
                                      <w:t xml:space="preserve">Ce indicatori sunt utilizați pentru a măsura rezultatele </w:t>
                                    </w:r>
                                    <w:r w:rsidRPr="00052706">
                                      <w:rPr>
                                        <w:rFonts w:ascii="Calibri" w:hAnsi="Calibri" w:cs="Calibri"/>
                                        <w:color w:val="FFFFFF" w:themeColor="background1"/>
                                        <w:sz w:val="18"/>
                                        <w:szCs w:val="18"/>
                                        <w:lang w:val="fr-BE"/>
                                      </w:rPr>
                                      <w:t>procesului?</w:t>
                                    </w:r>
                                  </w:p>
                                  <w:p w14:paraId="3BC040C0" w14:textId="77777777" w:rsidR="00A01465" w:rsidRDefault="00A01465">
                                    <w:pPr>
                                      <w:pStyle w:val="ListParagraph"/>
                                      <w:numPr>
                                        <w:ilvl w:val="0"/>
                                        <w:numId w:val="9"/>
                                      </w:numPr>
                                      <w:tabs>
                                        <w:tab w:val="left" w:pos="284"/>
                                      </w:tabs>
                                      <w:ind w:left="284" w:hanging="142"/>
                                      <w:rPr>
                                        <w:rFonts w:cs="Calibri"/>
                                        <w:color w:val="FFFFFF" w:themeColor="background1"/>
                                        <w:sz w:val="18"/>
                                        <w:szCs w:val="18"/>
                                      </w:rPr>
                                    </w:pPr>
                                    <w:r w:rsidRPr="00792C1E">
                                      <w:rPr>
                                        <w:rFonts w:cs="Calibri"/>
                                        <w:color w:val="FFFFFF" w:themeColor="background1"/>
                                        <w:sz w:val="18"/>
                                        <w:szCs w:val="18"/>
                                      </w:rPr>
                                      <w:t xml:space="preserve">X Reuniuni pe an realizate față de obiectivul </w:t>
                                    </w:r>
                                    <w:r>
                                      <w:rPr>
                                        <w:rFonts w:cs="Calibri"/>
                                        <w:color w:val="FFFFFF" w:themeColor="background1"/>
                                        <w:sz w:val="18"/>
                                        <w:szCs w:val="18"/>
                                      </w:rPr>
                                      <w:t>pentru DCH</w:t>
                                    </w:r>
                                  </w:p>
                                  <w:p w14:paraId="5980C97C" w14:textId="77777777" w:rsidR="00A01465" w:rsidRPr="00052706" w:rsidRDefault="00A01465">
                                    <w:pPr>
                                      <w:pStyle w:val="ListParagraph"/>
                                      <w:numPr>
                                        <w:ilvl w:val="0"/>
                                        <w:numId w:val="9"/>
                                      </w:numPr>
                                      <w:tabs>
                                        <w:tab w:val="left" w:pos="284"/>
                                      </w:tabs>
                                      <w:ind w:left="284" w:hanging="142"/>
                                      <w:rPr>
                                        <w:rFonts w:cs="Calibri"/>
                                        <w:color w:val="FFFFFF" w:themeColor="background1"/>
                                        <w:sz w:val="18"/>
                                        <w:szCs w:val="18"/>
                                        <w:lang w:val="fr-BE"/>
                                      </w:rPr>
                                    </w:pPr>
                                    <w:r w:rsidRPr="00052706">
                                      <w:rPr>
                                        <w:rFonts w:cs="Calibri"/>
                                        <w:color w:val="FFFFFF" w:themeColor="background1"/>
                                        <w:sz w:val="18"/>
                                        <w:szCs w:val="18"/>
                                        <w:lang w:val="fr-BE"/>
                                      </w:rPr>
                                      <w:t>Numărul Y de sesiuni de predare în comun</w:t>
                                    </w:r>
                                  </w:p>
                                  <w:p w14:paraId="3CBE7BAE" w14:textId="77777777" w:rsidR="00A01465" w:rsidRPr="00052706" w:rsidRDefault="00A01465">
                                    <w:pPr>
                                      <w:pStyle w:val="ListParagraph"/>
                                      <w:numPr>
                                        <w:ilvl w:val="0"/>
                                        <w:numId w:val="9"/>
                                      </w:numPr>
                                      <w:tabs>
                                        <w:tab w:val="left" w:pos="284"/>
                                      </w:tabs>
                                      <w:ind w:left="284" w:hanging="142"/>
                                      <w:rPr>
                                        <w:rFonts w:cs="Calibri"/>
                                        <w:color w:val="FFFFFF" w:themeColor="background1"/>
                                        <w:sz w:val="18"/>
                                        <w:szCs w:val="18"/>
                                        <w:lang w:val="fr-BE"/>
                                      </w:rPr>
                                    </w:pPr>
                                    <w:r w:rsidRPr="00052706">
                                      <w:rPr>
                                        <w:rFonts w:cs="Calibri"/>
                                        <w:color w:val="FFFFFF" w:themeColor="background1"/>
                                        <w:sz w:val="18"/>
                                        <w:szCs w:val="18"/>
                                        <w:lang w:val="fr-BE"/>
                                      </w:rPr>
                                      <w:t>Cantitatea Z de proiecte de cercetare co-create</w:t>
                                    </w:r>
                                  </w:p>
                                  <w:p w14:paraId="729B8FAF" w14:textId="77777777" w:rsidR="00A01465" w:rsidRDefault="00A01465">
                                    <w:pPr>
                                      <w:pStyle w:val="ListParagraph"/>
                                      <w:numPr>
                                        <w:ilvl w:val="0"/>
                                        <w:numId w:val="9"/>
                                      </w:numPr>
                                      <w:tabs>
                                        <w:tab w:val="left" w:pos="284"/>
                                      </w:tabs>
                                      <w:ind w:left="284" w:hanging="142"/>
                                      <w:rPr>
                                        <w:rFonts w:cs="Calibri"/>
                                        <w:color w:val="FFFFFF" w:themeColor="background1"/>
                                        <w:sz w:val="18"/>
                                        <w:szCs w:val="18"/>
                                      </w:rPr>
                                    </w:pPr>
                                    <w:r w:rsidRPr="00792C1E">
                                      <w:rPr>
                                        <w:rFonts w:cs="Calibri"/>
                                        <w:color w:val="FFFFFF" w:themeColor="background1"/>
                                        <w:sz w:val="18"/>
                                        <w:szCs w:val="18"/>
                                      </w:rPr>
                                      <w:t xml:space="preserve">Feedback anual cu privire la funcționarea </w:t>
                                    </w:r>
                                    <w:r>
                                      <w:rPr>
                                        <w:rFonts w:cs="Calibri"/>
                                        <w:color w:val="FFFFFF" w:themeColor="background1"/>
                                        <w:sz w:val="18"/>
                                        <w:szCs w:val="18"/>
                                      </w:rPr>
                                      <w:t>DCH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791A84" id="Group 26" o:spid="_x0000_s1056" style="position:absolute;left:0;text-align:left;margin-left:.25pt;margin-top:25.3pt;width:534.2pt;height:340pt;z-index:251638784;mso-width-relative:margin;mso-height-relative:margin" coordsize="77757,3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">
                      <v:roundrect id="Rounded Rectangle 12" o:spid="_x0000_s1057" style="position:absolute;left:15544;width:21860;height:155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" fillcolor="#93b6b7" stroked="f" strokeweight="1pt">
                        <v:stroke joinstyle="miter"/>
                        <v:textbox>
                          <w:txbxContent>
                            <w:p w14:paraId="3F53633F" w14:textId="77777777" w:rsidR="00A01465" w:rsidRPr="00BA213D" w:rsidRDefault="00A01465" w:rsidP="00237BC5">
                              <w:pPr>
                                <w:jc w:val="center"/>
                                <w:rPr>
                                  <w:color w:val="93B6B7"/>
                                </w:rPr>
                              </w:pPr>
                            </w:p>
                          </w:txbxContent>
                        </v:textbox>
                      </v:roundrect>
                      <v:roundrect id="Rounded Rectangle 13" o:spid="_x0000_s1058" style="position:absolute;left:38303;width:21788;height:15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" fillcolor="#93b6b7" stroked="f" strokeweight="1pt">
                        <v:stroke joinstyle="miter"/>
                      </v:roundrect>
                      <v:roundrect id="Rounded Rectangle 14" o:spid="_x0000_s1059" style="position:absolute;left:15443;top:17576;width:22212;height:158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" fillcolor="#93b6b7" stroked="f" strokeweight="1pt">
                        <v:stroke joinstyle="miter"/>
                      </v:roundrect>
                      <v:roundrect id="Rounded Rectangle 15" o:spid="_x0000_s1060" style="position:absolute;top:9956;width:17856;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" fillcolor="#00505b" stroked="f" strokeweight="1pt">
                        <v:stroke joinstyle="miter"/>
                        <v:textbox>
                          <w:txbxContent>
                            <w:p w14:paraId="6394535B" w14:textId="77777777" w:rsidR="00A01465" w:rsidRPr="00052706" w:rsidRDefault="00A01465">
                              <w:pPr>
                                <w:rPr>
                                  <w:rFonts w:ascii="Calibri" w:hAnsi="Calibri" w:cs="Calibri"/>
                                  <w:color w:val="FFFFFF" w:themeColor="background1"/>
                                  <w:sz w:val="15"/>
                                  <w:szCs w:val="15"/>
                                  <w:lang w:val="fr-BE"/>
                                </w:rPr>
                              </w:pPr>
                              <w:r w:rsidRPr="00052706">
                                <w:rPr>
                                  <w:rFonts w:ascii="Calibri" w:hAnsi="Calibri" w:cs="Calibri"/>
                                  <w:color w:val="FFFFFF" w:themeColor="background1"/>
                                  <w:sz w:val="15"/>
                                  <w:szCs w:val="15"/>
                                  <w:lang w:val="fr-BE"/>
                                </w:rPr>
                                <w:t>Intrări</w:t>
                              </w:r>
                              <w:r w:rsidRPr="00052706">
                                <w:rPr>
                                  <w:rFonts w:ascii="Calibri" w:hAnsi="Calibri" w:cs="Calibri"/>
                                  <w:b/>
                                  <w:bCs/>
                                  <w:color w:val="FFFFFF" w:themeColor="background1"/>
                                  <w:sz w:val="15"/>
                                  <w:szCs w:val="15"/>
                                  <w:lang w:val="fr-BE"/>
                                </w:rPr>
                                <w:t>:</w:t>
                              </w:r>
                              <w:r w:rsidRPr="00052706">
                                <w:rPr>
                                  <w:rFonts w:ascii="Calibri" w:hAnsi="Calibri" w:cs="Calibri"/>
                                  <w:color w:val="FFFFFF" w:themeColor="background1"/>
                                  <w:sz w:val="15"/>
                                  <w:szCs w:val="15"/>
                                  <w:lang w:val="fr-BE"/>
                                </w:rPr>
                                <w:t xml:space="preserve"> detalii privind intrările, cum ar fi cadrul normativ, documente, instrumente etc.</w:t>
                              </w:r>
                            </w:p>
                            <w:p w14:paraId="4C4EC35E" w14:textId="77777777" w:rsidR="00A01465" w:rsidRDefault="00A01465">
                              <w:pPr>
                                <w:rPr>
                                  <w:rFonts w:ascii="Calibri" w:hAnsi="Calibri" w:cs="Calibri"/>
                                  <w:color w:val="FFFFFF" w:themeColor="background1"/>
                                  <w:sz w:val="15"/>
                                  <w:szCs w:val="15"/>
                                  <w:lang w:val="ro-RO"/>
                                </w:rPr>
                              </w:pPr>
                              <w:r w:rsidRPr="00052706">
                                <w:rPr>
                                  <w:rFonts w:ascii="Calibri" w:hAnsi="Calibri" w:cs="Calibri"/>
                                  <w:color w:val="FFFFFF" w:themeColor="background1"/>
                                  <w:sz w:val="15"/>
                                  <w:szCs w:val="15"/>
                                  <w:lang w:val="fr-BE"/>
                                </w:rPr>
                                <w:t>Diaspora 2025, Moldova-2023, Programul sectorial 2024-2028, date de recensământ, cartografierea părților interesate, evaluarea necesităților, sondaj privind migranții cu înaltă calificare, date din focus grupuri etc.</w:t>
                              </w:r>
                            </w:p>
                          </w:txbxContent>
                        </v:textbox>
                      </v:roundrect>
                      <v:roundrect id="Rounded Rectangle 17" o:spid="_x0000_s1061" style="position:absolute;left:38303;top:17373;width:21860;height:15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" fillcolor="#93b6b7" stroked="f" strokeweight="1pt">
                        <v:stroke joinstyle="miter"/>
                      </v:roundrect>
                      <v:roundrect id="Rounded Rectangle 16" o:spid="_x0000_s1062" style="position:absolute;left:58946;top:8782;width:18811;height:19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" fillcolor="#00505b" stroked="f" strokeweight="1pt">
                        <v:stroke joinstyle="miter"/>
                        <v:textbox>
                          <w:txbxContent>
                            <w:p w14:paraId="00B3C48B" w14:textId="77777777" w:rsidR="00A01465" w:rsidRDefault="00A01465">
                              <w:pPr>
                                <w:rPr>
                                  <w:rFonts w:ascii="Calibri" w:hAnsi="Calibri" w:cs="Calibri"/>
                                  <w:color w:val="FFFFFF" w:themeColor="background1"/>
                                  <w:sz w:val="15"/>
                                  <w:szCs w:val="15"/>
                                </w:rPr>
                              </w:pPr>
                              <w:r w:rsidRPr="00F70ED0">
                                <w:rPr>
                                  <w:rFonts w:ascii="Calibri" w:hAnsi="Calibri" w:cs="Calibri"/>
                                  <w:b/>
                                  <w:bCs/>
                                  <w:color w:val="FFFFFF" w:themeColor="background1"/>
                                  <w:sz w:val="15"/>
                                  <w:szCs w:val="15"/>
                                </w:rPr>
                                <w:t>Ieșiri/rezultate</w:t>
                              </w:r>
                              <w:r w:rsidRPr="000B7163">
                                <w:rPr>
                                  <w:rFonts w:ascii="Calibri" w:hAnsi="Calibri" w:cs="Calibri"/>
                                  <w:color w:val="FFFFFF" w:themeColor="background1"/>
                                  <w:sz w:val="15"/>
                                  <w:szCs w:val="15"/>
                                </w:rPr>
                                <w:t>: detalii despre ieșiri, cum ar fi rezultatul dorit al procesului.</w:t>
                              </w:r>
                            </w:p>
                            <w:p w14:paraId="0B87B442" w14:textId="77777777" w:rsidR="00A01465" w:rsidRDefault="00A01465">
                              <w:pPr>
                                <w:rPr>
                                  <w:rFonts w:ascii="Calibri" w:hAnsi="Calibri" w:cs="Calibri"/>
                                  <w:color w:val="FFFFFF" w:themeColor="background1"/>
                                  <w:sz w:val="15"/>
                                  <w:szCs w:val="15"/>
                                </w:rPr>
                              </w:pPr>
                              <w:r>
                                <w:rPr>
                                  <w:rFonts w:ascii="Calibri" w:hAnsi="Calibri" w:cs="Calibri"/>
                                  <w:color w:val="FFFFFF" w:themeColor="background1"/>
                                  <w:sz w:val="15"/>
                                  <w:szCs w:val="15"/>
                                </w:rPr>
                                <w:t xml:space="preserve">Un DCH </w:t>
                              </w:r>
                              <w:r w:rsidRPr="000B7163">
                                <w:rPr>
                                  <w:rFonts w:ascii="Calibri" w:hAnsi="Calibri" w:cs="Calibri"/>
                                  <w:color w:val="FFFFFF" w:themeColor="background1"/>
                                  <w:sz w:val="15"/>
                                  <w:szCs w:val="15"/>
                                </w:rPr>
                                <w:t xml:space="preserve">viabil și </w:t>
                              </w:r>
                              <w:r>
                                <w:rPr>
                                  <w:rFonts w:ascii="Calibri" w:hAnsi="Calibri" w:cs="Calibri"/>
                                  <w:color w:val="FFFFFF" w:themeColor="background1"/>
                                  <w:sz w:val="15"/>
                                  <w:szCs w:val="15"/>
                                </w:rPr>
                                <w:t xml:space="preserve">durabil care </w:t>
                              </w:r>
                              <w:proofErr w:type="gramStart"/>
                              <w:r>
                                <w:rPr>
                                  <w:rFonts w:ascii="Calibri" w:hAnsi="Calibri" w:cs="Calibri"/>
                                  <w:color w:val="FFFFFF" w:themeColor="background1"/>
                                  <w:sz w:val="15"/>
                                  <w:szCs w:val="15"/>
                                </w:rPr>
                                <w:t>să</w:t>
                              </w:r>
                              <w:proofErr w:type="gramEnd"/>
                              <w:r>
                                <w:rPr>
                                  <w:rFonts w:ascii="Calibri" w:hAnsi="Calibri" w:cs="Calibri"/>
                                  <w:color w:val="FFFFFF" w:themeColor="background1"/>
                                  <w:sz w:val="15"/>
                                  <w:szCs w:val="15"/>
                                </w:rPr>
                                <w:t xml:space="preserve"> atingă cele 3 obiective identificate. </w:t>
                              </w:r>
                            </w:p>
                            <w:p w14:paraId="701AFE73" w14:textId="77777777" w:rsidR="00A01465" w:rsidRDefault="00A01465">
                              <w:pPr>
                                <w:rPr>
                                  <w:rFonts w:ascii="Calibri" w:hAnsi="Calibri" w:cs="Calibri"/>
                                  <w:color w:val="FFFFFF" w:themeColor="background1"/>
                                  <w:sz w:val="15"/>
                                  <w:szCs w:val="15"/>
                                </w:rPr>
                              </w:pPr>
                              <w:r>
                                <w:rPr>
                                  <w:rFonts w:ascii="Calibri" w:hAnsi="Calibri" w:cs="Calibri"/>
                                  <w:color w:val="FFFFFF" w:themeColor="background1"/>
                                  <w:sz w:val="15"/>
                                  <w:szCs w:val="15"/>
                                </w:rPr>
                                <w:t xml:space="preserve">Exemple ar putea fi: </w:t>
                              </w:r>
                              <w:r w:rsidRPr="006D76E0">
                                <w:rPr>
                                  <w:rFonts w:cs="Calibri"/>
                                  <w:color w:val="FFFFFF" w:themeColor="background1"/>
                                  <w:sz w:val="15"/>
                                  <w:szCs w:val="15"/>
                                </w:rPr>
                                <w:t xml:space="preserve">Metode de predare PBL implementate; </w:t>
                              </w:r>
                              <w:r>
                                <w:rPr>
                                  <w:rFonts w:cs="Calibri"/>
                                  <w:color w:val="FFFFFF" w:themeColor="background1"/>
                                  <w:sz w:val="15"/>
                                  <w:szCs w:val="15"/>
                                </w:rPr>
                                <w:t xml:space="preserve">metoda de </w:t>
                              </w:r>
                              <w:r w:rsidRPr="006D76E0">
                                <w:rPr>
                                  <w:rFonts w:cs="Calibri"/>
                                  <w:color w:val="FFFFFF" w:themeColor="background1"/>
                                  <w:sz w:val="15"/>
                                  <w:szCs w:val="15"/>
                                </w:rPr>
                                <w:t xml:space="preserve">proiectare a cercetărilor utilizată </w:t>
                              </w:r>
                              <w:r>
                                <w:rPr>
                                  <w:rFonts w:cs="Calibri"/>
                                  <w:color w:val="FFFFFF" w:themeColor="background1"/>
                                  <w:sz w:val="15"/>
                                  <w:szCs w:val="15"/>
                                </w:rPr>
                                <w:t>și partajată cu diaspora și cu mediul academic din Moldova; o bază de date unică și actualizată pentru migranții cu înaltă calificare utilizată.</w:t>
                              </w:r>
                            </w:p>
                          </w:txbxContent>
                        </v:textbox>
                      </v:roundrect>
                      <v:roundrect id="Rounded Rectangle 18" o:spid="_x0000_s1063" style="position:absolute;left:24892;top:12470;width:25425;height:65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" fillcolor="#00505b" stroked="f" strokeweight="1pt">
                        <v:stroke joinstyle="miter"/>
                        <v:textbox>
                          <w:txbxContent>
                            <w:p w14:paraId="62EE66C3" w14:textId="77777777" w:rsidR="00A01465" w:rsidRDefault="00A01465">
                              <w:pPr>
                                <w:jc w:val="center"/>
                                <w:rPr>
                                  <w:rFonts w:ascii="Calibri" w:hAnsi="Calibri" w:cs="Calibri"/>
                                  <w:color w:val="FFFFFF" w:themeColor="background1"/>
                                </w:rPr>
                              </w:pPr>
                              <w:r w:rsidRPr="00F70ED0">
                                <w:rPr>
                                  <w:rFonts w:ascii="Calibri" w:hAnsi="Calibri" w:cs="Calibri"/>
                                  <w:b/>
                                  <w:bCs/>
                                  <w:color w:val="FFFFFF" w:themeColor="background1"/>
                                </w:rPr>
                                <w:t xml:space="preserve">Proces: </w:t>
                              </w:r>
                              <w:r w:rsidRPr="000B7163">
                                <w:rPr>
                                  <w:rFonts w:ascii="Calibri" w:hAnsi="Calibri" w:cs="Calibri"/>
                                  <w:color w:val="FFFFFF" w:themeColor="background1"/>
                                </w:rPr>
                                <w:t xml:space="preserve">Pilotarea </w:t>
                              </w:r>
                              <w:r>
                                <w:rPr>
                                  <w:rFonts w:ascii="Calibri" w:hAnsi="Calibri" w:cs="Calibri"/>
                                  <w:color w:val="FFFFFF" w:themeColor="background1"/>
                                </w:rPr>
                                <w:t xml:space="preserve">DCH: </w:t>
                              </w:r>
                              <w:r w:rsidRPr="000B7163">
                                <w:rPr>
                                  <w:rFonts w:ascii="Calibri" w:hAnsi="Calibri" w:cs="Calibri"/>
                                  <w:color w:val="FFFFFF" w:themeColor="background1"/>
                                </w:rPr>
                                <w:t xml:space="preserve">hub de coworking pentru educație și cercetare </w:t>
                              </w:r>
                              <w:r>
                                <w:rPr>
                                  <w:rFonts w:ascii="Calibri" w:hAnsi="Calibri" w:cs="Calibri"/>
                                  <w:color w:val="FFFFFF" w:themeColor="background1"/>
                                </w:rPr>
                                <w:t>în Moldova</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64" type="#_x0000_t13" style="position:absolute;left:17780;top:15443;width:7380;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" adj="19825" fillcolor="#00505b" stroked="f" strokeweight="1pt"/>
                      <v:shape id="Right Arrow 20" o:spid="_x0000_s1065" type="#_x0000_t13" style="position:absolute;left:50393;top:15341;width:8553;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" adj="20069" fillcolor="#00505b" stroked="f" strokeweight="1pt"/>
                      <v:shapetype id="_x0000_t202" coordsize="21600,21600" o:spt="202" path="m,l,21600r21600,l21600,xe">
                        <v:stroke joinstyle="miter"/>
                        <v:path gradientshapeok="t" o:connecttype="rect"/>
                      </v:shapetype>
                      <v:shape id="Text Box 22" o:spid="_x0000_s1066" type="#_x0000_t202" style="position:absolute;left:17170;top:1117;width:19002;height:1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48E373C"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b/>
                                  <w:bCs/>
                                  <w:color w:val="FFFFFF" w:themeColor="background1"/>
                                  <w:sz w:val="18"/>
                                  <w:szCs w:val="18"/>
                                  <w:lang w:val="fr-BE"/>
                                </w:rPr>
                                <w:t xml:space="preserve">Ce se utilizează pentru a </w:t>
                              </w:r>
                              <w:r w:rsidRPr="00052706">
                                <w:rPr>
                                  <w:rFonts w:ascii="Calibri" w:hAnsi="Calibri" w:cs="Calibri"/>
                                  <w:color w:val="FFFFFF" w:themeColor="background1"/>
                                  <w:sz w:val="18"/>
                                  <w:szCs w:val="18"/>
                                  <w:lang w:val="fr-BE"/>
                                </w:rPr>
                                <w:t>efectua procesul?</w:t>
                              </w:r>
                            </w:p>
                            <w:p w14:paraId="5EE9AEF8"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color w:val="FFFFFF" w:themeColor="background1"/>
                                  <w:sz w:val="18"/>
                                  <w:szCs w:val="18"/>
                                  <w:lang w:val="fr-BE"/>
                                </w:rPr>
                                <w:t>Date din raportul de evaluare și foaia de parcurs</w:t>
                              </w:r>
                            </w:p>
                            <w:p w14:paraId="45EA4672"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color w:val="FFFFFF" w:themeColor="background1"/>
                                  <w:sz w:val="18"/>
                                  <w:szCs w:val="18"/>
                                  <w:lang w:val="fr-BE"/>
                                </w:rPr>
                                <w:t xml:space="preserve">Alte surse: emoldovata.md; Diaspora connect; platformele instituțiilor de învățământ superior etc. </w:t>
                              </w:r>
                            </w:p>
                          </w:txbxContent>
                        </v:textbox>
                      </v:shape>
                      <v:shape id="Text Box 23" o:spid="_x0000_s1067" type="#_x0000_t202" style="position:absolute;left:39725;top:812;width:20366;height:1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BC19043" w14:textId="77777777" w:rsidR="00A01465" w:rsidRDefault="00A01465">
                              <w:pPr>
                                <w:rPr>
                                  <w:rFonts w:ascii="Calibri" w:hAnsi="Calibri" w:cs="Calibri"/>
                                  <w:color w:val="FFFFFF" w:themeColor="background1"/>
                                  <w:sz w:val="18"/>
                                  <w:szCs w:val="18"/>
                                </w:rPr>
                              </w:pPr>
                              <w:r w:rsidRPr="000B7163">
                                <w:rPr>
                                  <w:rFonts w:ascii="Calibri" w:hAnsi="Calibri" w:cs="Calibri"/>
                                  <w:b/>
                                  <w:bCs/>
                                  <w:color w:val="FFFFFF" w:themeColor="background1"/>
                                  <w:sz w:val="18"/>
                                  <w:szCs w:val="18"/>
                                </w:rPr>
                                <w:t xml:space="preserve">Cine realizează și cine sprijină </w:t>
                              </w:r>
                              <w:r w:rsidRPr="000B7163">
                                <w:rPr>
                                  <w:rFonts w:ascii="Calibri" w:hAnsi="Calibri" w:cs="Calibri"/>
                                  <w:color w:val="FFFFFF" w:themeColor="background1"/>
                                  <w:sz w:val="18"/>
                                  <w:szCs w:val="18"/>
                                </w:rPr>
                                <w:t>procesul?</w:t>
                              </w:r>
                            </w:p>
                            <w:p w14:paraId="4BC86721" w14:textId="77777777" w:rsidR="00A01465" w:rsidRDefault="00A01465">
                              <w:pPr>
                                <w:rPr>
                                  <w:rFonts w:ascii="Calibri" w:hAnsi="Calibri" w:cs="Calibri"/>
                                  <w:color w:val="FFFFFF" w:themeColor="background1"/>
                                  <w:sz w:val="18"/>
                                  <w:szCs w:val="18"/>
                                  <w:lang w:val="en-GB"/>
                                </w:rPr>
                              </w:pPr>
                              <w:r w:rsidRPr="00FA3717">
                                <w:rPr>
                                  <w:rFonts w:ascii="Calibri" w:hAnsi="Calibri" w:cs="Calibri"/>
                                  <w:color w:val="FFFFFF" w:themeColor="background1"/>
                                  <w:sz w:val="18"/>
                                  <w:szCs w:val="18"/>
                                  <w:lang w:val="en-GB"/>
                                </w:rPr>
                                <w:t>Consiliul de administrație al DCH, BRD, membrii DCH.</w:t>
                              </w:r>
                            </w:p>
                            <w:p w14:paraId="62294284" w14:textId="0BB73EFF" w:rsidR="00A01465" w:rsidRPr="00052706" w:rsidRDefault="00A01465">
                              <w:pPr>
                                <w:rPr>
                                  <w:rFonts w:ascii="Calibri" w:hAnsi="Calibri" w:cs="Calibri"/>
                                  <w:color w:val="FFFFFF" w:themeColor="background1"/>
                                  <w:sz w:val="18"/>
                                  <w:szCs w:val="18"/>
                                </w:rPr>
                              </w:pPr>
                              <w:r w:rsidRPr="00052706">
                                <w:rPr>
                                  <w:rFonts w:ascii="Calibri" w:hAnsi="Calibri" w:cs="Calibri"/>
                                  <w:color w:val="FFFFFF" w:themeColor="background1"/>
                                  <w:sz w:val="18"/>
                                  <w:szCs w:val="18"/>
                                </w:rPr>
                                <w:t>Sprijin: M</w:t>
                              </w:r>
                              <w:r w:rsidR="002E7BF4">
                                <w:rPr>
                                  <w:rFonts w:ascii="Calibri" w:hAnsi="Calibri" w:cs="Calibri"/>
                                  <w:color w:val="FFFFFF" w:themeColor="background1"/>
                                  <w:sz w:val="18"/>
                                  <w:szCs w:val="18"/>
                                </w:rPr>
                                <w:t>EC</w:t>
                              </w:r>
                              <w:r w:rsidRPr="00052706">
                                <w:rPr>
                                  <w:rFonts w:ascii="Calibri" w:hAnsi="Calibri" w:cs="Calibri"/>
                                  <w:color w:val="FFFFFF" w:themeColor="background1"/>
                                  <w:sz w:val="18"/>
                                  <w:szCs w:val="18"/>
                                </w:rPr>
                                <w:t xml:space="preserve">, BRD, MAE, instituții de învățământ superior, </w:t>
                              </w:r>
                              <w:r>
                                <w:rPr>
                                  <w:rFonts w:ascii="Calibri" w:hAnsi="Calibri" w:cs="Calibri"/>
                                  <w:color w:val="FFFFFF" w:themeColor="background1"/>
                                  <w:sz w:val="18"/>
                                  <w:szCs w:val="18"/>
                                </w:rPr>
                                <w:t>ONG-uri, asociații ale diasporei, mediul academic moldovenesc etc.</w:t>
                              </w:r>
                            </w:p>
                          </w:txbxContent>
                        </v:textbox>
                      </v:shape>
                      <v:shape id="Text Box 24" o:spid="_x0000_s1068" type="#_x0000_t202" style="position:absolute;left:17170;top:19100;width:18999;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4BFA446" w14:textId="77777777" w:rsidR="00A01465" w:rsidRDefault="00A01465">
                              <w:pPr>
                                <w:rPr>
                                  <w:rFonts w:ascii="Calibri" w:hAnsi="Calibri" w:cs="Calibri"/>
                                  <w:color w:val="FFFFFF" w:themeColor="background1"/>
                                  <w:sz w:val="18"/>
                                  <w:szCs w:val="18"/>
                                </w:rPr>
                              </w:pPr>
                              <w:r w:rsidRPr="000B7163">
                                <w:rPr>
                                  <w:rFonts w:ascii="Calibri" w:hAnsi="Calibri" w:cs="Calibri"/>
                                  <w:b/>
                                  <w:bCs/>
                                  <w:color w:val="FFFFFF" w:themeColor="background1"/>
                                  <w:sz w:val="18"/>
                                  <w:szCs w:val="18"/>
                                </w:rPr>
                                <w:t xml:space="preserve">Cum se efectuează </w:t>
                              </w:r>
                              <w:r w:rsidRPr="000B7163">
                                <w:rPr>
                                  <w:rFonts w:ascii="Calibri" w:hAnsi="Calibri" w:cs="Calibri"/>
                                  <w:color w:val="FFFFFF" w:themeColor="background1"/>
                                  <w:sz w:val="18"/>
                                  <w:szCs w:val="18"/>
                                </w:rPr>
                                <w:t>procesul?</w:t>
                              </w:r>
                            </w:p>
                            <w:p w14:paraId="170DCD60" w14:textId="77777777" w:rsidR="00A01465" w:rsidRDefault="00A01465">
                              <w:pPr>
                                <w:rPr>
                                  <w:rFonts w:ascii="Calibri" w:hAnsi="Calibri" w:cs="Calibri"/>
                                  <w:color w:val="FFFFFF" w:themeColor="background1"/>
                                  <w:sz w:val="18"/>
                                  <w:szCs w:val="18"/>
                                </w:rPr>
                              </w:pPr>
                              <w:r>
                                <w:rPr>
                                  <w:rFonts w:ascii="Calibri" w:hAnsi="Calibri" w:cs="Calibri"/>
                                  <w:color w:val="FFFFFF" w:themeColor="background1"/>
                                  <w:sz w:val="18"/>
                                  <w:szCs w:val="18"/>
                                </w:rPr>
                                <w:t>Utilizați:</w:t>
                              </w:r>
                            </w:p>
                            <w:p w14:paraId="078C9B58" w14:textId="77777777" w:rsidR="00A01465" w:rsidRDefault="00A01465">
                              <w:pPr>
                                <w:pStyle w:val="ListParagraph"/>
                                <w:numPr>
                                  <w:ilvl w:val="0"/>
                                  <w:numId w:val="10"/>
                                </w:numPr>
                                <w:ind w:left="426" w:hanging="284"/>
                                <w:rPr>
                                  <w:rFonts w:cs="Calibri"/>
                                  <w:color w:val="FFFFFF" w:themeColor="background1"/>
                                  <w:sz w:val="18"/>
                                  <w:szCs w:val="18"/>
                                </w:rPr>
                              </w:pPr>
                              <w:r w:rsidRPr="00792C1E">
                                <w:rPr>
                                  <w:rFonts w:cs="Calibri"/>
                                  <w:color w:val="FFFFFF" w:themeColor="background1"/>
                                  <w:sz w:val="18"/>
                                  <w:szCs w:val="18"/>
                                </w:rPr>
                                <w:t xml:space="preserve">Cadrul legislativ/politic </w:t>
                              </w:r>
                            </w:p>
                            <w:p w14:paraId="38302CAD" w14:textId="77777777" w:rsidR="00A01465" w:rsidRDefault="00A01465">
                              <w:pPr>
                                <w:pStyle w:val="ListParagraph"/>
                                <w:numPr>
                                  <w:ilvl w:val="0"/>
                                  <w:numId w:val="10"/>
                                </w:numPr>
                                <w:ind w:left="426" w:hanging="284"/>
                                <w:rPr>
                                  <w:rFonts w:cs="Calibri"/>
                                  <w:color w:val="FFFFFF" w:themeColor="background1"/>
                                  <w:sz w:val="18"/>
                                  <w:szCs w:val="18"/>
                                </w:rPr>
                              </w:pPr>
                              <w:r>
                                <w:rPr>
                                  <w:rFonts w:cs="Calibri"/>
                                  <w:color w:val="FFFFFF" w:themeColor="background1"/>
                                  <w:sz w:val="18"/>
                                  <w:szCs w:val="18"/>
                                </w:rPr>
                                <w:t>Normele de guvernanță ale DCH</w:t>
                              </w:r>
                            </w:p>
                            <w:p w14:paraId="2B2EBB0C" w14:textId="77777777" w:rsidR="00A01465" w:rsidRDefault="00A01465">
                              <w:pPr>
                                <w:pStyle w:val="ListParagraph"/>
                                <w:numPr>
                                  <w:ilvl w:val="0"/>
                                  <w:numId w:val="10"/>
                                </w:numPr>
                                <w:ind w:left="426" w:hanging="284"/>
                                <w:rPr>
                                  <w:rFonts w:cs="Calibri"/>
                                  <w:color w:val="FFFFFF" w:themeColor="background1"/>
                                  <w:sz w:val="18"/>
                                  <w:szCs w:val="18"/>
                                </w:rPr>
                              </w:pPr>
                              <w:r w:rsidRPr="00792C1E">
                                <w:rPr>
                                  <w:rFonts w:cs="Calibri"/>
                                  <w:color w:val="FFFFFF" w:themeColor="background1"/>
                                  <w:sz w:val="18"/>
                                  <w:szCs w:val="18"/>
                                </w:rPr>
                                <w:t>Orientări și proceduri</w:t>
                              </w:r>
                            </w:p>
                            <w:p w14:paraId="3ACA78CD" w14:textId="77777777" w:rsidR="00A01465" w:rsidRDefault="00A01465">
                              <w:pPr>
                                <w:pStyle w:val="ListParagraph"/>
                                <w:numPr>
                                  <w:ilvl w:val="0"/>
                                  <w:numId w:val="10"/>
                                </w:numPr>
                                <w:ind w:left="426" w:hanging="284"/>
                                <w:rPr>
                                  <w:rFonts w:cs="Calibri"/>
                                  <w:color w:val="FFFFFF" w:themeColor="background1"/>
                                  <w:sz w:val="18"/>
                                  <w:szCs w:val="18"/>
                                </w:rPr>
                              </w:pPr>
                              <w:r>
                                <w:rPr>
                                  <w:rFonts w:cs="Calibri"/>
                                  <w:color w:val="FFFFFF" w:themeColor="background1"/>
                                  <w:sz w:val="18"/>
                                  <w:szCs w:val="18"/>
                                </w:rPr>
                                <w:t>Raport de evaluare</w:t>
                              </w:r>
                            </w:p>
                          </w:txbxContent>
                        </v:textbox>
                      </v:shape>
                      <v:shape id="Text Box 25" o:spid="_x0000_s1069" type="#_x0000_t202" style="position:absolute;left:38864;top:18485;width:20082;height:16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CD8945C" w14:textId="77777777" w:rsidR="00A01465" w:rsidRPr="00052706" w:rsidRDefault="00A01465">
                              <w:pPr>
                                <w:rPr>
                                  <w:rFonts w:ascii="Calibri" w:hAnsi="Calibri" w:cs="Calibri"/>
                                  <w:color w:val="FFFFFF" w:themeColor="background1"/>
                                  <w:sz w:val="18"/>
                                  <w:szCs w:val="18"/>
                                  <w:lang w:val="fr-BE"/>
                                </w:rPr>
                              </w:pPr>
                              <w:r w:rsidRPr="00052706">
                                <w:rPr>
                                  <w:rFonts w:ascii="Calibri" w:hAnsi="Calibri" w:cs="Calibri"/>
                                  <w:b/>
                                  <w:bCs/>
                                  <w:color w:val="FFFFFF" w:themeColor="background1"/>
                                  <w:sz w:val="18"/>
                                  <w:szCs w:val="18"/>
                                  <w:lang w:val="fr-BE"/>
                                </w:rPr>
                                <w:t xml:space="preserve">Ce indicatori sunt utilizați pentru a măsura rezultatele </w:t>
                              </w:r>
                              <w:r w:rsidRPr="00052706">
                                <w:rPr>
                                  <w:rFonts w:ascii="Calibri" w:hAnsi="Calibri" w:cs="Calibri"/>
                                  <w:color w:val="FFFFFF" w:themeColor="background1"/>
                                  <w:sz w:val="18"/>
                                  <w:szCs w:val="18"/>
                                  <w:lang w:val="fr-BE"/>
                                </w:rPr>
                                <w:t>procesului?</w:t>
                              </w:r>
                            </w:p>
                            <w:p w14:paraId="3BC040C0" w14:textId="77777777" w:rsidR="00A01465" w:rsidRDefault="00A01465">
                              <w:pPr>
                                <w:pStyle w:val="ListParagraph"/>
                                <w:numPr>
                                  <w:ilvl w:val="0"/>
                                  <w:numId w:val="9"/>
                                </w:numPr>
                                <w:tabs>
                                  <w:tab w:val="left" w:pos="284"/>
                                </w:tabs>
                                <w:ind w:left="284" w:hanging="142"/>
                                <w:rPr>
                                  <w:rFonts w:cs="Calibri"/>
                                  <w:color w:val="FFFFFF" w:themeColor="background1"/>
                                  <w:sz w:val="18"/>
                                  <w:szCs w:val="18"/>
                                </w:rPr>
                              </w:pPr>
                              <w:r w:rsidRPr="00792C1E">
                                <w:rPr>
                                  <w:rFonts w:cs="Calibri"/>
                                  <w:color w:val="FFFFFF" w:themeColor="background1"/>
                                  <w:sz w:val="18"/>
                                  <w:szCs w:val="18"/>
                                </w:rPr>
                                <w:t xml:space="preserve">X Reuniuni pe an realizate față de obiectivul </w:t>
                              </w:r>
                              <w:r>
                                <w:rPr>
                                  <w:rFonts w:cs="Calibri"/>
                                  <w:color w:val="FFFFFF" w:themeColor="background1"/>
                                  <w:sz w:val="18"/>
                                  <w:szCs w:val="18"/>
                                </w:rPr>
                                <w:t>pentru DCH</w:t>
                              </w:r>
                            </w:p>
                            <w:p w14:paraId="5980C97C" w14:textId="77777777" w:rsidR="00A01465" w:rsidRPr="00052706" w:rsidRDefault="00A01465">
                              <w:pPr>
                                <w:pStyle w:val="ListParagraph"/>
                                <w:numPr>
                                  <w:ilvl w:val="0"/>
                                  <w:numId w:val="9"/>
                                </w:numPr>
                                <w:tabs>
                                  <w:tab w:val="left" w:pos="284"/>
                                </w:tabs>
                                <w:ind w:left="284" w:hanging="142"/>
                                <w:rPr>
                                  <w:rFonts w:cs="Calibri"/>
                                  <w:color w:val="FFFFFF" w:themeColor="background1"/>
                                  <w:sz w:val="18"/>
                                  <w:szCs w:val="18"/>
                                  <w:lang w:val="fr-BE"/>
                                </w:rPr>
                              </w:pPr>
                              <w:r w:rsidRPr="00052706">
                                <w:rPr>
                                  <w:rFonts w:cs="Calibri"/>
                                  <w:color w:val="FFFFFF" w:themeColor="background1"/>
                                  <w:sz w:val="18"/>
                                  <w:szCs w:val="18"/>
                                  <w:lang w:val="fr-BE"/>
                                </w:rPr>
                                <w:t>Numărul Y de sesiuni de predare în comun</w:t>
                              </w:r>
                            </w:p>
                            <w:p w14:paraId="3CBE7BAE" w14:textId="77777777" w:rsidR="00A01465" w:rsidRPr="00052706" w:rsidRDefault="00A01465">
                              <w:pPr>
                                <w:pStyle w:val="ListParagraph"/>
                                <w:numPr>
                                  <w:ilvl w:val="0"/>
                                  <w:numId w:val="9"/>
                                </w:numPr>
                                <w:tabs>
                                  <w:tab w:val="left" w:pos="284"/>
                                </w:tabs>
                                <w:ind w:left="284" w:hanging="142"/>
                                <w:rPr>
                                  <w:rFonts w:cs="Calibri"/>
                                  <w:color w:val="FFFFFF" w:themeColor="background1"/>
                                  <w:sz w:val="18"/>
                                  <w:szCs w:val="18"/>
                                  <w:lang w:val="fr-BE"/>
                                </w:rPr>
                              </w:pPr>
                              <w:r w:rsidRPr="00052706">
                                <w:rPr>
                                  <w:rFonts w:cs="Calibri"/>
                                  <w:color w:val="FFFFFF" w:themeColor="background1"/>
                                  <w:sz w:val="18"/>
                                  <w:szCs w:val="18"/>
                                  <w:lang w:val="fr-BE"/>
                                </w:rPr>
                                <w:t>Cantitatea Z de proiecte de cercetare co-create</w:t>
                              </w:r>
                            </w:p>
                            <w:p w14:paraId="729B8FAF" w14:textId="77777777" w:rsidR="00A01465" w:rsidRDefault="00A01465">
                              <w:pPr>
                                <w:pStyle w:val="ListParagraph"/>
                                <w:numPr>
                                  <w:ilvl w:val="0"/>
                                  <w:numId w:val="9"/>
                                </w:numPr>
                                <w:tabs>
                                  <w:tab w:val="left" w:pos="284"/>
                                </w:tabs>
                                <w:ind w:left="284" w:hanging="142"/>
                                <w:rPr>
                                  <w:rFonts w:cs="Calibri"/>
                                  <w:color w:val="FFFFFF" w:themeColor="background1"/>
                                  <w:sz w:val="18"/>
                                  <w:szCs w:val="18"/>
                                </w:rPr>
                              </w:pPr>
                              <w:r w:rsidRPr="00792C1E">
                                <w:rPr>
                                  <w:rFonts w:cs="Calibri"/>
                                  <w:color w:val="FFFFFF" w:themeColor="background1"/>
                                  <w:sz w:val="18"/>
                                  <w:szCs w:val="18"/>
                                </w:rPr>
                                <w:t xml:space="preserve">Feedback anual cu privire la funcționarea </w:t>
                              </w:r>
                              <w:r>
                                <w:rPr>
                                  <w:rFonts w:cs="Calibri"/>
                                  <w:color w:val="FFFFFF" w:themeColor="background1"/>
                                  <w:sz w:val="18"/>
                                  <w:szCs w:val="18"/>
                                </w:rPr>
                                <w:t>DCH</w:t>
                              </w:r>
                            </w:p>
                          </w:txbxContent>
                        </v:textbox>
                      </v:shape>
                    </v:group>
                  </w:pict>
                </mc:Fallback>
              </mc:AlternateContent>
            </w:r>
          </w:p>
        </w:tc>
      </w:tr>
      <w:tr w:rsidR="00BD0E3B" w:rsidRPr="003A6C21" w14:paraId="2906C868" w14:textId="77777777" w:rsidTr="00E15227">
        <w:trPr>
          <w:trHeight w:val="847"/>
        </w:trPr>
        <w:tc>
          <w:tcPr>
            <w:tcW w:w="10774" w:type="dxa"/>
          </w:tcPr>
          <w:p w14:paraId="081AE470" w14:textId="0BBF9EDF" w:rsidR="007B5EA1" w:rsidRPr="003A6C21" w:rsidRDefault="00C14B7A">
            <w:pPr>
              <w:spacing w:after="0"/>
              <w:jc w:val="both"/>
              <w:rPr>
                <w:rFonts w:cstheme="minorHAnsi"/>
                <w:lang w:val="ro-RO"/>
              </w:rPr>
            </w:pPr>
            <w:r w:rsidRPr="003A6C21">
              <w:rPr>
                <w:noProof/>
                <w:lang w:val="ro-RO" w:eastAsia="en-GB"/>
              </w:rPr>
              <w:t xml:space="preserve">Notă: </w:t>
            </w:r>
            <w:r w:rsidR="00E15227" w:rsidRPr="003A6C21">
              <w:rPr>
                <w:rFonts w:cstheme="minorHAnsi"/>
                <w:lang w:val="ro-RO"/>
              </w:rPr>
              <w:t>această figură a fost completată cu date colectate de autori în procesul de elaborare a</w:t>
            </w:r>
            <w:r w:rsidR="009D1126" w:rsidRPr="003A6C21">
              <w:rPr>
                <w:rFonts w:cstheme="minorHAnsi"/>
                <w:lang w:val="ro-RO"/>
              </w:rPr>
              <w:t>l</w:t>
            </w:r>
            <w:r w:rsidR="00E15227" w:rsidRPr="003A6C21">
              <w:rPr>
                <w:rFonts w:cstheme="minorHAnsi"/>
                <w:lang w:val="ro-RO"/>
              </w:rPr>
              <w:t xml:space="preserve"> acestei foi de parcurs.</w:t>
            </w:r>
          </w:p>
          <w:p w14:paraId="0ABA52CA" w14:textId="77777777" w:rsidR="007B5EA1" w:rsidRPr="003A6C21" w:rsidRDefault="00C14B7A">
            <w:pPr>
              <w:jc w:val="both"/>
              <w:rPr>
                <w:i/>
                <w:iCs/>
                <w:noProof/>
                <w:lang w:val="ro-RO" w:eastAsia="en-GB"/>
              </w:rPr>
            </w:pPr>
            <w:r w:rsidRPr="003A6C21">
              <w:rPr>
                <w:i/>
                <w:iCs/>
                <w:noProof/>
                <w:lang w:val="ro-RO" w:eastAsia="en-GB"/>
              </w:rPr>
              <w:t>Sursa: Compilarea autorilor</w:t>
            </w:r>
          </w:p>
        </w:tc>
      </w:tr>
    </w:tbl>
    <w:p w14:paraId="0442FA07" w14:textId="77777777" w:rsidR="00B07ED0" w:rsidRPr="003A6C21" w:rsidRDefault="00B07ED0" w:rsidP="00E66909">
      <w:pPr>
        <w:spacing w:before="240"/>
        <w:jc w:val="both"/>
        <w:rPr>
          <w:rFonts w:cstheme="minorHAnsi"/>
          <w:sz w:val="24"/>
          <w:szCs w:val="24"/>
          <w:lang w:val="ro-RO"/>
        </w:rPr>
      </w:pPr>
    </w:p>
    <w:p w14:paraId="187E9385" w14:textId="77777777" w:rsidR="007B5EA1" w:rsidRPr="003A6C21" w:rsidRDefault="00C14B7A">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ro-RO"/>
        </w:rPr>
      </w:pPr>
      <w:bookmarkStart w:id="37" w:name="_Toc142326446"/>
      <w:r w:rsidRPr="003A6C21">
        <w:rPr>
          <w:rFonts w:asciiTheme="minorHAnsi" w:hAnsiTheme="minorHAnsi" w:cstheme="minorHAnsi"/>
          <w:b w:val="0"/>
          <w:bCs w:val="0"/>
          <w:color w:val="0070C0"/>
          <w:sz w:val="24"/>
          <w:szCs w:val="24"/>
          <w:lang w:val="ro-RO"/>
        </w:rPr>
        <w:t>PDCA</w:t>
      </w:r>
      <w:bookmarkEnd w:id="37"/>
    </w:p>
    <w:p w14:paraId="4AEE18E7" w14:textId="6DBE793A" w:rsidR="007B5EA1" w:rsidRPr="003A6C21" w:rsidRDefault="00C14B7A">
      <w:pPr>
        <w:tabs>
          <w:tab w:val="left" w:pos="2246"/>
        </w:tabs>
        <w:spacing w:before="240" w:line="240" w:lineRule="auto"/>
        <w:jc w:val="both"/>
        <w:rPr>
          <w:rFonts w:ascii="Calibri" w:hAnsi="Calibri" w:cs="Calibri"/>
          <w:sz w:val="24"/>
          <w:szCs w:val="24"/>
          <w:lang w:val="ro-RO"/>
        </w:rPr>
      </w:pPr>
      <w:r w:rsidRPr="003A6C21">
        <w:rPr>
          <w:rFonts w:ascii="Calibri" w:hAnsi="Calibri" w:cs="Calibri"/>
          <w:sz w:val="24"/>
          <w:szCs w:val="24"/>
          <w:lang w:val="ro-RO"/>
        </w:rPr>
        <w:t xml:space="preserve">După ce a fost </w:t>
      </w:r>
      <w:r w:rsidR="008D081A" w:rsidRPr="003A6C21">
        <w:rPr>
          <w:rFonts w:ascii="Calibri" w:hAnsi="Calibri" w:cs="Calibri"/>
          <w:sz w:val="24"/>
          <w:szCs w:val="24"/>
          <w:lang w:val="ro-RO"/>
        </w:rPr>
        <w:t>elaborat</w:t>
      </w:r>
      <w:r w:rsidRPr="003A6C21">
        <w:rPr>
          <w:rFonts w:ascii="Calibri" w:hAnsi="Calibri" w:cs="Calibri"/>
          <w:sz w:val="24"/>
          <w:szCs w:val="24"/>
          <w:lang w:val="ro-RO"/>
        </w:rPr>
        <w:t xml:space="preserve"> planul de acțiune al DCH, ar trebui să se utilizeze </w:t>
      </w:r>
      <w:r w:rsidR="00985EA5" w:rsidRPr="003A6C21">
        <w:rPr>
          <w:rFonts w:ascii="Calibri" w:hAnsi="Calibri" w:cs="Calibri"/>
          <w:sz w:val="24"/>
          <w:szCs w:val="24"/>
          <w:lang w:val="ro-RO"/>
        </w:rPr>
        <w:t xml:space="preserve">instrumentul </w:t>
      </w:r>
      <w:r w:rsidRPr="003A6C21">
        <w:rPr>
          <w:rFonts w:ascii="Calibri" w:hAnsi="Calibri" w:cs="Calibri"/>
          <w:sz w:val="24"/>
          <w:szCs w:val="24"/>
          <w:lang w:val="ro-RO"/>
        </w:rPr>
        <w:t xml:space="preserve">Plan-Do-Check-Act </w:t>
      </w:r>
      <w:r w:rsidR="008748EB" w:rsidRPr="003A6C21">
        <w:rPr>
          <w:rFonts w:ascii="Calibri" w:hAnsi="Calibri" w:cs="Calibri"/>
          <w:sz w:val="24"/>
          <w:szCs w:val="24"/>
          <w:lang w:val="ro-RO"/>
        </w:rPr>
        <w:t>–</w:t>
      </w:r>
      <w:r w:rsidR="006E7C95" w:rsidRPr="003A6C21">
        <w:rPr>
          <w:rFonts w:ascii="Calibri" w:hAnsi="Calibri" w:cs="Calibri"/>
          <w:sz w:val="24"/>
          <w:szCs w:val="24"/>
          <w:lang w:val="ro-RO"/>
        </w:rPr>
        <w:t xml:space="preserve"> </w:t>
      </w:r>
      <w:r w:rsidR="00985EA5" w:rsidRPr="003A6C21">
        <w:rPr>
          <w:rFonts w:ascii="Calibri" w:hAnsi="Calibri" w:cs="Calibri"/>
          <w:sz w:val="24"/>
          <w:szCs w:val="24"/>
          <w:lang w:val="ro-RO"/>
        </w:rPr>
        <w:t>(PDCA</w:t>
      </w:r>
      <w:r w:rsidR="008748EB" w:rsidRPr="003A6C21">
        <w:rPr>
          <w:rFonts w:ascii="Calibri" w:hAnsi="Calibri" w:cs="Calibri"/>
          <w:sz w:val="24"/>
          <w:szCs w:val="24"/>
          <w:lang w:val="ro-RO"/>
        </w:rPr>
        <w:t xml:space="preserve"> – Pla</w:t>
      </w:r>
      <w:r w:rsidR="009D1126" w:rsidRPr="003A6C21">
        <w:rPr>
          <w:rFonts w:ascii="Calibri" w:hAnsi="Calibri" w:cs="Calibri"/>
          <w:sz w:val="24"/>
          <w:szCs w:val="24"/>
          <w:lang w:val="ro-RO"/>
        </w:rPr>
        <w:t>nificare</w:t>
      </w:r>
      <w:r w:rsidR="006E7C95" w:rsidRPr="003A6C21">
        <w:rPr>
          <w:rFonts w:ascii="Calibri" w:hAnsi="Calibri" w:cs="Calibri"/>
          <w:sz w:val="24"/>
          <w:szCs w:val="24"/>
          <w:lang w:val="ro-RO"/>
        </w:rPr>
        <w:t>/</w:t>
      </w:r>
      <w:r w:rsidR="009D1126" w:rsidRPr="003A6C21">
        <w:rPr>
          <w:rFonts w:ascii="Calibri" w:hAnsi="Calibri" w:cs="Calibri"/>
          <w:sz w:val="24"/>
          <w:szCs w:val="24"/>
          <w:lang w:val="ro-RO"/>
        </w:rPr>
        <w:t>Efectuare/V</w:t>
      </w:r>
      <w:r w:rsidR="006E7C95" w:rsidRPr="003A6C21">
        <w:rPr>
          <w:rFonts w:ascii="Calibri" w:hAnsi="Calibri" w:cs="Calibri"/>
          <w:sz w:val="24"/>
          <w:szCs w:val="24"/>
          <w:lang w:val="ro-RO"/>
        </w:rPr>
        <w:t>erifica</w:t>
      </w:r>
      <w:r w:rsidR="009D1126" w:rsidRPr="003A6C21">
        <w:rPr>
          <w:rFonts w:ascii="Calibri" w:hAnsi="Calibri" w:cs="Calibri"/>
          <w:sz w:val="24"/>
          <w:szCs w:val="24"/>
          <w:lang w:val="ro-RO"/>
        </w:rPr>
        <w:t>re</w:t>
      </w:r>
      <w:r w:rsidR="006E7C95" w:rsidRPr="003A6C21">
        <w:rPr>
          <w:rFonts w:ascii="Calibri" w:hAnsi="Calibri" w:cs="Calibri"/>
          <w:sz w:val="24"/>
          <w:szCs w:val="24"/>
          <w:lang w:val="ro-RO"/>
        </w:rPr>
        <w:t>/</w:t>
      </w:r>
      <w:r w:rsidR="009D1126" w:rsidRPr="003A6C21">
        <w:rPr>
          <w:rFonts w:ascii="Calibri" w:hAnsi="Calibri" w:cs="Calibri"/>
          <w:sz w:val="24"/>
          <w:szCs w:val="24"/>
          <w:lang w:val="ro-RO"/>
        </w:rPr>
        <w:t>A</w:t>
      </w:r>
      <w:r w:rsidR="006E7C95" w:rsidRPr="003A6C21">
        <w:rPr>
          <w:rFonts w:ascii="Calibri" w:hAnsi="Calibri" w:cs="Calibri"/>
          <w:sz w:val="24"/>
          <w:szCs w:val="24"/>
          <w:lang w:val="ro-RO"/>
        </w:rPr>
        <w:t>cți</w:t>
      </w:r>
      <w:r w:rsidR="009D1126" w:rsidRPr="003A6C21">
        <w:rPr>
          <w:rFonts w:ascii="Calibri" w:hAnsi="Calibri" w:cs="Calibri"/>
          <w:sz w:val="24"/>
          <w:szCs w:val="24"/>
          <w:lang w:val="ro-RO"/>
        </w:rPr>
        <w:t>une</w:t>
      </w:r>
      <w:r w:rsidR="00985EA5" w:rsidRPr="003A6C21">
        <w:rPr>
          <w:rFonts w:ascii="Calibri" w:hAnsi="Calibri" w:cs="Calibri"/>
          <w:sz w:val="24"/>
          <w:szCs w:val="24"/>
          <w:lang w:val="ro-RO"/>
        </w:rPr>
        <w:t>)</w:t>
      </w:r>
      <w:r w:rsidR="002F2DC6" w:rsidRPr="003A6C21">
        <w:rPr>
          <w:rFonts w:ascii="Calibri" w:hAnsi="Calibri" w:cs="Calibri"/>
          <w:sz w:val="24"/>
          <w:szCs w:val="24"/>
          <w:lang w:val="ro-RO"/>
        </w:rPr>
        <w:t xml:space="preserve">, </w:t>
      </w:r>
      <w:r w:rsidRPr="003A6C21">
        <w:rPr>
          <w:rFonts w:ascii="Calibri" w:hAnsi="Calibri" w:cs="Calibri"/>
          <w:sz w:val="24"/>
          <w:szCs w:val="24"/>
          <w:lang w:val="ro-RO"/>
        </w:rPr>
        <w:t>cunoscut și sub numele de Plan-</w:t>
      </w:r>
      <w:r w:rsidRPr="003A6C21">
        <w:rPr>
          <w:rFonts w:ascii="Calibri" w:hAnsi="Calibri" w:cs="Calibri"/>
          <w:sz w:val="24"/>
          <w:szCs w:val="24"/>
          <w:lang w:val="ro-RO"/>
        </w:rPr>
        <w:lastRenderedPageBreak/>
        <w:t>Do-Study-Act (PDSA</w:t>
      </w:r>
      <w:r w:rsidR="006E7C95" w:rsidRPr="003A6C21">
        <w:rPr>
          <w:rFonts w:ascii="Calibri" w:hAnsi="Calibri" w:cs="Calibri"/>
          <w:sz w:val="24"/>
          <w:szCs w:val="24"/>
          <w:lang w:val="ro-RO"/>
        </w:rPr>
        <w:t xml:space="preserve"> – Plan</w:t>
      </w:r>
      <w:r w:rsidR="009D1126" w:rsidRPr="003A6C21">
        <w:rPr>
          <w:rFonts w:ascii="Calibri" w:hAnsi="Calibri" w:cs="Calibri"/>
          <w:sz w:val="24"/>
          <w:szCs w:val="24"/>
          <w:lang w:val="ro-RO"/>
        </w:rPr>
        <w:t>ificare</w:t>
      </w:r>
      <w:r w:rsidR="006E7C95" w:rsidRPr="003A6C21">
        <w:rPr>
          <w:rFonts w:ascii="Calibri" w:hAnsi="Calibri" w:cs="Calibri"/>
          <w:sz w:val="24"/>
          <w:szCs w:val="24"/>
          <w:lang w:val="ro-RO"/>
        </w:rPr>
        <w:t>/</w:t>
      </w:r>
      <w:r w:rsidR="009D1126" w:rsidRPr="003A6C21">
        <w:rPr>
          <w:rFonts w:ascii="Calibri" w:hAnsi="Calibri" w:cs="Calibri"/>
          <w:sz w:val="24"/>
          <w:szCs w:val="24"/>
          <w:lang w:val="ro-RO"/>
        </w:rPr>
        <w:t>Efecturare/Î</w:t>
      </w:r>
      <w:r w:rsidR="006E7C95" w:rsidRPr="003A6C21">
        <w:rPr>
          <w:rFonts w:ascii="Calibri" w:hAnsi="Calibri" w:cs="Calibri"/>
          <w:sz w:val="24"/>
          <w:szCs w:val="24"/>
          <w:lang w:val="ro-RO"/>
        </w:rPr>
        <w:t>nvăța</w:t>
      </w:r>
      <w:r w:rsidR="009D1126" w:rsidRPr="003A6C21">
        <w:rPr>
          <w:rFonts w:ascii="Calibri" w:hAnsi="Calibri" w:cs="Calibri"/>
          <w:sz w:val="24"/>
          <w:szCs w:val="24"/>
          <w:lang w:val="ro-RO"/>
        </w:rPr>
        <w:t>re</w:t>
      </w:r>
      <w:r w:rsidR="006E7C95" w:rsidRPr="003A6C21">
        <w:rPr>
          <w:rFonts w:ascii="Calibri" w:hAnsi="Calibri" w:cs="Calibri"/>
          <w:sz w:val="24"/>
          <w:szCs w:val="24"/>
          <w:lang w:val="ro-RO"/>
        </w:rPr>
        <w:t>/</w:t>
      </w:r>
      <w:r w:rsidR="009D1126" w:rsidRPr="003A6C21">
        <w:rPr>
          <w:rFonts w:ascii="Calibri" w:hAnsi="Calibri" w:cs="Calibri"/>
          <w:sz w:val="24"/>
          <w:szCs w:val="24"/>
          <w:lang w:val="ro-RO"/>
        </w:rPr>
        <w:t>Acțiune</w:t>
      </w:r>
      <w:r w:rsidRPr="003A6C21">
        <w:rPr>
          <w:rFonts w:ascii="Calibri" w:hAnsi="Calibri" w:cs="Calibri"/>
          <w:sz w:val="24"/>
          <w:szCs w:val="24"/>
          <w:lang w:val="ro-RO"/>
        </w:rPr>
        <w:t>), pentru a se asigura că activitatea pusă în aplicare nu se oprește.</w:t>
      </w:r>
    </w:p>
    <w:p w14:paraId="4C1A5B29" w14:textId="782387ED" w:rsidR="00E67B5C" w:rsidRPr="003A6C21" w:rsidRDefault="00C14B7A" w:rsidP="00DE2AD4">
      <w:pPr>
        <w:tabs>
          <w:tab w:val="left" w:pos="2246"/>
        </w:tabs>
        <w:spacing w:before="240" w:line="240" w:lineRule="auto"/>
        <w:jc w:val="both"/>
        <w:rPr>
          <w:rFonts w:ascii="Calibri" w:hAnsi="Calibri" w:cs="Calibri"/>
          <w:sz w:val="24"/>
          <w:szCs w:val="24"/>
          <w:lang w:val="ro-RO"/>
        </w:rPr>
      </w:pPr>
      <w:r w:rsidRPr="003A6C21">
        <w:rPr>
          <w:rFonts w:ascii="Calibri" w:hAnsi="Calibri" w:cs="Calibri"/>
          <w:sz w:val="24"/>
          <w:szCs w:val="24"/>
          <w:lang w:val="ro-RO"/>
        </w:rPr>
        <w:t xml:space="preserve">Ciclul de planificare, </w:t>
      </w:r>
      <w:r w:rsidR="009D1126" w:rsidRPr="003A6C21">
        <w:rPr>
          <w:rFonts w:ascii="Calibri" w:hAnsi="Calibri" w:cs="Calibri"/>
          <w:sz w:val="24"/>
          <w:szCs w:val="24"/>
          <w:lang w:val="ro-RO"/>
        </w:rPr>
        <w:t>efectuare</w:t>
      </w:r>
      <w:r w:rsidRPr="003A6C21">
        <w:rPr>
          <w:rFonts w:ascii="Calibri" w:hAnsi="Calibri" w:cs="Calibri"/>
          <w:sz w:val="24"/>
          <w:szCs w:val="24"/>
          <w:lang w:val="ro-RO"/>
        </w:rPr>
        <w:t xml:space="preserve">, verificare și acțiune (PDCA/PDSA) este un proces continuu și poate fi utilizat de către </w:t>
      </w:r>
      <w:r w:rsidR="007B3A70" w:rsidRPr="003A6C21">
        <w:rPr>
          <w:rFonts w:ascii="Calibri" w:hAnsi="Calibri" w:cs="Calibri"/>
          <w:sz w:val="24"/>
          <w:szCs w:val="24"/>
          <w:lang w:val="ro-RO"/>
        </w:rPr>
        <w:t xml:space="preserve">consiliul de administrație al </w:t>
      </w:r>
      <w:r w:rsidR="009D1126" w:rsidRPr="003A6C21">
        <w:rPr>
          <w:rFonts w:ascii="Calibri" w:hAnsi="Calibri" w:cs="Calibri"/>
          <w:sz w:val="24"/>
          <w:szCs w:val="24"/>
          <w:lang w:val="ro-RO"/>
        </w:rPr>
        <w:t>D</w:t>
      </w:r>
      <w:r w:rsidR="007B3A70" w:rsidRPr="003A6C21">
        <w:rPr>
          <w:rFonts w:ascii="Calibri" w:hAnsi="Calibri" w:cs="Calibri"/>
          <w:sz w:val="24"/>
          <w:szCs w:val="24"/>
          <w:lang w:val="ro-RO"/>
        </w:rPr>
        <w:t xml:space="preserve">CH, dar și de către membrii </w:t>
      </w:r>
      <w:r w:rsidR="009D1126" w:rsidRPr="003A6C21">
        <w:rPr>
          <w:rFonts w:ascii="Calibri" w:hAnsi="Calibri" w:cs="Calibri"/>
          <w:sz w:val="24"/>
          <w:szCs w:val="24"/>
          <w:lang w:val="ro-RO"/>
        </w:rPr>
        <w:t>D</w:t>
      </w:r>
      <w:r w:rsidR="007B3A70" w:rsidRPr="003A6C21">
        <w:rPr>
          <w:rFonts w:ascii="Calibri" w:hAnsi="Calibri" w:cs="Calibri"/>
          <w:sz w:val="24"/>
          <w:szCs w:val="24"/>
          <w:lang w:val="ro-RO"/>
        </w:rPr>
        <w:t xml:space="preserve">CH </w:t>
      </w:r>
      <w:r w:rsidRPr="003A6C21">
        <w:rPr>
          <w:rFonts w:ascii="Calibri" w:hAnsi="Calibri" w:cs="Calibri"/>
          <w:sz w:val="24"/>
          <w:szCs w:val="24"/>
          <w:lang w:val="ro-RO"/>
        </w:rPr>
        <w:t xml:space="preserve">la diferite niveluri ale fazei de pilotare: pentru activități la scară mică, proiecte mai mari, precum și pentru gestionarea schimbării și chiar ca instrument general pentru </w:t>
      </w:r>
      <w:r w:rsidR="009D1126" w:rsidRPr="003A6C21">
        <w:rPr>
          <w:rFonts w:ascii="Calibri" w:hAnsi="Calibri" w:cs="Calibri"/>
          <w:sz w:val="24"/>
          <w:szCs w:val="24"/>
          <w:lang w:val="ro-RO"/>
        </w:rPr>
        <w:t>D</w:t>
      </w:r>
      <w:r w:rsidRPr="003A6C21">
        <w:rPr>
          <w:rFonts w:ascii="Calibri" w:hAnsi="Calibri" w:cs="Calibri"/>
          <w:sz w:val="24"/>
          <w:szCs w:val="24"/>
          <w:lang w:val="ro-RO"/>
        </w:rPr>
        <w:t>CH.</w:t>
      </w:r>
    </w:p>
    <w:p w14:paraId="2A2809C4" w14:textId="77777777" w:rsidR="007B5EA1" w:rsidRPr="003A6C21" w:rsidRDefault="00C14B7A">
      <w:pPr>
        <w:tabs>
          <w:tab w:val="left" w:pos="2246"/>
        </w:tabs>
        <w:spacing w:line="240" w:lineRule="auto"/>
        <w:jc w:val="both"/>
        <w:rPr>
          <w:rFonts w:ascii="Calibri" w:hAnsi="Calibri" w:cs="Calibri"/>
          <w:sz w:val="24"/>
          <w:szCs w:val="24"/>
          <w:lang w:val="ro-RO"/>
        </w:rPr>
      </w:pPr>
      <w:r w:rsidRPr="003A6C21">
        <w:rPr>
          <w:rFonts w:ascii="Calibri" w:hAnsi="Calibri" w:cs="Calibri"/>
          <w:sz w:val="24"/>
          <w:szCs w:val="24"/>
          <w:lang w:val="ro-RO"/>
        </w:rPr>
        <w:t xml:space="preserve">Figura </w:t>
      </w:r>
      <w:r w:rsidR="0035796F" w:rsidRPr="003A6C21">
        <w:rPr>
          <w:rFonts w:ascii="Calibri" w:hAnsi="Calibri" w:cs="Calibri"/>
          <w:sz w:val="24"/>
          <w:szCs w:val="24"/>
          <w:lang w:val="ro-RO"/>
        </w:rPr>
        <w:t xml:space="preserve">4 </w:t>
      </w:r>
      <w:r w:rsidRPr="003A6C21">
        <w:rPr>
          <w:rFonts w:ascii="Calibri" w:hAnsi="Calibri" w:cs="Calibri"/>
          <w:sz w:val="24"/>
          <w:szCs w:val="24"/>
          <w:lang w:val="ro-RO"/>
        </w:rPr>
        <w:t xml:space="preserve">prezintă instrumentul PDCA </w:t>
      </w:r>
      <w:r w:rsidR="00BE0E35" w:rsidRPr="003A6C21">
        <w:rPr>
          <w:rFonts w:ascii="Calibri" w:hAnsi="Calibri" w:cs="Calibri"/>
          <w:sz w:val="24"/>
          <w:szCs w:val="24"/>
          <w:lang w:val="ro-RO"/>
        </w:rPr>
        <w:t xml:space="preserve">cu </w:t>
      </w:r>
      <w:r w:rsidRPr="003A6C21">
        <w:rPr>
          <w:rFonts w:ascii="Calibri" w:hAnsi="Calibri" w:cs="Calibri"/>
          <w:sz w:val="24"/>
          <w:szCs w:val="24"/>
          <w:lang w:val="ro-RO"/>
        </w:rPr>
        <w:t xml:space="preserve">cadranele </w:t>
      </w:r>
      <w:r w:rsidR="00BE0E35" w:rsidRPr="003A6C21">
        <w:rPr>
          <w:rFonts w:ascii="Calibri" w:hAnsi="Calibri" w:cs="Calibri"/>
          <w:sz w:val="24"/>
          <w:szCs w:val="24"/>
          <w:lang w:val="ro-RO"/>
        </w:rPr>
        <w:t>care explică cele patru faze ale îmbunătățirii continue</w:t>
      </w:r>
      <w:r w:rsidRPr="003A6C21">
        <w:rPr>
          <w:rFonts w:ascii="Calibri" w:hAnsi="Calibri" w:cs="Calibri"/>
          <w:sz w:val="24"/>
          <w:szCs w:val="24"/>
          <w:lang w:val="ro-RO"/>
        </w:rPr>
        <w:t xml:space="preserve">. </w:t>
      </w:r>
    </w:p>
    <w:p w14:paraId="5D0B5DD2" w14:textId="77777777" w:rsidR="00802E64" w:rsidRPr="003A6C21" w:rsidRDefault="00802E64" w:rsidP="00E66909">
      <w:pPr>
        <w:tabs>
          <w:tab w:val="left" w:pos="2246"/>
        </w:tabs>
        <w:spacing w:line="240" w:lineRule="auto"/>
        <w:jc w:val="both"/>
        <w:rPr>
          <w:rFonts w:ascii="Calibri" w:hAnsi="Calibri" w:cs="Calibri"/>
          <w:sz w:val="24"/>
          <w:szCs w:val="24"/>
          <w:lang w:val="ro-RO"/>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842A7" w:rsidRPr="003A6C21" w14:paraId="66D7C586" w14:textId="77777777" w:rsidTr="00111E58">
        <w:trPr>
          <w:trHeight w:val="508"/>
        </w:trPr>
        <w:tc>
          <w:tcPr>
            <w:tcW w:w="9356" w:type="dxa"/>
            <w:shd w:val="clear" w:color="auto" w:fill="0070C0"/>
            <w:vAlign w:val="center"/>
          </w:tcPr>
          <w:p w14:paraId="181B3548" w14:textId="34F2CC1D" w:rsidR="007B5EA1" w:rsidRPr="003A6C21" w:rsidRDefault="00C14B7A">
            <w:pPr>
              <w:spacing w:after="0"/>
              <w:jc w:val="both"/>
              <w:rPr>
                <w:b/>
                <w:bCs/>
                <w:color w:val="FFFFFF" w:themeColor="background1"/>
                <w:sz w:val="24"/>
                <w:szCs w:val="24"/>
                <w:lang w:val="ro-RO"/>
              </w:rPr>
            </w:pPr>
            <w:r w:rsidRPr="003A6C21">
              <w:rPr>
                <w:b/>
                <w:bCs/>
                <w:color w:val="FFFFFF" w:themeColor="background1"/>
                <w:sz w:val="24"/>
                <w:szCs w:val="24"/>
                <w:lang w:val="ro-RO"/>
              </w:rPr>
              <w:t xml:space="preserve">Figura </w:t>
            </w:r>
            <w:r w:rsidR="0035796F" w:rsidRPr="003A6C21">
              <w:rPr>
                <w:b/>
                <w:bCs/>
                <w:color w:val="FFFFFF" w:themeColor="background1"/>
                <w:sz w:val="24"/>
                <w:szCs w:val="24"/>
                <w:lang w:val="ro-RO"/>
              </w:rPr>
              <w:t>4</w:t>
            </w:r>
            <w:r w:rsidRPr="003A6C21">
              <w:rPr>
                <w:b/>
                <w:bCs/>
                <w:color w:val="FFFFFF" w:themeColor="background1"/>
                <w:sz w:val="24"/>
                <w:szCs w:val="24"/>
                <w:lang w:val="ro-RO"/>
              </w:rPr>
              <w:t xml:space="preserve">: </w:t>
            </w:r>
            <w:r w:rsidRPr="003A6C21">
              <w:rPr>
                <w:rFonts w:cstheme="minorHAnsi"/>
                <w:b/>
                <w:bCs/>
                <w:color w:val="FFFFFF" w:themeColor="background1"/>
                <w:sz w:val="24"/>
                <w:szCs w:val="24"/>
                <w:lang w:val="ro-RO"/>
              </w:rPr>
              <w:t>Instrumentul "Planific</w:t>
            </w:r>
            <w:r w:rsidR="00E33DD8" w:rsidRPr="003A6C21">
              <w:rPr>
                <w:rFonts w:cstheme="minorHAnsi"/>
                <w:b/>
                <w:bCs/>
                <w:color w:val="FFFFFF" w:themeColor="background1"/>
                <w:sz w:val="24"/>
                <w:szCs w:val="24"/>
                <w:lang w:val="ro-RO"/>
              </w:rPr>
              <w:t>a</w:t>
            </w:r>
            <w:r w:rsidR="00E33DD8" w:rsidRPr="003A6C21">
              <w:rPr>
                <w:b/>
                <w:bCs/>
                <w:color w:val="FFFFFF" w:themeColor="background1"/>
                <w:lang w:val="ro-RO"/>
              </w:rPr>
              <w:t>re</w:t>
            </w:r>
            <w:r w:rsidRPr="003A6C21">
              <w:rPr>
                <w:rFonts w:cstheme="minorHAnsi"/>
                <w:b/>
                <w:bCs/>
                <w:color w:val="FFFFFF" w:themeColor="background1"/>
                <w:sz w:val="24"/>
                <w:szCs w:val="24"/>
                <w:lang w:val="ro-RO"/>
              </w:rPr>
              <w:t xml:space="preserve">, </w:t>
            </w:r>
            <w:r w:rsidR="00E33DD8" w:rsidRPr="003A6C21">
              <w:rPr>
                <w:rFonts w:cstheme="minorHAnsi"/>
                <w:b/>
                <w:bCs/>
                <w:color w:val="FFFFFF" w:themeColor="background1"/>
                <w:sz w:val="24"/>
                <w:szCs w:val="24"/>
                <w:lang w:val="ro-RO"/>
              </w:rPr>
              <w:t>E</w:t>
            </w:r>
            <w:r w:rsidR="00E33DD8" w:rsidRPr="003A6C21">
              <w:rPr>
                <w:b/>
                <w:bCs/>
                <w:color w:val="FFFFFF" w:themeColor="background1"/>
                <w:lang w:val="ro-RO"/>
              </w:rPr>
              <w:t>fectuare</w:t>
            </w:r>
            <w:r w:rsidRPr="003A6C21">
              <w:rPr>
                <w:rFonts w:cstheme="minorHAnsi"/>
                <w:b/>
                <w:bCs/>
                <w:color w:val="FFFFFF" w:themeColor="background1"/>
                <w:sz w:val="24"/>
                <w:szCs w:val="24"/>
                <w:lang w:val="ro-RO"/>
              </w:rPr>
              <w:t xml:space="preserve">, </w:t>
            </w:r>
            <w:r w:rsidR="00E33DD8" w:rsidRPr="003A6C21">
              <w:rPr>
                <w:rFonts w:cstheme="minorHAnsi"/>
                <w:b/>
                <w:bCs/>
                <w:color w:val="FFFFFF" w:themeColor="background1"/>
                <w:sz w:val="24"/>
                <w:szCs w:val="24"/>
                <w:lang w:val="ro-RO"/>
              </w:rPr>
              <w:t>V</w:t>
            </w:r>
            <w:r w:rsidR="00E33DD8" w:rsidRPr="003A6C21">
              <w:rPr>
                <w:b/>
                <w:bCs/>
                <w:color w:val="FFFFFF" w:themeColor="background1"/>
                <w:lang w:val="ro-RO"/>
              </w:rPr>
              <w:t>erificare</w:t>
            </w:r>
            <w:r w:rsidRPr="003A6C21">
              <w:rPr>
                <w:rFonts w:cstheme="minorHAnsi"/>
                <w:b/>
                <w:bCs/>
                <w:color w:val="FFFFFF" w:themeColor="background1"/>
                <w:sz w:val="24"/>
                <w:szCs w:val="24"/>
                <w:lang w:val="ro-RO"/>
              </w:rPr>
              <w:t xml:space="preserve"> și </w:t>
            </w:r>
            <w:r w:rsidR="00E33DD8" w:rsidRPr="003A6C21">
              <w:rPr>
                <w:rFonts w:cstheme="minorHAnsi"/>
                <w:b/>
                <w:bCs/>
                <w:color w:val="FFFFFF" w:themeColor="background1"/>
                <w:sz w:val="24"/>
                <w:szCs w:val="24"/>
                <w:lang w:val="ro-RO"/>
              </w:rPr>
              <w:t>A</w:t>
            </w:r>
            <w:r w:rsidRPr="003A6C21">
              <w:rPr>
                <w:rFonts w:cstheme="minorHAnsi"/>
                <w:b/>
                <w:bCs/>
                <w:color w:val="FFFFFF" w:themeColor="background1"/>
                <w:sz w:val="24"/>
                <w:szCs w:val="24"/>
                <w:lang w:val="ro-RO"/>
              </w:rPr>
              <w:t>cți</w:t>
            </w:r>
            <w:r w:rsidR="00E33DD8" w:rsidRPr="003A6C21">
              <w:rPr>
                <w:rFonts w:cstheme="minorHAnsi"/>
                <w:b/>
                <w:bCs/>
                <w:color w:val="FFFFFF" w:themeColor="background1"/>
                <w:sz w:val="24"/>
                <w:szCs w:val="24"/>
                <w:lang w:val="ro-RO"/>
              </w:rPr>
              <w:t>u</w:t>
            </w:r>
            <w:r w:rsidR="00E33DD8" w:rsidRPr="003A6C21">
              <w:rPr>
                <w:b/>
                <w:bCs/>
                <w:color w:val="FFFFFF" w:themeColor="background1"/>
                <w:lang w:val="ro-RO"/>
              </w:rPr>
              <w:t>ne</w:t>
            </w:r>
            <w:r w:rsidRPr="003A6C21">
              <w:rPr>
                <w:rFonts w:cstheme="minorHAnsi"/>
                <w:b/>
                <w:bCs/>
                <w:color w:val="FFFFFF" w:themeColor="background1"/>
                <w:sz w:val="24"/>
                <w:szCs w:val="24"/>
                <w:lang w:val="ro-RO"/>
              </w:rPr>
              <w:t>" (Plan-Do-Check-Act)</w:t>
            </w:r>
          </w:p>
        </w:tc>
      </w:tr>
      <w:tr w:rsidR="005842A7" w:rsidRPr="003A6C21" w14:paraId="6322E202" w14:textId="77777777" w:rsidTr="00111E58">
        <w:trPr>
          <w:trHeight w:val="4350"/>
        </w:trPr>
        <w:tc>
          <w:tcPr>
            <w:tcW w:w="9356" w:type="dxa"/>
            <w:shd w:val="clear" w:color="auto" w:fill="auto"/>
            <w:vAlign w:val="center"/>
          </w:tcPr>
          <w:p w14:paraId="7EC1929F" w14:textId="77777777" w:rsidR="005842A7" w:rsidRPr="003A6C21" w:rsidRDefault="005842A7" w:rsidP="00E66909">
            <w:pPr>
              <w:spacing w:after="0"/>
              <w:jc w:val="both"/>
              <w:rPr>
                <w:b/>
                <w:bCs/>
                <w:color w:val="FFFFFF" w:themeColor="background1"/>
                <w:sz w:val="24"/>
                <w:szCs w:val="24"/>
                <w:lang w:val="ro-RO"/>
              </w:rPr>
            </w:pPr>
            <w:r w:rsidRPr="003A6C21">
              <w:rPr>
                <w:rFonts w:ascii="Calibri" w:hAnsi="Calibri" w:cs="Calibri"/>
                <w:noProof/>
                <w:lang w:val="en-GB" w:eastAsia="en-GB"/>
              </w:rPr>
              <w:drawing>
                <wp:inline distT="0" distB="0" distL="0" distR="0" wp14:anchorId="2794E006" wp14:editId="34E01AE7">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tc>
      </w:tr>
    </w:tbl>
    <w:p w14:paraId="4C45577E" w14:textId="77777777" w:rsidR="005842A7" w:rsidRPr="003A6C21" w:rsidRDefault="005842A7" w:rsidP="00E66909">
      <w:pPr>
        <w:tabs>
          <w:tab w:val="left" w:pos="2246"/>
        </w:tabs>
        <w:spacing w:line="240" w:lineRule="auto"/>
        <w:jc w:val="both"/>
        <w:rPr>
          <w:rFonts w:ascii="Calibri" w:hAnsi="Calibri" w:cs="Calibri"/>
          <w:sz w:val="24"/>
          <w:szCs w:val="24"/>
          <w:lang w:val="ro-RO"/>
        </w:rPr>
      </w:pPr>
    </w:p>
    <w:p w14:paraId="1B3A64C7" w14:textId="0C3B46B7" w:rsidR="007B5EA1" w:rsidRPr="003A6C21" w:rsidRDefault="006E7C95">
      <w:pPr>
        <w:pStyle w:val="Heading2"/>
        <w:numPr>
          <w:ilvl w:val="0"/>
          <w:numId w:val="14"/>
        </w:numPr>
        <w:tabs>
          <w:tab w:val="num" w:pos="360"/>
        </w:tabs>
        <w:ind w:left="426" w:hanging="426"/>
        <w:jc w:val="both"/>
        <w:rPr>
          <w:rFonts w:asciiTheme="minorHAnsi" w:hAnsiTheme="minorHAnsi" w:cstheme="minorHAnsi"/>
          <w:b w:val="0"/>
          <w:bCs w:val="0"/>
          <w:color w:val="0070C0"/>
          <w:sz w:val="24"/>
          <w:szCs w:val="24"/>
          <w:lang w:val="ro-RO"/>
        </w:rPr>
      </w:pPr>
      <w:bookmarkStart w:id="38" w:name="_Toc142326447"/>
      <w:r w:rsidRPr="003A6C21">
        <w:rPr>
          <w:rFonts w:asciiTheme="minorHAnsi" w:hAnsiTheme="minorHAnsi" w:cstheme="minorHAnsi"/>
          <w:b w:val="0"/>
          <w:bCs w:val="0"/>
          <w:color w:val="0070C0"/>
          <w:sz w:val="24"/>
          <w:szCs w:val="24"/>
          <w:lang w:val="ro-RO"/>
        </w:rPr>
        <w:t>Raport</w:t>
      </w:r>
      <w:r w:rsidR="009D1126" w:rsidRPr="003A6C21">
        <w:rPr>
          <w:rFonts w:asciiTheme="minorHAnsi" w:hAnsiTheme="minorHAnsi" w:cstheme="minorHAnsi"/>
          <w:b w:val="0"/>
          <w:bCs w:val="0"/>
          <w:color w:val="0070C0"/>
          <w:sz w:val="24"/>
          <w:szCs w:val="24"/>
          <w:lang w:val="ro-RO"/>
        </w:rPr>
        <w:t xml:space="preserve"> de evaluare a</w:t>
      </w:r>
      <w:r w:rsidRPr="003A6C21">
        <w:rPr>
          <w:rFonts w:asciiTheme="minorHAnsi" w:hAnsiTheme="minorHAnsi" w:cstheme="minorHAnsi"/>
          <w:b w:val="0"/>
          <w:bCs w:val="0"/>
          <w:color w:val="0070C0"/>
          <w:sz w:val="24"/>
          <w:szCs w:val="24"/>
          <w:lang w:val="ro-RO"/>
        </w:rPr>
        <w:t xml:space="preserve"> </w:t>
      </w:r>
      <w:r w:rsidR="009D1126" w:rsidRPr="003A6C21">
        <w:rPr>
          <w:rFonts w:asciiTheme="minorHAnsi" w:hAnsiTheme="minorHAnsi" w:cstheme="minorHAnsi"/>
          <w:b w:val="0"/>
          <w:bCs w:val="0"/>
          <w:color w:val="0070C0"/>
          <w:sz w:val="24"/>
          <w:szCs w:val="24"/>
          <w:lang w:val="ro-RO"/>
        </w:rPr>
        <w:t>l</w:t>
      </w:r>
      <w:r w:rsidR="00C14B7A" w:rsidRPr="003A6C21">
        <w:rPr>
          <w:rFonts w:asciiTheme="minorHAnsi" w:hAnsiTheme="minorHAnsi" w:cstheme="minorHAnsi"/>
          <w:b w:val="0"/>
          <w:bCs w:val="0"/>
          <w:color w:val="0070C0"/>
          <w:sz w:val="24"/>
          <w:szCs w:val="24"/>
          <w:lang w:val="ro-RO"/>
        </w:rPr>
        <w:t>ecții</w:t>
      </w:r>
      <w:r w:rsidR="009D1126" w:rsidRPr="003A6C21">
        <w:rPr>
          <w:rFonts w:asciiTheme="minorHAnsi" w:hAnsiTheme="minorHAnsi" w:cstheme="minorHAnsi"/>
          <w:b w:val="0"/>
          <w:bCs w:val="0"/>
          <w:color w:val="0070C0"/>
          <w:sz w:val="24"/>
          <w:szCs w:val="24"/>
          <w:lang w:val="ro-RO"/>
        </w:rPr>
        <w:t>lor</w:t>
      </w:r>
      <w:r w:rsidR="00C14B7A" w:rsidRPr="003A6C21">
        <w:rPr>
          <w:rFonts w:asciiTheme="minorHAnsi" w:hAnsiTheme="minorHAnsi" w:cstheme="minorHAnsi"/>
          <w:b w:val="0"/>
          <w:bCs w:val="0"/>
          <w:color w:val="0070C0"/>
          <w:sz w:val="24"/>
          <w:szCs w:val="24"/>
          <w:lang w:val="ro-RO"/>
        </w:rPr>
        <w:t xml:space="preserve"> învățate</w:t>
      </w:r>
      <w:bookmarkEnd w:id="38"/>
      <w:r w:rsidR="00C14B7A" w:rsidRPr="003A6C21">
        <w:rPr>
          <w:rFonts w:asciiTheme="minorHAnsi" w:hAnsiTheme="minorHAnsi" w:cstheme="minorHAnsi"/>
          <w:b w:val="0"/>
          <w:bCs w:val="0"/>
          <w:color w:val="0070C0"/>
          <w:sz w:val="24"/>
          <w:szCs w:val="24"/>
          <w:lang w:val="ro-RO"/>
        </w:rPr>
        <w:t xml:space="preserve"> </w:t>
      </w:r>
    </w:p>
    <w:p w14:paraId="2A38DE44" w14:textId="4A1880FD" w:rsidR="007B5EA1" w:rsidRPr="003A6C21" w:rsidRDefault="00C14B7A">
      <w:pPr>
        <w:jc w:val="both"/>
        <w:rPr>
          <w:sz w:val="24"/>
          <w:szCs w:val="24"/>
          <w:lang w:val="ro-RO"/>
        </w:rPr>
      </w:pPr>
      <w:r w:rsidRPr="003A6C21">
        <w:rPr>
          <w:sz w:val="24"/>
          <w:szCs w:val="24"/>
          <w:lang w:val="ro-RO"/>
        </w:rPr>
        <w:t xml:space="preserve">La sfârșitul fiecărui an, </w:t>
      </w:r>
      <w:r w:rsidR="00B363AB" w:rsidRPr="003A6C21">
        <w:rPr>
          <w:sz w:val="24"/>
          <w:szCs w:val="24"/>
          <w:lang w:val="ro-RO"/>
        </w:rPr>
        <w:t xml:space="preserve">BRD, împreună cu </w:t>
      </w:r>
      <w:r w:rsidR="009A50C6" w:rsidRPr="003A6C21">
        <w:rPr>
          <w:sz w:val="24"/>
          <w:szCs w:val="24"/>
          <w:lang w:val="ro-RO"/>
        </w:rPr>
        <w:t xml:space="preserve">consiliul de administrație al </w:t>
      </w:r>
      <w:r w:rsidR="00B363AB" w:rsidRPr="003A6C21">
        <w:rPr>
          <w:sz w:val="24"/>
          <w:szCs w:val="24"/>
          <w:lang w:val="ro-RO"/>
        </w:rPr>
        <w:t xml:space="preserve">DCH, ar trebui să elaboreze un </w:t>
      </w:r>
      <w:r w:rsidRPr="003A6C21">
        <w:rPr>
          <w:sz w:val="24"/>
          <w:szCs w:val="24"/>
          <w:lang w:val="ro-RO"/>
        </w:rPr>
        <w:t xml:space="preserve">raport </w:t>
      </w:r>
      <w:r w:rsidR="009D1126" w:rsidRPr="003A6C21">
        <w:rPr>
          <w:sz w:val="24"/>
          <w:szCs w:val="24"/>
          <w:lang w:val="ro-RO"/>
        </w:rPr>
        <w:t xml:space="preserve">de evaluare </w:t>
      </w:r>
      <w:r w:rsidRPr="003A6C21">
        <w:rPr>
          <w:sz w:val="24"/>
          <w:szCs w:val="24"/>
          <w:lang w:val="ro-RO"/>
        </w:rPr>
        <w:t xml:space="preserve">privind </w:t>
      </w:r>
      <w:r w:rsidR="000E4567" w:rsidRPr="003A6C21">
        <w:rPr>
          <w:sz w:val="24"/>
          <w:szCs w:val="24"/>
          <w:lang w:val="ro-RO"/>
        </w:rPr>
        <w:t>lecțiile</w:t>
      </w:r>
      <w:r w:rsidRPr="003A6C21">
        <w:rPr>
          <w:sz w:val="24"/>
          <w:szCs w:val="24"/>
          <w:lang w:val="ro-RO"/>
        </w:rPr>
        <w:t xml:space="preserve"> învățate (</w:t>
      </w:r>
      <w:r w:rsidR="006E7C95" w:rsidRPr="003A6C21">
        <w:rPr>
          <w:sz w:val="24"/>
          <w:szCs w:val="24"/>
          <w:lang w:val="ro-RO"/>
        </w:rPr>
        <w:t>LLR</w:t>
      </w:r>
      <w:r w:rsidRPr="003A6C21">
        <w:rPr>
          <w:sz w:val="24"/>
          <w:szCs w:val="24"/>
          <w:lang w:val="ro-RO"/>
        </w:rPr>
        <w:t>)</w:t>
      </w:r>
      <w:r w:rsidR="000E4567" w:rsidRPr="003A6C21">
        <w:rPr>
          <w:sz w:val="24"/>
          <w:szCs w:val="24"/>
          <w:lang w:val="ro-RO"/>
        </w:rPr>
        <w:t xml:space="preserve">. Pentru a capta cunoștințele cât timp acestea sunt încă actuale, este recomandabil să se organizeze o sesiune de </w:t>
      </w:r>
      <w:r w:rsidR="009D1126" w:rsidRPr="003A6C21">
        <w:rPr>
          <w:sz w:val="24"/>
          <w:szCs w:val="24"/>
          <w:lang w:val="ro-RO"/>
        </w:rPr>
        <w:t xml:space="preserve">revizuire </w:t>
      </w:r>
      <w:r w:rsidR="000E4567" w:rsidRPr="003A6C21">
        <w:rPr>
          <w:sz w:val="24"/>
          <w:szCs w:val="24"/>
          <w:lang w:val="ro-RO"/>
        </w:rPr>
        <w:t>a lecțiilor învățate la încheierea fiecărei etape de referință stabilite în planul de acțiune. Acest lucru va permite echipei să evalueze ce a mers bine, ce nu a mers bine și ce lecții pot fi trase din aceasta.</w:t>
      </w:r>
    </w:p>
    <w:p w14:paraId="62B3A47A" w14:textId="47DBDED9" w:rsidR="007B5EA1" w:rsidRPr="003A6C21" w:rsidRDefault="00C14B7A">
      <w:pPr>
        <w:jc w:val="both"/>
        <w:rPr>
          <w:sz w:val="24"/>
          <w:szCs w:val="24"/>
          <w:lang w:val="ro-RO"/>
        </w:rPr>
      </w:pPr>
      <w:r w:rsidRPr="003A6C21">
        <w:rPr>
          <w:sz w:val="24"/>
          <w:szCs w:val="24"/>
          <w:lang w:val="ro-RO"/>
        </w:rPr>
        <w:t xml:space="preserve">Pentru a crea </w:t>
      </w:r>
      <w:r w:rsidR="006E7C95" w:rsidRPr="003A6C21">
        <w:rPr>
          <w:sz w:val="24"/>
          <w:szCs w:val="24"/>
          <w:lang w:val="ro-RO"/>
        </w:rPr>
        <w:t>acest raport</w:t>
      </w:r>
      <w:r w:rsidRPr="003A6C21">
        <w:rPr>
          <w:sz w:val="24"/>
          <w:szCs w:val="24"/>
          <w:lang w:val="ro-RO"/>
        </w:rPr>
        <w:t xml:space="preserve">, </w:t>
      </w:r>
      <w:r w:rsidR="00EA0E5E" w:rsidRPr="003A6C21">
        <w:rPr>
          <w:sz w:val="24"/>
          <w:szCs w:val="24"/>
          <w:lang w:val="ro-RO"/>
        </w:rPr>
        <w:t xml:space="preserve">ar trebui să se parcurgă </w:t>
      </w:r>
      <w:r w:rsidR="000E4567" w:rsidRPr="003A6C21">
        <w:rPr>
          <w:sz w:val="24"/>
          <w:szCs w:val="24"/>
          <w:lang w:val="ro-RO"/>
        </w:rPr>
        <w:t xml:space="preserve">următorii </w:t>
      </w:r>
      <w:r w:rsidRPr="003A6C21">
        <w:rPr>
          <w:sz w:val="24"/>
          <w:szCs w:val="24"/>
          <w:lang w:val="ro-RO"/>
        </w:rPr>
        <w:t xml:space="preserve">cinci pași: identificare, documentare, </w:t>
      </w:r>
      <w:r w:rsidR="00A773DB" w:rsidRPr="003A6C21">
        <w:rPr>
          <w:sz w:val="24"/>
          <w:szCs w:val="24"/>
          <w:lang w:val="ro-RO"/>
        </w:rPr>
        <w:t>analiză</w:t>
      </w:r>
      <w:r w:rsidRPr="003A6C21">
        <w:rPr>
          <w:sz w:val="24"/>
          <w:szCs w:val="24"/>
          <w:lang w:val="ro-RO"/>
        </w:rPr>
        <w:t>,</w:t>
      </w:r>
      <w:r w:rsidR="008E4C16" w:rsidRPr="003A6C21">
        <w:rPr>
          <w:sz w:val="24"/>
          <w:szCs w:val="24"/>
          <w:lang w:val="ro-RO"/>
        </w:rPr>
        <w:t xml:space="preserve"> depozitare</w:t>
      </w:r>
      <w:r w:rsidRPr="003A6C21">
        <w:rPr>
          <w:sz w:val="24"/>
          <w:szCs w:val="24"/>
          <w:lang w:val="ro-RO"/>
        </w:rPr>
        <w:t xml:space="preserve"> și</w:t>
      </w:r>
      <w:r w:rsidR="008E4C16" w:rsidRPr="003A6C21">
        <w:rPr>
          <w:sz w:val="24"/>
          <w:szCs w:val="24"/>
          <w:lang w:val="ro-RO"/>
        </w:rPr>
        <w:t xml:space="preserve"> accesarea datelor</w:t>
      </w:r>
      <w:r w:rsidR="000E4567" w:rsidRPr="003A6C21">
        <w:rPr>
          <w:sz w:val="24"/>
          <w:szCs w:val="24"/>
          <w:lang w:val="ro-RO"/>
        </w:rPr>
        <w:t>, după cum urmează:</w:t>
      </w:r>
    </w:p>
    <w:p w14:paraId="20B9CAFE" w14:textId="5900F682" w:rsidR="007B5EA1" w:rsidRPr="003A6C21" w:rsidRDefault="00C14B7A">
      <w:pPr>
        <w:pStyle w:val="ListParagraph"/>
        <w:numPr>
          <w:ilvl w:val="0"/>
          <w:numId w:val="49"/>
        </w:numPr>
        <w:ind w:left="709" w:hanging="425"/>
        <w:jc w:val="both"/>
        <w:rPr>
          <w:sz w:val="24"/>
          <w:szCs w:val="24"/>
          <w:lang w:val="ro-RO"/>
        </w:rPr>
      </w:pPr>
      <w:r w:rsidRPr="003A6C21">
        <w:rPr>
          <w:sz w:val="24"/>
          <w:szCs w:val="24"/>
          <w:lang w:val="ro-RO"/>
        </w:rPr>
        <w:lastRenderedPageBreak/>
        <w:t>Identificare</w:t>
      </w:r>
      <w:r w:rsidR="008E4C16" w:rsidRPr="003A6C21">
        <w:rPr>
          <w:sz w:val="24"/>
          <w:szCs w:val="24"/>
          <w:lang w:val="ro-RO"/>
        </w:rPr>
        <w:t>a datelor</w:t>
      </w:r>
      <w:r w:rsidRPr="003A6C21">
        <w:rPr>
          <w:sz w:val="24"/>
          <w:szCs w:val="24"/>
          <w:lang w:val="ro-RO"/>
        </w:rPr>
        <w:t xml:space="preserve">: </w:t>
      </w:r>
      <w:r w:rsidR="00EA0E5E" w:rsidRPr="003A6C21">
        <w:rPr>
          <w:sz w:val="24"/>
          <w:szCs w:val="24"/>
          <w:lang w:val="ro-RO"/>
        </w:rPr>
        <w:t xml:space="preserve">în timpul </w:t>
      </w:r>
      <w:r w:rsidRPr="003A6C21">
        <w:rPr>
          <w:sz w:val="24"/>
          <w:szCs w:val="24"/>
          <w:lang w:val="ro-RO"/>
        </w:rPr>
        <w:t xml:space="preserve">acestei etape, </w:t>
      </w:r>
      <w:r w:rsidR="008E4C16" w:rsidRPr="003A6C21">
        <w:rPr>
          <w:sz w:val="24"/>
          <w:szCs w:val="24"/>
          <w:lang w:val="ro-RO"/>
        </w:rPr>
        <w:t>responsabilul</w:t>
      </w:r>
      <w:r w:rsidR="00527D9A" w:rsidRPr="003A6C21">
        <w:rPr>
          <w:sz w:val="24"/>
          <w:szCs w:val="24"/>
          <w:lang w:val="ro-RO"/>
        </w:rPr>
        <w:t xml:space="preserve"> procesului </w:t>
      </w:r>
      <w:r w:rsidR="00A76961" w:rsidRPr="003A6C21">
        <w:rPr>
          <w:sz w:val="24"/>
          <w:szCs w:val="24"/>
          <w:lang w:val="ro-RO"/>
        </w:rPr>
        <w:t xml:space="preserve">(BRD și consiliul de administrație al </w:t>
      </w:r>
      <w:r w:rsidR="007B3A70" w:rsidRPr="003A6C21">
        <w:rPr>
          <w:sz w:val="24"/>
          <w:szCs w:val="24"/>
          <w:lang w:val="ro-RO"/>
        </w:rPr>
        <w:t>DCH</w:t>
      </w:r>
      <w:r w:rsidR="00A76961" w:rsidRPr="003A6C21">
        <w:rPr>
          <w:sz w:val="24"/>
          <w:szCs w:val="24"/>
          <w:lang w:val="ro-RO"/>
        </w:rPr>
        <w:t xml:space="preserve">), </w:t>
      </w:r>
      <w:r w:rsidR="007B3A70" w:rsidRPr="003A6C21">
        <w:rPr>
          <w:sz w:val="24"/>
          <w:szCs w:val="24"/>
          <w:lang w:val="ro-RO"/>
        </w:rPr>
        <w:t xml:space="preserve">așa cum este definit în harta procesului, </w:t>
      </w:r>
      <w:r w:rsidR="00EA0E5E" w:rsidRPr="003A6C21">
        <w:rPr>
          <w:sz w:val="24"/>
          <w:szCs w:val="24"/>
          <w:lang w:val="ro-RO"/>
        </w:rPr>
        <w:t xml:space="preserve">împărtășește cu </w:t>
      </w:r>
      <w:r w:rsidR="007B3A70" w:rsidRPr="003A6C21">
        <w:rPr>
          <w:sz w:val="24"/>
          <w:szCs w:val="24"/>
          <w:lang w:val="ro-RO"/>
        </w:rPr>
        <w:t xml:space="preserve">toți membrii DCH </w:t>
      </w:r>
      <w:r w:rsidR="00EA0E5E" w:rsidRPr="003A6C21">
        <w:rPr>
          <w:sz w:val="24"/>
          <w:szCs w:val="24"/>
          <w:lang w:val="ro-RO"/>
        </w:rPr>
        <w:t xml:space="preserve">un </w:t>
      </w:r>
      <w:r w:rsidR="003B53BD" w:rsidRPr="003A6C21">
        <w:rPr>
          <w:sz w:val="24"/>
          <w:szCs w:val="24"/>
          <w:lang w:val="ro-RO"/>
        </w:rPr>
        <w:t xml:space="preserve">formular de </w:t>
      </w:r>
      <w:r w:rsidR="00916133" w:rsidRPr="003A6C21">
        <w:rPr>
          <w:sz w:val="24"/>
          <w:szCs w:val="24"/>
          <w:lang w:val="ro-RO"/>
        </w:rPr>
        <w:t>sondaj/feedback</w:t>
      </w:r>
      <w:r w:rsidRPr="003A6C21">
        <w:rPr>
          <w:sz w:val="24"/>
          <w:szCs w:val="24"/>
          <w:lang w:val="ro-RO"/>
        </w:rPr>
        <w:t xml:space="preserve">, programează o sesiune de lecții învățate și desfășoară sesiunea de învățare a </w:t>
      </w:r>
      <w:r w:rsidR="007B3A70" w:rsidRPr="003A6C21">
        <w:rPr>
          <w:sz w:val="24"/>
          <w:szCs w:val="24"/>
          <w:lang w:val="ro-RO"/>
        </w:rPr>
        <w:t xml:space="preserve">lecțiilor </w:t>
      </w:r>
      <w:r w:rsidR="00916133" w:rsidRPr="003A6C21">
        <w:rPr>
          <w:sz w:val="24"/>
          <w:szCs w:val="24"/>
          <w:lang w:val="ro-RO"/>
        </w:rPr>
        <w:t xml:space="preserve">(utilizând o tehnică de brainstorming) </w:t>
      </w:r>
      <w:r w:rsidR="007B3A70" w:rsidRPr="003A6C21">
        <w:rPr>
          <w:sz w:val="24"/>
          <w:szCs w:val="24"/>
          <w:lang w:val="ro-RO"/>
        </w:rPr>
        <w:t>cu toți membrii DCH.</w:t>
      </w:r>
    </w:p>
    <w:p w14:paraId="12AD309E" w14:textId="7D7DB5B3" w:rsidR="007B5EA1" w:rsidRPr="003A6C21" w:rsidRDefault="00C14B7A">
      <w:pPr>
        <w:pStyle w:val="ListParagraph"/>
        <w:numPr>
          <w:ilvl w:val="0"/>
          <w:numId w:val="49"/>
        </w:numPr>
        <w:ind w:left="709" w:hanging="425"/>
        <w:jc w:val="both"/>
        <w:rPr>
          <w:sz w:val="24"/>
          <w:szCs w:val="24"/>
          <w:lang w:val="ro-RO"/>
        </w:rPr>
      </w:pPr>
      <w:r w:rsidRPr="003A6C21">
        <w:rPr>
          <w:sz w:val="24"/>
          <w:szCs w:val="24"/>
          <w:lang w:val="ro-RO"/>
        </w:rPr>
        <w:t>Document</w:t>
      </w:r>
      <w:r w:rsidR="008E4C16" w:rsidRPr="003A6C21">
        <w:rPr>
          <w:sz w:val="24"/>
          <w:szCs w:val="24"/>
          <w:lang w:val="ro-RO"/>
        </w:rPr>
        <w:t>are datelor</w:t>
      </w:r>
      <w:r w:rsidRPr="003A6C21">
        <w:rPr>
          <w:sz w:val="24"/>
          <w:szCs w:val="24"/>
          <w:lang w:val="ro-RO"/>
        </w:rPr>
        <w:t xml:space="preserve">: </w:t>
      </w:r>
      <w:r w:rsidR="009A50C6" w:rsidRPr="003A6C21">
        <w:rPr>
          <w:sz w:val="24"/>
          <w:szCs w:val="24"/>
          <w:lang w:val="ro-RO"/>
        </w:rPr>
        <w:t xml:space="preserve">Consiliul de administrație </w:t>
      </w:r>
      <w:r w:rsidRPr="003A6C21">
        <w:rPr>
          <w:sz w:val="24"/>
          <w:szCs w:val="24"/>
          <w:lang w:val="ro-RO"/>
        </w:rPr>
        <w:t xml:space="preserve">al </w:t>
      </w:r>
      <w:r w:rsidR="00527D9A" w:rsidRPr="003A6C21">
        <w:rPr>
          <w:sz w:val="24"/>
          <w:szCs w:val="24"/>
          <w:lang w:val="ro-RO"/>
        </w:rPr>
        <w:t xml:space="preserve">DCH </w:t>
      </w:r>
      <w:r w:rsidRPr="003A6C21">
        <w:rPr>
          <w:sz w:val="24"/>
          <w:szCs w:val="24"/>
          <w:lang w:val="ro-RO"/>
        </w:rPr>
        <w:t xml:space="preserve">elaborează un raport detaliat privind lecțiile </w:t>
      </w:r>
      <w:r w:rsidR="002B3B53" w:rsidRPr="003A6C21">
        <w:rPr>
          <w:sz w:val="24"/>
          <w:szCs w:val="24"/>
          <w:lang w:val="ro-RO"/>
        </w:rPr>
        <w:t>învățate</w:t>
      </w:r>
      <w:r w:rsidRPr="003A6C21">
        <w:rPr>
          <w:sz w:val="24"/>
          <w:szCs w:val="24"/>
          <w:lang w:val="ro-RO"/>
        </w:rPr>
        <w:t>.</w:t>
      </w:r>
    </w:p>
    <w:p w14:paraId="192ED5AC" w14:textId="666C0695" w:rsidR="007B5EA1" w:rsidRPr="003A6C21" w:rsidRDefault="00C14B7A">
      <w:pPr>
        <w:pStyle w:val="ListParagraph"/>
        <w:numPr>
          <w:ilvl w:val="0"/>
          <w:numId w:val="49"/>
        </w:numPr>
        <w:ind w:left="709" w:hanging="425"/>
        <w:jc w:val="both"/>
        <w:rPr>
          <w:sz w:val="24"/>
          <w:szCs w:val="24"/>
          <w:lang w:val="ro-RO"/>
        </w:rPr>
      </w:pPr>
      <w:r w:rsidRPr="003A6C21">
        <w:rPr>
          <w:sz w:val="24"/>
          <w:szCs w:val="24"/>
          <w:lang w:val="ro-RO"/>
        </w:rPr>
        <w:t>Analiz</w:t>
      </w:r>
      <w:r w:rsidR="008E4C16" w:rsidRPr="003A6C21">
        <w:rPr>
          <w:sz w:val="24"/>
          <w:szCs w:val="24"/>
          <w:lang w:val="ro-RO"/>
        </w:rPr>
        <w:t>a datelor</w:t>
      </w:r>
      <w:r w:rsidRPr="003A6C21">
        <w:rPr>
          <w:sz w:val="24"/>
          <w:szCs w:val="24"/>
          <w:lang w:val="ro-RO"/>
        </w:rPr>
        <w:t xml:space="preserve">: </w:t>
      </w:r>
      <w:r w:rsidR="00EA0E5E" w:rsidRPr="003A6C21">
        <w:rPr>
          <w:sz w:val="24"/>
          <w:szCs w:val="24"/>
          <w:lang w:val="ro-RO"/>
        </w:rPr>
        <w:t>Echipa</w:t>
      </w:r>
      <w:r w:rsidR="008E4C16" w:rsidRPr="003A6C21">
        <w:rPr>
          <w:sz w:val="24"/>
          <w:szCs w:val="24"/>
          <w:lang w:val="ro-RO"/>
        </w:rPr>
        <w:t xml:space="preserve"> analizează</w:t>
      </w:r>
      <w:r w:rsidR="00EA0E5E" w:rsidRPr="003A6C21">
        <w:rPr>
          <w:sz w:val="24"/>
          <w:szCs w:val="24"/>
          <w:lang w:val="ro-RO"/>
        </w:rPr>
        <w:t xml:space="preserve"> </w:t>
      </w:r>
      <w:r w:rsidRPr="003A6C21">
        <w:rPr>
          <w:sz w:val="24"/>
          <w:szCs w:val="24"/>
          <w:lang w:val="ro-RO"/>
        </w:rPr>
        <w:t xml:space="preserve">informațiile de până acum privind proiectul </w:t>
      </w:r>
      <w:r w:rsidR="00A76961" w:rsidRPr="003A6C21">
        <w:rPr>
          <w:sz w:val="24"/>
          <w:szCs w:val="24"/>
          <w:lang w:val="ro-RO"/>
        </w:rPr>
        <w:t xml:space="preserve">de </w:t>
      </w:r>
      <w:r w:rsidR="00EA0E5E" w:rsidRPr="003A6C21">
        <w:rPr>
          <w:sz w:val="24"/>
          <w:szCs w:val="24"/>
          <w:lang w:val="ro-RO"/>
        </w:rPr>
        <w:t xml:space="preserve">îmbunătățire a </w:t>
      </w:r>
      <w:r w:rsidRPr="003A6C21">
        <w:rPr>
          <w:sz w:val="24"/>
          <w:szCs w:val="24"/>
          <w:lang w:val="ro-RO"/>
        </w:rPr>
        <w:t xml:space="preserve">DCH </w:t>
      </w:r>
      <w:r w:rsidR="00EA0E5E" w:rsidRPr="003A6C21">
        <w:rPr>
          <w:sz w:val="24"/>
          <w:szCs w:val="24"/>
          <w:lang w:val="ro-RO"/>
        </w:rPr>
        <w:t>pentru viitor.</w:t>
      </w:r>
    </w:p>
    <w:p w14:paraId="34C7EAC5" w14:textId="60B026F1" w:rsidR="007B5EA1" w:rsidRPr="003A6C21" w:rsidRDefault="006E7C95">
      <w:pPr>
        <w:pStyle w:val="ListParagraph"/>
        <w:numPr>
          <w:ilvl w:val="0"/>
          <w:numId w:val="49"/>
        </w:numPr>
        <w:ind w:left="709" w:hanging="425"/>
        <w:jc w:val="both"/>
        <w:rPr>
          <w:sz w:val="24"/>
          <w:szCs w:val="24"/>
          <w:lang w:val="ro-RO"/>
        </w:rPr>
      </w:pPr>
      <w:r w:rsidRPr="003A6C21">
        <w:rPr>
          <w:sz w:val="24"/>
          <w:szCs w:val="24"/>
          <w:lang w:val="ro-RO"/>
        </w:rPr>
        <w:t>Depozitare</w:t>
      </w:r>
      <w:r w:rsidR="008E4C16" w:rsidRPr="003A6C21">
        <w:rPr>
          <w:sz w:val="24"/>
          <w:szCs w:val="24"/>
          <w:lang w:val="ro-RO"/>
        </w:rPr>
        <w:t>a datelor</w:t>
      </w:r>
      <w:r w:rsidR="00C14B7A" w:rsidRPr="003A6C21">
        <w:rPr>
          <w:sz w:val="24"/>
          <w:szCs w:val="24"/>
          <w:lang w:val="ro-RO"/>
        </w:rPr>
        <w:t xml:space="preserve">: </w:t>
      </w:r>
      <w:r w:rsidR="002B3B53" w:rsidRPr="003A6C21">
        <w:rPr>
          <w:sz w:val="24"/>
          <w:szCs w:val="24"/>
          <w:lang w:val="ro-RO"/>
        </w:rPr>
        <w:t xml:space="preserve">Consiliul de administrație </w:t>
      </w:r>
      <w:r w:rsidR="00C14B7A" w:rsidRPr="003A6C21">
        <w:rPr>
          <w:sz w:val="24"/>
          <w:szCs w:val="24"/>
          <w:lang w:val="ro-RO"/>
        </w:rPr>
        <w:t xml:space="preserve">al </w:t>
      </w:r>
      <w:r w:rsidR="00527D9A" w:rsidRPr="003A6C21">
        <w:rPr>
          <w:sz w:val="24"/>
          <w:szCs w:val="24"/>
          <w:lang w:val="ro-RO"/>
        </w:rPr>
        <w:t xml:space="preserve">DCH </w:t>
      </w:r>
      <w:r w:rsidR="00C14B7A" w:rsidRPr="003A6C21">
        <w:rPr>
          <w:sz w:val="24"/>
          <w:szCs w:val="24"/>
          <w:lang w:val="ro-RO"/>
        </w:rPr>
        <w:t xml:space="preserve">plasează </w:t>
      </w:r>
      <w:r w:rsidR="003B53BD" w:rsidRPr="003A6C21">
        <w:rPr>
          <w:sz w:val="24"/>
          <w:szCs w:val="24"/>
          <w:lang w:val="ro-RO"/>
        </w:rPr>
        <w:t xml:space="preserve">LLR </w:t>
      </w:r>
      <w:r w:rsidR="00C14B7A" w:rsidRPr="003A6C21">
        <w:rPr>
          <w:sz w:val="24"/>
          <w:szCs w:val="24"/>
          <w:lang w:val="ro-RO"/>
        </w:rPr>
        <w:t xml:space="preserve">într-un </w:t>
      </w:r>
      <w:r w:rsidRPr="003A6C21">
        <w:rPr>
          <w:sz w:val="24"/>
          <w:szCs w:val="24"/>
          <w:lang w:val="ro-RO"/>
        </w:rPr>
        <w:t xml:space="preserve">sistem de </w:t>
      </w:r>
      <w:r w:rsidR="00C14B7A" w:rsidRPr="003A6C21">
        <w:rPr>
          <w:sz w:val="24"/>
          <w:szCs w:val="24"/>
          <w:lang w:val="ro-RO"/>
        </w:rPr>
        <w:t>depozit</w:t>
      </w:r>
      <w:r w:rsidRPr="003A6C21">
        <w:rPr>
          <w:sz w:val="24"/>
          <w:szCs w:val="24"/>
          <w:lang w:val="ro-RO"/>
        </w:rPr>
        <w:t>are</w:t>
      </w:r>
      <w:r w:rsidR="008E4C16" w:rsidRPr="003A6C21">
        <w:rPr>
          <w:sz w:val="24"/>
          <w:szCs w:val="24"/>
          <w:lang w:val="ro-RO"/>
        </w:rPr>
        <w:t xml:space="preserve"> a informației</w:t>
      </w:r>
      <w:r w:rsidR="00C14B7A" w:rsidRPr="003A6C21">
        <w:rPr>
          <w:sz w:val="24"/>
          <w:szCs w:val="24"/>
          <w:lang w:val="ro-RO"/>
        </w:rPr>
        <w:t xml:space="preserve"> la care toată lumea are acces. Acest lucru poate fi utilizat și pentru o revizuire </w:t>
      </w:r>
      <w:r w:rsidR="00EA0E5E" w:rsidRPr="003A6C21">
        <w:rPr>
          <w:sz w:val="24"/>
          <w:szCs w:val="24"/>
          <w:lang w:val="ro-RO"/>
        </w:rPr>
        <w:t>inter pares.</w:t>
      </w:r>
    </w:p>
    <w:p w14:paraId="748665C0" w14:textId="682432EB" w:rsidR="007B5EA1" w:rsidRPr="003A6C21" w:rsidRDefault="008E4C16">
      <w:pPr>
        <w:pStyle w:val="ListParagraph"/>
        <w:numPr>
          <w:ilvl w:val="0"/>
          <w:numId w:val="49"/>
        </w:numPr>
        <w:ind w:left="709" w:hanging="425"/>
        <w:jc w:val="both"/>
        <w:rPr>
          <w:sz w:val="24"/>
          <w:szCs w:val="24"/>
          <w:lang w:val="ro-RO"/>
        </w:rPr>
      </w:pPr>
      <w:r w:rsidRPr="003A6C21">
        <w:rPr>
          <w:sz w:val="24"/>
          <w:szCs w:val="24"/>
          <w:lang w:val="ro-RO"/>
        </w:rPr>
        <w:t>Accesarea datelor</w:t>
      </w:r>
      <w:r w:rsidR="00C14B7A" w:rsidRPr="003A6C21">
        <w:rPr>
          <w:sz w:val="24"/>
          <w:szCs w:val="24"/>
          <w:lang w:val="ro-RO"/>
        </w:rPr>
        <w:t>: LLR poate fi accesat în orice moment pentru proiecte similare cu DCH</w:t>
      </w:r>
      <w:r w:rsidR="00EA0E5E" w:rsidRPr="003A6C21">
        <w:rPr>
          <w:sz w:val="24"/>
          <w:szCs w:val="24"/>
          <w:lang w:val="ro-RO"/>
        </w:rPr>
        <w:t xml:space="preserve">, </w:t>
      </w:r>
      <w:r w:rsidR="00C14B7A" w:rsidRPr="003A6C21">
        <w:rPr>
          <w:sz w:val="24"/>
          <w:szCs w:val="24"/>
          <w:lang w:val="ro-RO"/>
        </w:rPr>
        <w:t>creând o sursă de inspirație pentru proiecte din diferite sectoare.</w:t>
      </w:r>
    </w:p>
    <w:p w14:paraId="62FA5CF3" w14:textId="4FC25FD9" w:rsidR="007B5EA1" w:rsidRPr="003A6C21" w:rsidRDefault="00C14B7A">
      <w:pPr>
        <w:jc w:val="both"/>
        <w:rPr>
          <w:sz w:val="24"/>
          <w:szCs w:val="24"/>
          <w:lang w:val="ro-RO"/>
        </w:rPr>
      </w:pPr>
      <w:r w:rsidRPr="003A6C21">
        <w:rPr>
          <w:sz w:val="24"/>
          <w:szCs w:val="24"/>
          <w:lang w:val="ro-RO"/>
        </w:rPr>
        <w:t xml:space="preserve">Completați </w:t>
      </w:r>
      <w:r w:rsidR="008E4C16" w:rsidRPr="003A6C21">
        <w:rPr>
          <w:sz w:val="24"/>
          <w:szCs w:val="24"/>
          <w:lang w:val="ro-RO"/>
        </w:rPr>
        <w:t>F</w:t>
      </w:r>
      <w:r w:rsidR="003528D6" w:rsidRPr="003A6C21">
        <w:rPr>
          <w:sz w:val="24"/>
          <w:szCs w:val="24"/>
          <w:lang w:val="ro-RO"/>
        </w:rPr>
        <w:t xml:space="preserve">igura 5 </w:t>
      </w:r>
      <w:r w:rsidRPr="003A6C21">
        <w:rPr>
          <w:sz w:val="24"/>
          <w:szCs w:val="24"/>
          <w:lang w:val="ro-RO"/>
        </w:rPr>
        <w:t xml:space="preserve">cu datele colectate </w:t>
      </w:r>
      <w:r w:rsidR="003528D6" w:rsidRPr="003A6C21">
        <w:rPr>
          <w:sz w:val="24"/>
          <w:szCs w:val="24"/>
          <w:lang w:val="ro-RO"/>
        </w:rPr>
        <w:t xml:space="preserve">pentru a crea </w:t>
      </w:r>
      <w:r w:rsidR="005E424B" w:rsidRPr="003A6C21">
        <w:rPr>
          <w:sz w:val="24"/>
          <w:szCs w:val="24"/>
          <w:lang w:val="ro-RO"/>
        </w:rPr>
        <w:t xml:space="preserve">un raport detaliat privind lecțiile </w:t>
      </w:r>
      <w:r w:rsidR="002B3B53" w:rsidRPr="003A6C21">
        <w:rPr>
          <w:sz w:val="24"/>
          <w:szCs w:val="24"/>
          <w:lang w:val="ro-RO"/>
        </w:rPr>
        <w:t xml:space="preserve">învățate </w:t>
      </w:r>
      <w:r w:rsidRPr="003A6C21">
        <w:rPr>
          <w:sz w:val="24"/>
          <w:szCs w:val="24"/>
          <w:lang w:val="ro-RO"/>
        </w:rPr>
        <w:t>pentru DCH</w:t>
      </w:r>
      <w:r w:rsidR="003528D6" w:rsidRPr="003A6C21">
        <w:rPr>
          <w:sz w:val="24"/>
          <w:szCs w:val="24"/>
          <w:lang w:val="ro-RO"/>
        </w:rPr>
        <w:t xml:space="preserve">. </w:t>
      </w:r>
    </w:p>
    <w:tbl>
      <w:tblPr>
        <w:tblpPr w:leftFromText="180" w:rightFromText="180" w:vertAnchor="text" w:horzAnchor="margin" w:tblpXSpec="center" w:tblpY="256"/>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5"/>
      </w:tblGrid>
      <w:tr w:rsidR="004A11C2" w:rsidRPr="003D1ACA" w14:paraId="00E88E65" w14:textId="77777777" w:rsidTr="004A11C2">
        <w:trPr>
          <w:trHeight w:val="508"/>
        </w:trPr>
        <w:tc>
          <w:tcPr>
            <w:tcW w:w="10725" w:type="dxa"/>
            <w:shd w:val="clear" w:color="auto" w:fill="0070C0"/>
            <w:vAlign w:val="center"/>
          </w:tcPr>
          <w:p w14:paraId="39CCCD30" w14:textId="4D7E0EB3" w:rsidR="007B5EA1" w:rsidRPr="00534403" w:rsidRDefault="00C14B7A">
            <w:pPr>
              <w:spacing w:after="0"/>
              <w:jc w:val="both"/>
              <w:rPr>
                <w:b/>
                <w:bCs/>
                <w:color w:val="FFFFFF" w:themeColor="background1"/>
                <w:sz w:val="24"/>
                <w:szCs w:val="24"/>
                <w:lang w:val="ro-RO"/>
              </w:rPr>
            </w:pPr>
            <w:r w:rsidRPr="00534403">
              <w:rPr>
                <w:b/>
                <w:bCs/>
                <w:color w:val="FFFFFF" w:themeColor="background1"/>
                <w:sz w:val="24"/>
                <w:szCs w:val="24"/>
                <w:lang w:val="ro-RO"/>
              </w:rPr>
              <w:t xml:space="preserve">Figura 5: </w:t>
            </w:r>
            <w:r w:rsidRPr="00534403">
              <w:rPr>
                <w:rFonts w:cstheme="minorHAnsi"/>
                <w:b/>
                <w:bCs/>
                <w:color w:val="FFFFFF" w:themeColor="background1"/>
                <w:sz w:val="24"/>
                <w:szCs w:val="24"/>
                <w:lang w:val="ro-RO"/>
              </w:rPr>
              <w:t>Raport</w:t>
            </w:r>
            <w:r w:rsidR="008E4C16" w:rsidRPr="00534403">
              <w:rPr>
                <w:rFonts w:cstheme="minorHAnsi"/>
                <w:b/>
                <w:bCs/>
                <w:color w:val="FFFFFF" w:themeColor="background1"/>
                <w:sz w:val="24"/>
                <w:szCs w:val="24"/>
                <w:lang w:val="ro-RO"/>
              </w:rPr>
              <w:t xml:space="preserve"> de evaluare </w:t>
            </w:r>
            <w:r w:rsidRPr="00534403">
              <w:rPr>
                <w:rFonts w:cstheme="minorHAnsi"/>
                <w:b/>
                <w:bCs/>
                <w:color w:val="FFFFFF" w:themeColor="background1"/>
                <w:sz w:val="24"/>
                <w:szCs w:val="24"/>
                <w:lang w:val="ro-RO"/>
              </w:rPr>
              <w:t xml:space="preserve">privind </w:t>
            </w:r>
            <w:r w:rsidR="005E424B" w:rsidRPr="00534403">
              <w:rPr>
                <w:rFonts w:cstheme="minorHAnsi"/>
                <w:b/>
                <w:bCs/>
                <w:color w:val="FFFFFF" w:themeColor="background1"/>
                <w:sz w:val="24"/>
                <w:szCs w:val="24"/>
                <w:lang w:val="ro-RO"/>
              </w:rPr>
              <w:t xml:space="preserve">lecțiile învățate </w:t>
            </w:r>
          </w:p>
        </w:tc>
      </w:tr>
      <w:tr w:rsidR="004A11C2" w:rsidRPr="003D1ACA" w14:paraId="7127AADC" w14:textId="77777777" w:rsidTr="00E15227">
        <w:trPr>
          <w:trHeight w:val="3157"/>
        </w:trPr>
        <w:tc>
          <w:tcPr>
            <w:tcW w:w="10720" w:type="dxa"/>
            <w:shd w:val="clear" w:color="auto" w:fill="auto"/>
            <w:vAlign w:val="center"/>
          </w:tcPr>
          <w:p w14:paraId="74AB7801" w14:textId="77777777" w:rsidR="007B5EA1" w:rsidRPr="00534403" w:rsidRDefault="00C14B7A">
            <w:pPr>
              <w:spacing w:after="0"/>
              <w:jc w:val="both"/>
              <w:rPr>
                <w:b/>
                <w:bCs/>
                <w:color w:val="FFFFFF" w:themeColor="background1"/>
                <w:sz w:val="24"/>
                <w:szCs w:val="24"/>
                <w:lang w:val="ro-RO"/>
              </w:rPr>
            </w:pPr>
            <w:r w:rsidRPr="003A6C21">
              <w:rPr>
                <w:b/>
                <w:bCs/>
                <w:noProof/>
                <w:color w:val="FFFFFF" w:themeColor="background1"/>
                <w:sz w:val="24"/>
                <w:szCs w:val="24"/>
                <w:lang w:val="en-GB" w:eastAsia="en-GB"/>
                <w14:ligatures w14:val="none"/>
              </w:rPr>
              <mc:AlternateContent>
                <mc:Choice Requires="wpg">
                  <w:drawing>
                    <wp:anchor distT="0" distB="0" distL="114300" distR="114300" simplePos="0" relativeHeight="251659264" behindDoc="0" locked="0" layoutInCell="1" allowOverlap="1" wp14:anchorId="12FEDD76" wp14:editId="5682BEF9">
                      <wp:simplePos x="0" y="0"/>
                      <wp:positionH relativeFrom="column">
                        <wp:posOffset>-67310</wp:posOffset>
                      </wp:positionH>
                      <wp:positionV relativeFrom="paragraph">
                        <wp:posOffset>-1136650</wp:posOffset>
                      </wp:positionV>
                      <wp:extent cx="6671945" cy="1132840"/>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6671945" cy="1132840"/>
                                <a:chOff x="0" y="-4090"/>
                                <a:chExt cx="6672468" cy="1133656"/>
                              </a:xfrm>
                            </wpg:grpSpPr>
                            <wps:wsp>
                              <wps:cNvPr id="4" name="Rounded Rectangle 3"/>
                              <wps:cNvSpPr/>
                              <wps:spPr>
                                <a:xfrm>
                                  <a:off x="851648" y="0"/>
                                  <a:ext cx="1301172" cy="418913"/>
                                </a:xfrm>
                                <a:prstGeom prst="roundRect">
                                  <a:avLst/>
                                </a:prstGeom>
                                <a:solidFill>
                                  <a:srgbClr val="00465B"/>
                                </a:solidFill>
                                <a:ln w="12700" cap="flat" cmpd="sng" algn="ctr">
                                  <a:noFill/>
                                  <a:prstDash val="solid"/>
                                  <a:miter lim="800000"/>
                                </a:ln>
                                <a:effectLst/>
                              </wps:spPr>
                              <wps:txbx>
                                <w:txbxContent>
                                  <w:p w14:paraId="4F886C32" w14:textId="77777777" w:rsidR="00A01465" w:rsidRDefault="00A01465">
                                    <w:pPr>
                                      <w:jc w:val="center"/>
                                      <w:rPr>
                                        <w:rFonts w:ascii="Calibri" w:hAnsi="Calibri" w:cs="Calibri"/>
                                        <w:sz w:val="18"/>
                                        <w:szCs w:val="18"/>
                                      </w:rPr>
                                    </w:pPr>
                                    <w:r w:rsidRPr="003528D6">
                                      <w:rPr>
                                        <w:rFonts w:ascii="Calibri" w:hAnsi="Calibri" w:cs="Calibri"/>
                                        <w:sz w:val="18"/>
                                        <w:szCs w:val="18"/>
                                      </w:rPr>
                                      <w:t>Ce s-</w:t>
                                    </w:r>
                                    <w:proofErr w:type="gramStart"/>
                                    <w:r w:rsidRPr="003528D6">
                                      <w:rPr>
                                        <w:rFonts w:ascii="Calibri" w:hAnsi="Calibri" w:cs="Calibri"/>
                                        <w:sz w:val="18"/>
                                        <w:szCs w:val="18"/>
                                      </w:rPr>
                                      <w:t>a</w:t>
                                    </w:r>
                                    <w:proofErr w:type="gramEnd"/>
                                    <w:r w:rsidRPr="003528D6">
                                      <w:rPr>
                                        <w:rFonts w:ascii="Calibri" w:hAnsi="Calibri" w:cs="Calibri"/>
                                        <w:sz w:val="18"/>
                                        <w:szCs w:val="18"/>
                                      </w:rPr>
                                      <w:t xml:space="preserve"> întâmplat?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27"/>
                              <wps:cNvSpPr/>
                              <wps:spPr>
                                <a:xfrm>
                                  <a:off x="2203801" y="-4090"/>
                                  <a:ext cx="1590726" cy="423003"/>
                                </a:xfrm>
                                <a:prstGeom prst="roundRect">
                                  <a:avLst/>
                                </a:prstGeom>
                                <a:solidFill>
                                  <a:srgbClr val="00465B"/>
                                </a:solidFill>
                                <a:ln w="12700" cap="flat" cmpd="sng" algn="ctr">
                                  <a:noFill/>
                                  <a:prstDash val="solid"/>
                                  <a:miter lim="800000"/>
                                </a:ln>
                                <a:effectLst/>
                              </wps:spPr>
                              <wps:txbx>
                                <w:txbxContent>
                                  <w:p w14:paraId="35E38A52" w14:textId="77777777" w:rsidR="00A01465" w:rsidRDefault="00A01465">
                                    <w:pPr>
                                      <w:jc w:val="center"/>
                                      <w:rPr>
                                        <w:rFonts w:ascii="Calibri" w:hAnsi="Calibri" w:cs="Calibri"/>
                                        <w:sz w:val="18"/>
                                        <w:szCs w:val="18"/>
                                      </w:rPr>
                                    </w:pPr>
                                    <w:proofErr w:type="gramStart"/>
                                    <w:r w:rsidRPr="003528D6">
                                      <w:rPr>
                                        <w:rFonts w:ascii="Calibri" w:hAnsi="Calibri" w:cs="Calibri"/>
                                        <w:sz w:val="18"/>
                                        <w:szCs w:val="18"/>
                                      </w:rPr>
                                      <w:t>Care a fost impactul?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28"/>
                              <wps:cNvSpPr/>
                              <wps:spPr>
                                <a:xfrm>
                                  <a:off x="3873805" y="0"/>
                                  <a:ext cx="1597637" cy="418913"/>
                                </a:xfrm>
                                <a:prstGeom prst="roundRect">
                                  <a:avLst/>
                                </a:prstGeom>
                                <a:solidFill>
                                  <a:srgbClr val="00465B"/>
                                </a:solidFill>
                                <a:ln w="12700" cap="flat" cmpd="sng" algn="ctr">
                                  <a:noFill/>
                                  <a:prstDash val="solid"/>
                                  <a:miter lim="800000"/>
                                </a:ln>
                                <a:effectLst/>
                              </wps:spPr>
                              <wps:txbx>
                                <w:txbxContent>
                                  <w:p w14:paraId="6CD1D365" w14:textId="77777777" w:rsidR="00A01465" w:rsidRDefault="00A01465">
                                    <w:pPr>
                                      <w:jc w:val="center"/>
                                      <w:rPr>
                                        <w:rFonts w:ascii="Calibri" w:hAnsi="Calibri" w:cs="Calibri"/>
                                        <w:sz w:val="20"/>
                                        <w:szCs w:val="20"/>
                                      </w:rPr>
                                    </w:pPr>
                                    <w:r w:rsidRPr="003528D6">
                                      <w:rPr>
                                        <w:sz w:val="18"/>
                                        <w:szCs w:val="18"/>
                                        <w:lang w:val="en-GB"/>
                                      </w:rPr>
                                      <w:t>Cum afectează viitorul proiectului?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30"/>
                              <wps:cNvSpPr/>
                              <wps:spPr>
                                <a:xfrm>
                                  <a:off x="860611" y="493059"/>
                                  <a:ext cx="1311259" cy="290658"/>
                                </a:xfrm>
                                <a:prstGeom prst="roundRect">
                                  <a:avLst/>
                                </a:prstGeom>
                                <a:solidFill>
                                  <a:srgbClr val="93B6B7"/>
                                </a:solidFill>
                                <a:ln w="12700" cap="flat" cmpd="sng" algn="ctr">
                                  <a:noFill/>
                                  <a:prstDash val="solid"/>
                                  <a:miter lim="800000"/>
                                </a:ln>
                                <a:effectLst/>
                              </wps:spPr>
                              <wps:txbx>
                                <w:txbxContent>
                                  <w:p w14:paraId="684F640E" w14:textId="77777777" w:rsidR="00A01465" w:rsidRPr="002F1544" w:rsidRDefault="00A01465"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32"/>
                              <wps:cNvSpPr/>
                              <wps:spPr>
                                <a:xfrm>
                                  <a:off x="2216502" y="503273"/>
                                  <a:ext cx="1590784" cy="280444"/>
                                </a:xfrm>
                                <a:prstGeom prst="roundRect">
                                  <a:avLst/>
                                </a:prstGeom>
                                <a:solidFill>
                                  <a:srgbClr val="93B6B7"/>
                                </a:solidFill>
                                <a:ln w="12700" cap="flat" cmpd="sng" algn="ctr">
                                  <a:noFill/>
                                  <a:prstDash val="solid"/>
                                  <a:miter lim="800000"/>
                                </a:ln>
                                <a:effectLst/>
                              </wps:spPr>
                              <wps:txbx>
                                <w:txbxContent>
                                  <w:p w14:paraId="4C25E50C" w14:textId="77777777" w:rsidR="00A01465" w:rsidRPr="002F1544" w:rsidRDefault="00A01465"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4"/>
                              <wps:cNvSpPr/>
                              <wps:spPr>
                                <a:xfrm>
                                  <a:off x="3874972" y="490449"/>
                                  <a:ext cx="1580105" cy="280444"/>
                                </a:xfrm>
                                <a:prstGeom prst="roundRect">
                                  <a:avLst/>
                                </a:prstGeom>
                                <a:solidFill>
                                  <a:srgbClr val="93B6B7"/>
                                </a:solidFill>
                                <a:ln w="12700" cap="flat" cmpd="sng" algn="ctr">
                                  <a:noFill/>
                                  <a:prstDash val="solid"/>
                                  <a:miter lim="800000"/>
                                </a:ln>
                                <a:effectLst/>
                              </wps:spPr>
                              <wps:txbx>
                                <w:txbxContent>
                                  <w:p w14:paraId="3A38B892" w14:textId="77777777" w:rsidR="00A01465" w:rsidRPr="002F1544" w:rsidRDefault="00A01465"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6"/>
                              <wps:cNvSpPr/>
                              <wps:spPr>
                                <a:xfrm>
                                  <a:off x="3894023" y="824753"/>
                                  <a:ext cx="1548352" cy="280444"/>
                                </a:xfrm>
                                <a:prstGeom prst="roundRect">
                                  <a:avLst/>
                                </a:prstGeom>
                                <a:solidFill>
                                  <a:srgbClr val="93B6B7"/>
                                </a:solidFill>
                                <a:ln w="12700" cap="flat" cmpd="sng" algn="ctr">
                                  <a:noFill/>
                                  <a:prstDash val="solid"/>
                                  <a:miter lim="800000"/>
                                </a:ln>
                                <a:effectLst/>
                              </wps:spPr>
                              <wps:txbx>
                                <w:txbxContent>
                                  <w:p w14:paraId="7D6C6C09" w14:textId="77777777" w:rsidR="00A01465" w:rsidRPr="002F1544" w:rsidRDefault="00A01465"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8"/>
                              <wps:cNvSpPr/>
                              <wps:spPr>
                                <a:xfrm>
                                  <a:off x="860612" y="824753"/>
                                  <a:ext cx="1330310" cy="295688"/>
                                </a:xfrm>
                                <a:prstGeom prst="roundRect">
                                  <a:avLst/>
                                </a:prstGeom>
                                <a:solidFill>
                                  <a:srgbClr val="93B6B7"/>
                                </a:solidFill>
                                <a:ln w="12700" cap="flat" cmpd="sng" algn="ctr">
                                  <a:noFill/>
                                  <a:prstDash val="solid"/>
                                  <a:miter lim="800000"/>
                                </a:ln>
                                <a:effectLst/>
                              </wps:spPr>
                              <wps:txbx>
                                <w:txbxContent>
                                  <w:p w14:paraId="29A1BDB4" w14:textId="77777777" w:rsidR="00A01465" w:rsidRPr="002F1544" w:rsidRDefault="00A01465" w:rsidP="004A11C2">
                                    <w:pP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9"/>
                              <wps:cNvSpPr/>
                              <wps:spPr>
                                <a:xfrm>
                                  <a:off x="2219295" y="850166"/>
                                  <a:ext cx="1590040" cy="279400"/>
                                </a:xfrm>
                                <a:prstGeom prst="roundRect">
                                  <a:avLst/>
                                </a:prstGeom>
                                <a:solidFill>
                                  <a:srgbClr val="93B6B7"/>
                                </a:solidFill>
                                <a:ln w="12700" cap="flat" cmpd="sng" algn="ctr">
                                  <a:noFill/>
                                  <a:prstDash val="solid"/>
                                  <a:miter lim="800000"/>
                                </a:ln>
                                <a:effectLst/>
                              </wps:spPr>
                              <wps:txbx>
                                <w:txbxContent>
                                  <w:p w14:paraId="7C09E4C0" w14:textId="77777777" w:rsidR="00A01465" w:rsidRPr="002F1544" w:rsidRDefault="00A01465"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28"/>
                              <wps:cNvSpPr/>
                              <wps:spPr>
                                <a:xfrm>
                                  <a:off x="0" y="0"/>
                                  <a:ext cx="829686" cy="418913"/>
                                </a:xfrm>
                                <a:prstGeom prst="roundRect">
                                  <a:avLst/>
                                </a:prstGeom>
                                <a:solidFill>
                                  <a:srgbClr val="00465B"/>
                                </a:solidFill>
                                <a:ln w="12700" cap="flat" cmpd="sng" algn="ctr">
                                  <a:noFill/>
                                  <a:prstDash val="solid"/>
                                  <a:miter lim="800000"/>
                                </a:ln>
                                <a:effectLst/>
                              </wps:spPr>
                              <wps:txbx>
                                <w:txbxContent>
                                  <w:p w14:paraId="799FD837" w14:textId="4CAC3E4B" w:rsidR="00A01465" w:rsidRDefault="00A01465">
                                    <w:pPr>
                                      <w:jc w:val="center"/>
                                      <w:rPr>
                                        <w:rFonts w:ascii="Calibri" w:hAnsi="Calibri" w:cs="Calibri"/>
                                        <w:sz w:val="18"/>
                                        <w:szCs w:val="18"/>
                                      </w:rPr>
                                    </w:pPr>
                                    <w:r>
                                      <w:rPr>
                                        <w:rFonts w:ascii="Calibri" w:hAnsi="Calibri" w:cs="Calibri"/>
                                        <w:sz w:val="18"/>
                                        <w:szCs w:val="18"/>
                                      </w:rPr>
                                      <w:t>Succes</w:t>
                                    </w:r>
                                    <w:r w:rsidRPr="003528D6">
                                      <w:rPr>
                                        <w:rFonts w:ascii="Calibri" w:hAnsi="Calibri" w:cs="Calibri"/>
                                        <w:sz w:val="18"/>
                                        <w:szCs w:val="18"/>
                                      </w:rPr>
                                      <w:t xml:space="preserve"> sau </w:t>
                                    </w:r>
                                    <w:r>
                                      <w:rPr>
                                        <w:rFonts w:ascii="Calibri" w:hAnsi="Calibri" w:cs="Calibri"/>
                                        <w:sz w:val="18"/>
                                        <w:szCs w:val="18"/>
                                      </w:rPr>
                                      <w:t>provocare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4"/>
                              <wps:cNvSpPr/>
                              <wps:spPr>
                                <a:xfrm>
                                  <a:off x="0" y="484094"/>
                                  <a:ext cx="830250" cy="280444"/>
                                </a:xfrm>
                                <a:prstGeom prst="roundRect">
                                  <a:avLst/>
                                </a:prstGeom>
                                <a:solidFill>
                                  <a:srgbClr val="93B6B7"/>
                                </a:solidFill>
                                <a:ln w="12700" cap="flat" cmpd="sng" algn="ctr">
                                  <a:noFill/>
                                  <a:prstDash val="solid"/>
                                  <a:miter lim="800000"/>
                                </a:ln>
                                <a:effectLst/>
                              </wps:spPr>
                              <wps:txbx>
                                <w:txbxContent>
                                  <w:p w14:paraId="4079AC19" w14:textId="77777777" w:rsidR="00A01465" w:rsidRPr="002F1544" w:rsidRDefault="00A01465" w:rsidP="0087699F">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6"/>
                              <wps:cNvSpPr/>
                              <wps:spPr>
                                <a:xfrm>
                                  <a:off x="8964" y="824753"/>
                                  <a:ext cx="829310" cy="280035"/>
                                </a:xfrm>
                                <a:prstGeom prst="roundRect">
                                  <a:avLst/>
                                </a:prstGeom>
                                <a:solidFill>
                                  <a:srgbClr val="93B6B7"/>
                                </a:solidFill>
                                <a:ln w="12700" cap="flat" cmpd="sng" algn="ctr">
                                  <a:noFill/>
                                  <a:prstDash val="solid"/>
                                  <a:miter lim="800000"/>
                                </a:ln>
                                <a:effectLst/>
                              </wps:spPr>
                              <wps:txbx>
                                <w:txbxContent>
                                  <w:p w14:paraId="2C37AB55" w14:textId="77777777" w:rsidR="00A01465" w:rsidRPr="002F1544" w:rsidRDefault="00A01465" w:rsidP="004A11C2">
                                    <w:pPr>
                                      <w:jc w:val="cente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le 28"/>
                              <wps:cNvSpPr/>
                              <wps:spPr>
                                <a:xfrm>
                                  <a:off x="5531223" y="0"/>
                                  <a:ext cx="1130906" cy="422419"/>
                                </a:xfrm>
                                <a:prstGeom prst="roundRect">
                                  <a:avLst/>
                                </a:prstGeom>
                                <a:solidFill>
                                  <a:srgbClr val="00465B"/>
                                </a:solidFill>
                                <a:ln w="12700" cap="flat" cmpd="sng" algn="ctr">
                                  <a:noFill/>
                                  <a:prstDash val="solid"/>
                                  <a:miter lim="800000"/>
                                </a:ln>
                                <a:effectLst/>
                              </wps:spPr>
                              <wps:txbx>
                                <w:txbxContent>
                                  <w:p w14:paraId="24E00EB3" w14:textId="77777777" w:rsidR="00A01465" w:rsidRDefault="00A01465">
                                    <w:pPr>
                                      <w:jc w:val="center"/>
                                      <w:rPr>
                                        <w:rFonts w:ascii="Calibri" w:hAnsi="Calibri" w:cs="Calibri"/>
                                        <w:sz w:val="18"/>
                                        <w:szCs w:val="18"/>
                                      </w:rPr>
                                    </w:pPr>
                                    <w:r>
                                      <w:rPr>
                                        <w:rFonts w:ascii="Calibri" w:hAnsi="Calibri" w:cs="Calibri"/>
                                        <w:sz w:val="18"/>
                                        <w:szCs w:val="18"/>
                                      </w:rPr>
                                      <w:t>Acțiuni de atenuare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34"/>
                              <wps:cNvSpPr/>
                              <wps:spPr>
                                <a:xfrm>
                                  <a:off x="5540188" y="475130"/>
                                  <a:ext cx="1123805" cy="280444"/>
                                </a:xfrm>
                                <a:prstGeom prst="roundRect">
                                  <a:avLst/>
                                </a:prstGeom>
                                <a:solidFill>
                                  <a:srgbClr val="93B6B7"/>
                                </a:solidFill>
                                <a:ln w="12700" cap="flat" cmpd="sng" algn="ctr">
                                  <a:noFill/>
                                  <a:prstDash val="solid"/>
                                  <a:miter lim="800000"/>
                                </a:ln>
                                <a:effectLst/>
                              </wps:spPr>
                              <wps:txbx>
                                <w:txbxContent>
                                  <w:p w14:paraId="2A2D29AB" w14:textId="77777777" w:rsidR="00A01465" w:rsidRPr="002F1544" w:rsidRDefault="00A01465" w:rsidP="004A11C2">
                                    <w:pPr>
                                      <w:jc w:val="center"/>
                                      <w:rPr>
                                        <w:rFonts w:ascii="Calibri" w:hAnsi="Calibri" w:cs="Calibri"/>
                                        <w:sz w:val="15"/>
                                        <w:szCs w:val="15"/>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36"/>
                              <wps:cNvSpPr/>
                              <wps:spPr>
                                <a:xfrm>
                                  <a:off x="5549153" y="815789"/>
                                  <a:ext cx="1123315" cy="280670"/>
                                </a:xfrm>
                                <a:prstGeom prst="roundRect">
                                  <a:avLst/>
                                </a:prstGeom>
                                <a:solidFill>
                                  <a:srgbClr val="93B6B7"/>
                                </a:solidFill>
                                <a:ln w="12700" cap="flat" cmpd="sng" algn="ctr">
                                  <a:noFill/>
                                  <a:prstDash val="solid"/>
                                  <a:miter lim="800000"/>
                                </a:ln>
                                <a:effectLst/>
                              </wps:spPr>
                              <wps:txbx>
                                <w:txbxContent>
                                  <w:p w14:paraId="3A1B1232" w14:textId="77777777" w:rsidR="00A01465" w:rsidRPr="002F1544" w:rsidRDefault="00A01465" w:rsidP="004A11C2">
                                    <w:pPr>
                                      <w:jc w:val="center"/>
                                      <w:rPr>
                                        <w:rFonts w:ascii="Calibri" w:hAnsi="Calibri" w:cs="Calibri"/>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FEDD76" id="Group 2" o:spid="_x0000_s1070" style="position:absolute;left:0;text-align:left;margin-left:-5.3pt;margin-top:-89.5pt;width:525.35pt;height:89.2pt;z-index:251659264;mso-width-relative:margin;mso-height-relative:margin" coordorigin=",-40" coordsize="66724,1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">
                      <v:roundrect id="Rounded Rectangle 3" o:spid="_x0000_s1071" style="position:absolute;left:8516;width:13012;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" fillcolor="#00465b" stroked="f" strokeweight="1pt">
                        <v:stroke joinstyle="miter"/>
                        <v:textbox>
                          <w:txbxContent>
                            <w:p w14:paraId="4F886C32" w14:textId="77777777" w:rsidR="00A01465" w:rsidRDefault="00A01465">
                              <w:pPr>
                                <w:jc w:val="center"/>
                                <w:rPr>
                                  <w:rFonts w:ascii="Calibri" w:hAnsi="Calibri" w:cs="Calibri"/>
                                  <w:sz w:val="18"/>
                                  <w:szCs w:val="18"/>
                                </w:rPr>
                              </w:pPr>
                              <w:r w:rsidRPr="003528D6">
                                <w:rPr>
                                  <w:rFonts w:ascii="Calibri" w:hAnsi="Calibri" w:cs="Calibri"/>
                                  <w:sz w:val="18"/>
                                  <w:szCs w:val="18"/>
                                </w:rPr>
                                <w:t>Ce s-</w:t>
                              </w:r>
                              <w:proofErr w:type="gramStart"/>
                              <w:r w:rsidRPr="003528D6">
                                <w:rPr>
                                  <w:rFonts w:ascii="Calibri" w:hAnsi="Calibri" w:cs="Calibri"/>
                                  <w:sz w:val="18"/>
                                  <w:szCs w:val="18"/>
                                </w:rPr>
                                <w:t>a</w:t>
                              </w:r>
                              <w:proofErr w:type="gramEnd"/>
                              <w:r w:rsidRPr="003528D6">
                                <w:rPr>
                                  <w:rFonts w:ascii="Calibri" w:hAnsi="Calibri" w:cs="Calibri"/>
                                  <w:sz w:val="18"/>
                                  <w:szCs w:val="18"/>
                                </w:rPr>
                                <w:t xml:space="preserve"> întâmplat?</w:t>
                              </w:r>
                            </w:p>
                          </w:txbxContent>
                        </v:textbox>
                      </v:roundrect>
                      <v:roundrect id="Rounded Rectangle 27" o:spid="_x0000_s1072" style="position:absolute;left:22038;top:-40;width:15907;height:4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" fillcolor="#00465b" stroked="f" strokeweight="1pt">
                        <v:stroke joinstyle="miter"/>
                        <v:textbox>
                          <w:txbxContent>
                            <w:p w14:paraId="35E38A52" w14:textId="77777777" w:rsidR="00A01465" w:rsidRDefault="00A01465">
                              <w:pPr>
                                <w:jc w:val="center"/>
                                <w:rPr>
                                  <w:rFonts w:ascii="Calibri" w:hAnsi="Calibri" w:cs="Calibri"/>
                                  <w:sz w:val="18"/>
                                  <w:szCs w:val="18"/>
                                </w:rPr>
                              </w:pPr>
                              <w:proofErr w:type="gramStart"/>
                              <w:r w:rsidRPr="003528D6">
                                <w:rPr>
                                  <w:rFonts w:ascii="Calibri" w:hAnsi="Calibri" w:cs="Calibri"/>
                                  <w:sz w:val="18"/>
                                  <w:szCs w:val="18"/>
                                </w:rPr>
                                <w:t>Care a fost impactul?</w:t>
                              </w:r>
                              <w:proofErr w:type="gramEnd"/>
                            </w:p>
                          </w:txbxContent>
                        </v:textbox>
                      </v:roundrect>
                      <v:roundrect id="Rounded Rectangle 28" o:spid="_x0000_s1073" style="position:absolute;left:38738;width:15976;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" fillcolor="#00465b" stroked="f" strokeweight="1pt">
                        <v:stroke joinstyle="miter"/>
                        <v:textbox>
                          <w:txbxContent>
                            <w:p w14:paraId="6CD1D365" w14:textId="77777777" w:rsidR="00A01465" w:rsidRDefault="00A01465">
                              <w:pPr>
                                <w:jc w:val="center"/>
                                <w:rPr>
                                  <w:rFonts w:ascii="Calibri" w:hAnsi="Calibri" w:cs="Calibri"/>
                                  <w:sz w:val="20"/>
                                  <w:szCs w:val="20"/>
                                </w:rPr>
                              </w:pPr>
                              <w:r w:rsidRPr="003528D6">
                                <w:rPr>
                                  <w:sz w:val="18"/>
                                  <w:szCs w:val="18"/>
                                  <w:lang w:val="en-GB"/>
                                </w:rPr>
                                <w:t>Cum afectează viitorul proiectului?</w:t>
                              </w:r>
                            </w:p>
                          </w:txbxContent>
                        </v:textbox>
                      </v:roundrect>
                      <v:roundrect id="Rounded Rectangle 30" o:spid="_x0000_s1074" style="position:absolute;left:8606;top:4930;width:13112;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" fillcolor="#93b6b7" stroked="f" strokeweight="1pt">
                        <v:stroke joinstyle="miter"/>
                        <v:textbox>
                          <w:txbxContent>
                            <w:p w14:paraId="684F640E" w14:textId="77777777" w:rsidR="00A01465" w:rsidRPr="002F1544" w:rsidRDefault="00A01465" w:rsidP="004A11C2">
                              <w:pPr>
                                <w:jc w:val="center"/>
                                <w:rPr>
                                  <w:rFonts w:ascii="Calibri" w:hAnsi="Calibri" w:cs="Calibri"/>
                                  <w:sz w:val="15"/>
                                  <w:szCs w:val="15"/>
                                </w:rPr>
                              </w:pPr>
                            </w:p>
                          </w:txbxContent>
                        </v:textbox>
                      </v:roundrect>
                      <v:roundrect id="Rounded Rectangle 32" o:spid="_x0000_s1075" style="position:absolute;left:22165;top:5032;width:15907;height:2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" fillcolor="#93b6b7" stroked="f" strokeweight="1pt">
                        <v:stroke joinstyle="miter"/>
                        <v:textbox>
                          <w:txbxContent>
                            <w:p w14:paraId="4C25E50C" w14:textId="77777777" w:rsidR="00A01465" w:rsidRPr="002F1544" w:rsidRDefault="00A01465" w:rsidP="004A11C2">
                              <w:pPr>
                                <w:jc w:val="center"/>
                                <w:rPr>
                                  <w:rFonts w:ascii="Calibri" w:hAnsi="Calibri" w:cs="Calibri"/>
                                  <w:sz w:val="15"/>
                                  <w:szCs w:val="15"/>
                                </w:rPr>
                              </w:pPr>
                            </w:p>
                          </w:txbxContent>
                        </v:textbox>
                      </v:roundrect>
                      <v:roundrect id="Rounded Rectangle 34" o:spid="_x0000_s1076" style="position:absolute;left:38749;top:4904;width:15801;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" fillcolor="#93b6b7" stroked="f" strokeweight="1pt">
                        <v:stroke joinstyle="miter"/>
                        <v:textbox>
                          <w:txbxContent>
                            <w:p w14:paraId="3A38B892" w14:textId="77777777" w:rsidR="00A01465" w:rsidRPr="002F1544" w:rsidRDefault="00A01465" w:rsidP="004A11C2">
                              <w:pPr>
                                <w:rPr>
                                  <w:rFonts w:ascii="Calibri" w:hAnsi="Calibri" w:cs="Calibri"/>
                                  <w:sz w:val="15"/>
                                  <w:szCs w:val="15"/>
                                </w:rPr>
                              </w:pPr>
                            </w:p>
                          </w:txbxContent>
                        </v:textbox>
                      </v:roundrect>
                      <v:roundrect id="Rounded Rectangle 36" o:spid="_x0000_s1077" style="position:absolute;left:38940;top:8247;width:15483;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" fillcolor="#93b6b7" stroked="f" strokeweight="1pt">
                        <v:stroke joinstyle="miter"/>
                        <v:textbox>
                          <w:txbxContent>
                            <w:p w14:paraId="7D6C6C09" w14:textId="77777777" w:rsidR="00A01465" w:rsidRPr="002F1544" w:rsidRDefault="00A01465" w:rsidP="004A11C2">
                              <w:pPr>
                                <w:rPr>
                                  <w:rFonts w:ascii="Calibri" w:hAnsi="Calibri" w:cs="Calibri"/>
                                  <w:sz w:val="15"/>
                                  <w:szCs w:val="15"/>
                                </w:rPr>
                              </w:pPr>
                            </w:p>
                          </w:txbxContent>
                        </v:textbox>
                      </v:roundrect>
                      <v:roundrect id="Rounded Rectangle 38" o:spid="_x0000_s1078" style="position:absolute;left:8606;top:8247;width:13303;height:2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" fillcolor="#93b6b7" stroked="f" strokeweight="1pt">
                        <v:stroke joinstyle="miter"/>
                        <v:textbox>
                          <w:txbxContent>
                            <w:p w14:paraId="29A1BDB4" w14:textId="77777777" w:rsidR="00A01465" w:rsidRPr="002F1544" w:rsidRDefault="00A01465" w:rsidP="004A11C2">
                              <w:pPr>
                                <w:rPr>
                                  <w:rFonts w:ascii="Calibri" w:hAnsi="Calibri" w:cs="Calibri"/>
                                  <w:sz w:val="15"/>
                                  <w:szCs w:val="15"/>
                                </w:rPr>
                              </w:pPr>
                            </w:p>
                          </w:txbxContent>
                        </v:textbox>
                      </v:roundrect>
                      <v:roundrect id="Rounded Rectangle 39" o:spid="_x0000_s1079" style="position:absolute;left:22192;top:8501;width:15901;height:27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" fillcolor="#93b6b7" stroked="f" strokeweight="1pt">
                        <v:stroke joinstyle="miter"/>
                        <v:textbox>
                          <w:txbxContent>
                            <w:p w14:paraId="7C09E4C0" w14:textId="77777777" w:rsidR="00A01465" w:rsidRPr="002F1544" w:rsidRDefault="00A01465" w:rsidP="004A11C2">
                              <w:pPr>
                                <w:jc w:val="center"/>
                                <w:rPr>
                                  <w:rFonts w:ascii="Calibri" w:hAnsi="Calibri" w:cs="Calibri"/>
                                  <w:sz w:val="15"/>
                                  <w:szCs w:val="15"/>
                                </w:rPr>
                              </w:pPr>
                            </w:p>
                          </w:txbxContent>
                        </v:textbox>
                      </v:roundrect>
                      <v:roundrect id="Rounded Rectangle 28" o:spid="_x0000_s1080" style="position:absolute;width:8296;height:41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" fillcolor="#00465b" stroked="f" strokeweight="1pt">
                        <v:stroke joinstyle="miter"/>
                        <v:textbox>
                          <w:txbxContent>
                            <w:p w14:paraId="799FD837" w14:textId="4CAC3E4B" w:rsidR="00A01465" w:rsidRDefault="00A01465">
                              <w:pPr>
                                <w:jc w:val="center"/>
                                <w:rPr>
                                  <w:rFonts w:ascii="Calibri" w:hAnsi="Calibri" w:cs="Calibri"/>
                                  <w:sz w:val="18"/>
                                  <w:szCs w:val="18"/>
                                </w:rPr>
                              </w:pPr>
                              <w:r>
                                <w:rPr>
                                  <w:rFonts w:ascii="Calibri" w:hAnsi="Calibri" w:cs="Calibri"/>
                                  <w:sz w:val="18"/>
                                  <w:szCs w:val="18"/>
                                </w:rPr>
                                <w:t>Succes</w:t>
                              </w:r>
                              <w:r w:rsidRPr="003528D6">
                                <w:rPr>
                                  <w:rFonts w:ascii="Calibri" w:hAnsi="Calibri" w:cs="Calibri"/>
                                  <w:sz w:val="18"/>
                                  <w:szCs w:val="18"/>
                                </w:rPr>
                                <w:t xml:space="preserve"> sau </w:t>
                              </w:r>
                              <w:r>
                                <w:rPr>
                                  <w:rFonts w:ascii="Calibri" w:hAnsi="Calibri" w:cs="Calibri"/>
                                  <w:sz w:val="18"/>
                                  <w:szCs w:val="18"/>
                                </w:rPr>
                                <w:t>provocare</w:t>
                              </w:r>
                            </w:p>
                          </w:txbxContent>
                        </v:textbox>
                      </v:roundrect>
                      <v:roundrect id="Rounded Rectangle 34" o:spid="_x0000_s1081" style="position:absolute;top:4840;width:8302;height:2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" fillcolor="#93b6b7" stroked="f" strokeweight="1pt">
                        <v:stroke joinstyle="miter"/>
                        <v:textbox>
                          <w:txbxContent>
                            <w:p w14:paraId="4079AC19" w14:textId="77777777" w:rsidR="00A01465" w:rsidRPr="002F1544" w:rsidRDefault="00A01465" w:rsidP="0087699F">
                              <w:pPr>
                                <w:rPr>
                                  <w:rFonts w:ascii="Calibri" w:hAnsi="Calibri" w:cs="Calibri"/>
                                  <w:sz w:val="16"/>
                                  <w:szCs w:val="16"/>
                                </w:rPr>
                              </w:pPr>
                            </w:p>
                          </w:txbxContent>
                        </v:textbox>
                      </v:roundrect>
                      <v:roundrect id="Rounded Rectangle 36" o:spid="_x0000_s1082" style="position:absolute;left:89;top:8247;width:8293;height:2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" fillcolor="#93b6b7" stroked="f" strokeweight="1pt">
                        <v:stroke joinstyle="miter"/>
                        <v:textbox>
                          <w:txbxContent>
                            <w:p w14:paraId="2C37AB55" w14:textId="77777777" w:rsidR="00A01465" w:rsidRPr="002F1544" w:rsidRDefault="00A01465" w:rsidP="004A11C2">
                              <w:pPr>
                                <w:jc w:val="center"/>
                                <w:rPr>
                                  <w:rFonts w:ascii="Calibri" w:hAnsi="Calibri" w:cs="Calibri"/>
                                  <w:sz w:val="16"/>
                                  <w:szCs w:val="16"/>
                                </w:rPr>
                              </w:pPr>
                            </w:p>
                          </w:txbxContent>
                        </v:textbox>
                      </v:roundrect>
                      <v:roundrect id="Rounded Rectangle 28" o:spid="_x0000_s1083" style="position:absolute;left:55312;width:11309;height:4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" fillcolor="#00465b" stroked="f" strokeweight="1pt">
                        <v:stroke joinstyle="miter"/>
                        <v:textbox>
                          <w:txbxContent>
                            <w:p w14:paraId="24E00EB3" w14:textId="77777777" w:rsidR="00A01465" w:rsidRDefault="00A01465">
                              <w:pPr>
                                <w:jc w:val="center"/>
                                <w:rPr>
                                  <w:rFonts w:ascii="Calibri" w:hAnsi="Calibri" w:cs="Calibri"/>
                                  <w:sz w:val="18"/>
                                  <w:szCs w:val="18"/>
                                </w:rPr>
                              </w:pPr>
                              <w:r>
                                <w:rPr>
                                  <w:rFonts w:ascii="Calibri" w:hAnsi="Calibri" w:cs="Calibri"/>
                                  <w:sz w:val="18"/>
                                  <w:szCs w:val="18"/>
                                </w:rPr>
                                <w:t>Acțiuni de atenuare</w:t>
                              </w:r>
                            </w:p>
                          </w:txbxContent>
                        </v:textbox>
                      </v:roundrect>
                      <v:roundrect id="Rounded Rectangle 34" o:spid="_x0000_s1084" style="position:absolute;left:55401;top:4751;width:11238;height:28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" fillcolor="#93b6b7" stroked="f" strokeweight="1pt">
                        <v:stroke joinstyle="miter"/>
                        <v:textbox>
                          <w:txbxContent>
                            <w:p w14:paraId="2A2D29AB" w14:textId="77777777" w:rsidR="00A01465" w:rsidRPr="002F1544" w:rsidRDefault="00A01465" w:rsidP="004A11C2">
                              <w:pPr>
                                <w:jc w:val="center"/>
                                <w:rPr>
                                  <w:rFonts w:ascii="Calibri" w:hAnsi="Calibri" w:cs="Calibri"/>
                                  <w:sz w:val="15"/>
                                  <w:szCs w:val="15"/>
                                  <w:lang w:val="en-GB"/>
                                </w:rPr>
                              </w:pPr>
                            </w:p>
                          </w:txbxContent>
                        </v:textbox>
                      </v:roundrect>
                      <v:roundrect id="Rounded Rectangle 36" o:spid="_x0000_s1085" style="position:absolute;left:55491;top:8157;width:11233;height:2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" fillcolor="#93b6b7" stroked="f" strokeweight="1pt">
                        <v:stroke joinstyle="miter"/>
                        <v:textbox>
                          <w:txbxContent>
                            <w:p w14:paraId="3A1B1232" w14:textId="77777777" w:rsidR="00A01465" w:rsidRPr="002F1544" w:rsidRDefault="00A01465" w:rsidP="004A11C2">
                              <w:pPr>
                                <w:jc w:val="center"/>
                                <w:rPr>
                                  <w:rFonts w:ascii="Calibri" w:hAnsi="Calibri" w:cs="Calibri"/>
                                  <w:sz w:val="15"/>
                                  <w:szCs w:val="15"/>
                                </w:rPr>
                              </w:pPr>
                            </w:p>
                          </w:txbxContent>
                        </v:textbox>
                      </v:roundrect>
                      <w10:wrap type="square"/>
                    </v:group>
                  </w:pict>
                </mc:Fallback>
              </mc:AlternateContent>
            </w:r>
          </w:p>
        </w:tc>
      </w:tr>
      <w:tr w:rsidR="000E4567" w:rsidRPr="003A6C21" w14:paraId="69506A23" w14:textId="77777777" w:rsidTr="000E4567">
        <w:trPr>
          <w:trHeight w:val="639"/>
        </w:trPr>
        <w:tc>
          <w:tcPr>
            <w:tcW w:w="10720" w:type="dxa"/>
            <w:shd w:val="clear" w:color="auto" w:fill="auto"/>
            <w:vAlign w:val="center"/>
          </w:tcPr>
          <w:p w14:paraId="19D29FE7" w14:textId="64993F02" w:rsidR="007B5EA1" w:rsidRPr="003A6C21" w:rsidRDefault="00C14B7A">
            <w:pPr>
              <w:spacing w:after="0"/>
              <w:jc w:val="both"/>
              <w:rPr>
                <w:lang w:val="ro-RO"/>
              </w:rPr>
            </w:pPr>
            <w:r w:rsidRPr="00534403">
              <w:rPr>
                <w:i/>
                <w:iCs/>
                <w:lang w:val="ro-RO"/>
              </w:rPr>
              <w:t xml:space="preserve">Notă: </w:t>
            </w:r>
            <w:r w:rsidR="00527D9A" w:rsidRPr="00534403">
              <w:rPr>
                <w:lang w:val="ro-RO"/>
              </w:rPr>
              <w:t xml:space="preserve">Prima coloană include </w:t>
            </w:r>
            <w:r w:rsidR="008E4C16" w:rsidRPr="00534403">
              <w:rPr>
                <w:lang w:val="ro-RO"/>
              </w:rPr>
              <w:t>succesul</w:t>
            </w:r>
            <w:r w:rsidR="00527D9A" w:rsidRPr="00534403">
              <w:rPr>
                <w:lang w:val="ro-RO"/>
              </w:rPr>
              <w:t xml:space="preserve"> - un rezultat pozitiv</w:t>
            </w:r>
            <w:r w:rsidR="008E4C16" w:rsidRPr="00534403">
              <w:rPr>
                <w:lang w:val="ro-RO"/>
              </w:rPr>
              <w:t xml:space="preserve"> sau provocar</w:t>
            </w:r>
            <w:r w:rsidR="008E4C16" w:rsidRPr="003A6C21">
              <w:rPr>
                <w:lang w:val="ro-RO"/>
              </w:rPr>
              <w:t>ea identificată</w:t>
            </w:r>
            <w:r w:rsidR="006E7C95" w:rsidRPr="00534403">
              <w:rPr>
                <w:lang w:val="ro-RO"/>
              </w:rPr>
              <w:t xml:space="preserve"> </w:t>
            </w:r>
            <w:r w:rsidR="00216632" w:rsidRPr="00534403">
              <w:rPr>
                <w:lang w:val="ro-RO"/>
              </w:rPr>
              <w:t xml:space="preserve">- </w:t>
            </w:r>
            <w:r w:rsidR="00527D9A" w:rsidRPr="00534403">
              <w:rPr>
                <w:lang w:val="ro-RO"/>
              </w:rPr>
              <w:t xml:space="preserve">un rezultat negativ. </w:t>
            </w:r>
            <w:r w:rsidR="00527D9A" w:rsidRPr="003A6C21">
              <w:rPr>
                <w:lang w:val="ro-RO"/>
              </w:rPr>
              <w:t xml:space="preserve">Ambele servesc drept lecții învățate și ar trebui </w:t>
            </w:r>
            <w:r w:rsidR="008E4C16" w:rsidRPr="003A6C21">
              <w:rPr>
                <w:lang w:val="ro-RO"/>
              </w:rPr>
              <w:t>analizate</w:t>
            </w:r>
            <w:r w:rsidR="00527D9A" w:rsidRPr="003A6C21">
              <w:rPr>
                <w:lang w:val="ro-RO"/>
              </w:rPr>
              <w:t xml:space="preserve"> în continuare. </w:t>
            </w:r>
          </w:p>
          <w:p w14:paraId="404D1CA3" w14:textId="77777777" w:rsidR="007B5EA1" w:rsidRPr="003A6C21" w:rsidRDefault="00C14B7A">
            <w:pPr>
              <w:spacing w:after="0"/>
              <w:jc w:val="both"/>
              <w:rPr>
                <w:noProof/>
                <w:lang w:val="ro-RO"/>
                <w14:ligatures w14:val="none"/>
              </w:rPr>
            </w:pPr>
            <w:r w:rsidRPr="003A6C21">
              <w:rPr>
                <w:rFonts w:cstheme="minorHAnsi"/>
                <w:i/>
                <w:lang w:val="ro-RO"/>
              </w:rPr>
              <w:t>Sursa: Compilarea autorilor</w:t>
            </w:r>
          </w:p>
        </w:tc>
      </w:tr>
    </w:tbl>
    <w:p w14:paraId="4D04A126" w14:textId="05DA4DC5" w:rsidR="004A11C2" w:rsidRDefault="004A11C2" w:rsidP="00E66909">
      <w:pPr>
        <w:jc w:val="both"/>
        <w:rPr>
          <w:sz w:val="24"/>
          <w:szCs w:val="24"/>
          <w:lang w:val="ro-RO"/>
        </w:rPr>
      </w:pPr>
    </w:p>
    <w:p w14:paraId="22E63F15" w14:textId="55C9E5E3" w:rsidR="001618DF" w:rsidRDefault="001618DF" w:rsidP="00E66909">
      <w:pPr>
        <w:jc w:val="both"/>
        <w:rPr>
          <w:sz w:val="24"/>
          <w:szCs w:val="24"/>
          <w:lang w:val="ro-RO"/>
        </w:rPr>
      </w:pPr>
    </w:p>
    <w:p w14:paraId="3D8513CD" w14:textId="39E1837E" w:rsidR="001618DF" w:rsidRDefault="001618DF" w:rsidP="00E66909">
      <w:pPr>
        <w:jc w:val="both"/>
        <w:rPr>
          <w:sz w:val="24"/>
          <w:szCs w:val="24"/>
          <w:lang w:val="ro-RO"/>
        </w:rPr>
      </w:pPr>
    </w:p>
    <w:p w14:paraId="1B7E3CBC" w14:textId="0AC15C44" w:rsidR="001618DF" w:rsidRDefault="001618DF" w:rsidP="00E66909">
      <w:pPr>
        <w:jc w:val="both"/>
        <w:rPr>
          <w:sz w:val="24"/>
          <w:szCs w:val="24"/>
          <w:lang w:val="ro-RO"/>
        </w:rPr>
      </w:pPr>
    </w:p>
    <w:p w14:paraId="36FD58CC" w14:textId="34D3844A" w:rsidR="001618DF" w:rsidRDefault="001618DF" w:rsidP="00E66909">
      <w:pPr>
        <w:jc w:val="both"/>
        <w:rPr>
          <w:sz w:val="24"/>
          <w:szCs w:val="24"/>
          <w:lang w:val="ro-RO"/>
        </w:rPr>
      </w:pPr>
    </w:p>
    <w:p w14:paraId="3186E9AB" w14:textId="23B5694B" w:rsidR="001618DF" w:rsidRPr="003A6C21" w:rsidRDefault="001618DF" w:rsidP="00E66909">
      <w:pPr>
        <w:jc w:val="both"/>
        <w:rPr>
          <w:sz w:val="24"/>
          <w:szCs w:val="24"/>
          <w:lang w:val="ro-RO"/>
        </w:rPr>
      </w:pPr>
      <w:r>
        <w:rPr>
          <w:noProof/>
          <w:sz w:val="24"/>
          <w:szCs w:val="24"/>
          <w:lang w:val="en-GB" w:eastAsia="en-GB"/>
          <w14:ligatures w14:val="none"/>
        </w:rPr>
        <w:lastRenderedPageBreak/>
        <w:drawing>
          <wp:anchor distT="0" distB="0" distL="114300" distR="114300" simplePos="0" relativeHeight="251672576" behindDoc="0" locked="0" layoutInCell="1" allowOverlap="1" wp14:anchorId="1939A59F" wp14:editId="3AF7CE2A">
            <wp:simplePos x="0" y="0"/>
            <wp:positionH relativeFrom="column">
              <wp:posOffset>-886265</wp:posOffset>
            </wp:positionH>
            <wp:positionV relativeFrom="paragraph">
              <wp:posOffset>-566226</wp:posOffset>
            </wp:positionV>
            <wp:extent cx="7736840" cy="10016197"/>
            <wp:effectExtent l="0" t="0" r="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ck cover ROM.jpg"/>
                    <pic:cNvPicPr/>
                  </pic:nvPicPr>
                  <pic:blipFill>
                    <a:blip r:embed="rId58">
                      <a:extLst>
                        <a:ext uri="{28A0092B-C50C-407E-A947-70E740481C1C}">
                          <a14:useLocalDpi xmlns:a14="http://schemas.microsoft.com/office/drawing/2010/main" val="0"/>
                        </a:ext>
                      </a:extLst>
                    </a:blip>
                    <a:stretch>
                      <a:fillRect/>
                    </a:stretch>
                  </pic:blipFill>
                  <pic:spPr>
                    <a:xfrm>
                      <a:off x="0" y="0"/>
                      <a:ext cx="7775254" cy="10065929"/>
                    </a:xfrm>
                    <a:prstGeom prst="rect">
                      <a:avLst/>
                    </a:prstGeom>
                  </pic:spPr>
                </pic:pic>
              </a:graphicData>
            </a:graphic>
            <wp14:sizeRelH relativeFrom="page">
              <wp14:pctWidth>0</wp14:pctWidth>
            </wp14:sizeRelH>
            <wp14:sizeRelV relativeFrom="page">
              <wp14:pctHeight>0</wp14:pctHeight>
            </wp14:sizeRelV>
          </wp:anchor>
        </w:drawing>
      </w:r>
    </w:p>
    <w:sectPr w:rsidR="001618DF" w:rsidRPr="003A6C21" w:rsidSect="00A01465">
      <w:footerReference w:type="default" r:id="rId59"/>
      <w:pgSz w:w="12240" w:h="15840"/>
      <w:pgMar w:top="936" w:right="1440" w:bottom="1276" w:left="1440" w:header="720" w:footer="1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CE904" w14:textId="77777777" w:rsidR="00833BE5" w:rsidRDefault="00833BE5" w:rsidP="00940235">
      <w:pPr>
        <w:spacing w:after="0" w:line="240" w:lineRule="auto"/>
      </w:pPr>
      <w:r>
        <w:separator/>
      </w:r>
    </w:p>
  </w:endnote>
  <w:endnote w:type="continuationSeparator" w:id="0">
    <w:p w14:paraId="345E9B5A" w14:textId="77777777" w:rsidR="00833BE5" w:rsidRDefault="00833BE5" w:rsidP="0094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ato-Light">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971312"/>
      <w:docPartObj>
        <w:docPartGallery w:val="Page Numbers (Bottom of Page)"/>
        <w:docPartUnique/>
      </w:docPartObj>
    </w:sdtPr>
    <w:sdtEndPr>
      <w:rPr>
        <w:noProof/>
      </w:rPr>
    </w:sdtEndPr>
    <w:sdtContent>
      <w:p w14:paraId="5F259937" w14:textId="77777777" w:rsidR="001618DF" w:rsidRDefault="001618DF" w:rsidP="001618DF">
        <w:pPr>
          <w:pBdr>
            <w:top w:val="nil"/>
            <w:left w:val="nil"/>
            <w:bottom w:val="nil"/>
            <w:right w:val="nil"/>
            <w:between w:val="nil"/>
          </w:pBdr>
          <w:tabs>
            <w:tab w:val="center" w:pos="4820"/>
            <w:tab w:val="right" w:pos="9026"/>
          </w:tabs>
          <w:jc w:val="center"/>
          <w:rPr>
            <w:rFonts w:ascii="Bahnschrift" w:eastAsia="Bahnschrift" w:hAnsi="Bahnschrift" w:cs="Bahnschrift"/>
            <w:color w:val="000000"/>
            <w:sz w:val="18"/>
            <w:szCs w:val="18"/>
          </w:rPr>
        </w:pPr>
        <w:r>
          <w:rPr>
            <w:noProof/>
          </w:rPr>
          <w:drawing>
            <wp:anchor distT="0" distB="0" distL="114300" distR="114300" simplePos="0" relativeHeight="251660288" behindDoc="0" locked="0" layoutInCell="1" hidden="0" allowOverlap="1" wp14:anchorId="356B4FE7" wp14:editId="70E52E0D">
              <wp:simplePos x="0" y="0"/>
              <wp:positionH relativeFrom="column">
                <wp:posOffset>495300</wp:posOffset>
              </wp:positionH>
              <wp:positionV relativeFrom="paragraph">
                <wp:posOffset>199390</wp:posOffset>
              </wp:positionV>
              <wp:extent cx="749300" cy="438150"/>
              <wp:effectExtent l="0" t="0" r="0" b="0"/>
              <wp:wrapSquare wrapText="bothSides" distT="0" distB="0" distL="114300" distR="11430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49300" cy="4381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2324A076" wp14:editId="4F2C8C88">
              <wp:simplePos x="0" y="0"/>
              <wp:positionH relativeFrom="column">
                <wp:posOffset>4842934</wp:posOffset>
              </wp:positionH>
              <wp:positionV relativeFrom="paragraph">
                <wp:posOffset>200871</wp:posOffset>
              </wp:positionV>
              <wp:extent cx="1327150" cy="4699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27150" cy="469900"/>
                      </a:xfrm>
                      <a:prstGeom prst="rect">
                        <a:avLst/>
                      </a:prstGeom>
                      <a:ln/>
                    </pic:spPr>
                  </pic:pic>
                </a:graphicData>
              </a:graphic>
            </wp:anchor>
          </w:drawing>
        </w:r>
        <w:r>
          <w:rPr>
            <w:rFonts w:ascii="Bahnschrift" w:eastAsia="Bahnschrift" w:hAnsi="Bahnschrift" w:cs="Bahnschrift"/>
            <w:color w:val="000000"/>
            <w:sz w:val="18"/>
            <w:szCs w:val="18"/>
          </w:rPr>
          <w:t>Funded by the European Union</w:t>
        </w:r>
        <w:r>
          <w:rPr>
            <w:rFonts w:ascii="Bahnschrift" w:eastAsia="Bahnschrift" w:hAnsi="Bahnschrift" w:cs="Bahnschrift"/>
            <w:color w:val="000000"/>
            <w:sz w:val="18"/>
            <w:szCs w:val="18"/>
          </w:rPr>
          <w:tab/>
          <w:t xml:space="preserve">                            In partnership with                                     Implemented by ICMPD                                                    </w:t>
        </w:r>
        <w:r w:rsidRPr="00C56B9F">
          <w:rPr>
            <w:noProof/>
          </w:rPr>
          <w:drawing>
            <wp:inline distT="0" distB="0" distL="0" distR="0" wp14:anchorId="7B182A0D" wp14:editId="69121D18">
              <wp:extent cx="1217295" cy="425410"/>
              <wp:effectExtent l="0" t="0" r="1905" b="0"/>
              <wp:docPr id="4" name="Picture 4" descr="\\icmpd.local\Shares\BxlUsers\HincuD\My Documents\EUDIF\desktops\desktop 27\Acion pages\B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mpd.local\Shares\BxlUsers\HincuD\My Documents\EUDIF\desktops\desktop 27\Acion pages\BRD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6210" cy="435515"/>
                      </a:xfrm>
                      <a:prstGeom prst="rect">
                        <a:avLst/>
                      </a:prstGeom>
                      <a:noFill/>
                      <a:ln>
                        <a:noFill/>
                      </a:ln>
                    </pic:spPr>
                  </pic:pic>
                </a:graphicData>
              </a:graphic>
            </wp:inline>
          </w:drawing>
        </w:r>
      </w:p>
      <w:p w14:paraId="4073CC24" w14:textId="77777777" w:rsidR="001618DF" w:rsidRDefault="001618DF" w:rsidP="001618DF">
        <w:pPr>
          <w:pBdr>
            <w:top w:val="nil"/>
            <w:left w:val="nil"/>
            <w:bottom w:val="nil"/>
            <w:right w:val="nil"/>
            <w:between w:val="nil"/>
          </w:pBdr>
          <w:tabs>
            <w:tab w:val="center" w:pos="4513"/>
            <w:tab w:val="right" w:pos="9026"/>
          </w:tabs>
          <w:ind w:firstLine="720"/>
          <w:jc w:val="center"/>
          <w:rPr>
            <w:noProof/>
          </w:rPr>
        </w:pPr>
      </w:p>
      <w:p w14:paraId="2644DD63" w14:textId="5A88DB84" w:rsidR="00A01465" w:rsidRDefault="001618DF" w:rsidP="001618DF">
        <w:pPr>
          <w:pStyle w:val="Footer"/>
          <w:jc w:val="right"/>
        </w:pPr>
        <w:r>
          <w:t xml:space="preserve"> </w:t>
        </w:r>
        <w:r w:rsidR="00A01465">
          <w:fldChar w:fldCharType="begin"/>
        </w:r>
        <w:r w:rsidR="00A01465">
          <w:instrText xml:space="preserve"> PAGE   \* MERGEFORMAT </w:instrText>
        </w:r>
        <w:r w:rsidR="00A01465">
          <w:fldChar w:fldCharType="separate"/>
        </w:r>
        <w:r w:rsidR="00FF1F5E">
          <w:rPr>
            <w:noProof/>
          </w:rPr>
          <w:t>33</w:t>
        </w:r>
        <w:r w:rsidR="00A01465">
          <w:rPr>
            <w:noProof/>
          </w:rPr>
          <w:fldChar w:fldCharType="end"/>
        </w:r>
      </w:p>
    </w:sdtContent>
  </w:sdt>
  <w:p w14:paraId="755DB5FA" w14:textId="292EA072" w:rsidR="00A01465" w:rsidRDefault="00A01465" w:rsidP="00A01465">
    <w:pPr>
      <w:pStyle w:val="Footer"/>
      <w:tabs>
        <w:tab w:val="clear" w:pos="4680"/>
        <w:tab w:val="clear" w:pos="9360"/>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327F" w14:textId="77777777" w:rsidR="00833BE5" w:rsidRDefault="00833BE5" w:rsidP="00940235">
      <w:pPr>
        <w:spacing w:after="0" w:line="240" w:lineRule="auto"/>
      </w:pPr>
      <w:r>
        <w:separator/>
      </w:r>
    </w:p>
  </w:footnote>
  <w:footnote w:type="continuationSeparator" w:id="0">
    <w:p w14:paraId="140214A2" w14:textId="77777777" w:rsidR="00833BE5" w:rsidRDefault="00833BE5" w:rsidP="00940235">
      <w:pPr>
        <w:spacing w:after="0" w:line="240" w:lineRule="auto"/>
      </w:pPr>
      <w:r>
        <w:continuationSeparator/>
      </w:r>
    </w:p>
  </w:footnote>
  <w:footnote w:id="1">
    <w:p w14:paraId="16B148C1" w14:textId="77777777" w:rsidR="00A01465" w:rsidRPr="00264E57" w:rsidRDefault="00A01465" w:rsidP="00264E57">
      <w:pPr>
        <w:widowControl w:val="0"/>
        <w:pBdr>
          <w:top w:val="nil"/>
          <w:left w:val="nil"/>
          <w:bottom w:val="nil"/>
          <w:right w:val="nil"/>
          <w:between w:val="nil"/>
        </w:pBdr>
        <w:spacing w:after="0" w:line="240" w:lineRule="auto"/>
        <w:jc w:val="both"/>
        <w:rPr>
          <w:rFonts w:cstheme="minorHAnsi"/>
          <w:color w:val="000000"/>
          <w:sz w:val="18"/>
          <w:szCs w:val="18"/>
          <w:lang w:val="ro-RO"/>
        </w:rPr>
      </w:pPr>
      <w:r w:rsidRPr="00526750">
        <w:rPr>
          <w:rStyle w:val="FootnoteReference"/>
          <w:rFonts w:cstheme="minorHAnsi"/>
          <w:sz w:val="18"/>
          <w:szCs w:val="18"/>
          <w:lang w:val="en-GB"/>
        </w:rPr>
        <w:footnoteRef/>
      </w:r>
      <w:r w:rsidRPr="00052706">
        <w:rPr>
          <w:rFonts w:cstheme="minorHAnsi"/>
          <w:color w:val="000000"/>
          <w:sz w:val="18"/>
          <w:szCs w:val="18"/>
          <w:lang w:val="fr-BE"/>
        </w:rPr>
        <w:t xml:space="preserve"> </w:t>
      </w:r>
      <w:r w:rsidRPr="00264E57">
        <w:rPr>
          <w:rFonts w:cstheme="minorHAnsi"/>
          <w:color w:val="000000"/>
          <w:sz w:val="18"/>
          <w:szCs w:val="18"/>
          <w:lang w:val="ro-RO"/>
        </w:rPr>
        <w:t xml:space="preserve">IOM GMDAC (2021). Raport de anchetă privind datele privind migrația în Moldova, disponibil la: </w:t>
      </w:r>
      <w:hyperlink r:id="rId1">
        <w:r w:rsidRPr="00264E57">
          <w:rPr>
            <w:rFonts w:cstheme="minorHAnsi"/>
            <w:color w:val="0563C1"/>
            <w:sz w:val="18"/>
            <w:szCs w:val="18"/>
            <w:u w:val="single"/>
            <w:lang w:val="ro-RO"/>
          </w:rPr>
          <w:t>https:</w:t>
        </w:r>
      </w:hyperlink>
      <w:r w:rsidRPr="00264E57">
        <w:rPr>
          <w:rFonts w:cstheme="minorHAnsi"/>
          <w:color w:val="000000"/>
          <w:sz w:val="18"/>
          <w:szCs w:val="18"/>
          <w:lang w:val="ro-RO"/>
        </w:rPr>
        <w:t xml:space="preserve">//moldova.iom.int/sites/g/files/tmzbdl1626/files/documents/GMDAC%2520MOLDOVA%2520Report_EN_010621_0706.pdf </w:t>
      </w:r>
    </w:p>
  </w:footnote>
  <w:footnote w:id="2">
    <w:p w14:paraId="2A40DED2" w14:textId="77777777" w:rsidR="00A01465" w:rsidRPr="00264E57" w:rsidRDefault="00A01465" w:rsidP="00264E57">
      <w:pPr>
        <w:widowControl w:val="0"/>
        <w:pBdr>
          <w:top w:val="nil"/>
          <w:left w:val="nil"/>
          <w:bottom w:val="nil"/>
          <w:right w:val="nil"/>
          <w:between w:val="nil"/>
        </w:pBdr>
        <w:spacing w:after="0" w:line="240" w:lineRule="auto"/>
        <w:jc w:val="both"/>
        <w:rPr>
          <w:rFonts w:cstheme="minorHAnsi"/>
          <w:color w:val="000000"/>
          <w:sz w:val="18"/>
          <w:szCs w:val="18"/>
          <w:lang w:val="ro-RO"/>
        </w:rPr>
      </w:pPr>
      <w:r w:rsidRPr="00264E57">
        <w:rPr>
          <w:rStyle w:val="FootnoteReference"/>
          <w:rFonts w:cstheme="minorHAnsi"/>
          <w:sz w:val="18"/>
          <w:szCs w:val="18"/>
          <w:lang w:val="ro-RO"/>
        </w:rPr>
        <w:footnoteRef/>
      </w:r>
      <w:r w:rsidRPr="00264E57">
        <w:rPr>
          <w:rFonts w:cstheme="minorHAnsi"/>
          <w:color w:val="000000"/>
          <w:sz w:val="18"/>
          <w:szCs w:val="18"/>
          <w:lang w:val="ro-RO"/>
        </w:rPr>
        <w:t xml:space="preserve"> </w:t>
      </w:r>
      <w:r w:rsidRPr="00264E57">
        <w:rPr>
          <w:rFonts w:cstheme="minorHAnsi"/>
          <w:color w:val="000000"/>
          <w:sz w:val="18"/>
          <w:szCs w:val="18"/>
          <w:lang w:val="ro-RO"/>
        </w:rPr>
        <w:t xml:space="preserve">BRD (2016). Strategia Națională Diaspora-2025, disponibilă la: </w:t>
      </w:r>
      <w:hyperlink r:id="rId2">
        <w:r w:rsidRPr="00264E57">
          <w:rPr>
            <w:rFonts w:cstheme="minorHAnsi"/>
            <w:color w:val="0563C1"/>
            <w:sz w:val="18"/>
            <w:szCs w:val="18"/>
            <w:u w:val="single"/>
            <w:lang w:val="ro-RO"/>
          </w:rPr>
          <w:t>https:</w:t>
        </w:r>
      </w:hyperlink>
      <w:r w:rsidRPr="00264E57">
        <w:rPr>
          <w:rFonts w:cstheme="minorHAnsi"/>
          <w:color w:val="000000"/>
          <w:sz w:val="18"/>
          <w:szCs w:val="18"/>
          <w:lang w:val="ro-RO"/>
        </w:rPr>
        <w:t xml:space="preserve">//brd.gov.md/sites/default/files/sn_diaspora_2025_web.pdf </w:t>
      </w:r>
    </w:p>
  </w:footnote>
  <w:footnote w:id="3">
    <w:p w14:paraId="15B0D570" w14:textId="77777777" w:rsidR="00A01465" w:rsidRPr="00264E57" w:rsidRDefault="00A01465" w:rsidP="00264E57">
      <w:pPr>
        <w:pStyle w:val="FootnoteText"/>
        <w:jc w:val="both"/>
        <w:rPr>
          <w:rFonts w:asciiTheme="minorHAnsi" w:hAnsiTheme="minorHAnsi" w:cstheme="minorHAnsi"/>
          <w:sz w:val="18"/>
          <w:szCs w:val="18"/>
          <w:lang w:val="ro-RO"/>
        </w:rPr>
      </w:pPr>
      <w:r w:rsidRPr="00264E57">
        <w:rPr>
          <w:rStyle w:val="FootnoteReference"/>
          <w:rFonts w:asciiTheme="minorHAnsi" w:hAnsiTheme="minorHAnsi" w:cstheme="minorHAnsi"/>
          <w:sz w:val="18"/>
          <w:szCs w:val="18"/>
          <w:lang w:val="ro-RO"/>
        </w:rPr>
        <w:footnoteRef/>
      </w:r>
      <w:r w:rsidRPr="00264E57">
        <w:rPr>
          <w:rFonts w:asciiTheme="minorHAnsi" w:hAnsiTheme="minorHAnsi" w:cstheme="minorHAnsi"/>
          <w:i/>
          <w:iCs/>
          <w:sz w:val="18"/>
          <w:szCs w:val="18"/>
          <w:lang w:val="ro-RO"/>
        </w:rPr>
        <w:t xml:space="preserve"> </w:t>
      </w:r>
      <w:r w:rsidRPr="00264E57">
        <w:rPr>
          <w:rFonts w:asciiTheme="minorHAnsi" w:hAnsiTheme="minorHAnsi" w:cstheme="minorHAnsi"/>
          <w:i/>
          <w:iCs/>
          <w:sz w:val="18"/>
          <w:szCs w:val="18"/>
          <w:lang w:val="ro-RO"/>
        </w:rPr>
        <w:t xml:space="preserve">de exemplu: </w:t>
      </w:r>
      <w:r w:rsidRPr="00264E57">
        <w:rPr>
          <w:rFonts w:asciiTheme="minorHAnsi" w:hAnsiTheme="minorHAnsi" w:cstheme="minorHAnsi"/>
          <w:sz w:val="18"/>
          <w:szCs w:val="18"/>
          <w:lang w:val="ro-RO"/>
        </w:rPr>
        <w:t>Planul național de acțiuni privind asigurarea calității în învățământul superior din Republica Moldova pentru perioada 2021-2023, Manualul operațional pentru îmbunătățirea învățământului superior.</w:t>
      </w:r>
    </w:p>
  </w:footnote>
  <w:footnote w:id="4">
    <w:p w14:paraId="3BF8F78A" w14:textId="6663B58A" w:rsidR="00A01465" w:rsidRPr="00264E57" w:rsidRDefault="00A01465" w:rsidP="00264E57">
      <w:pPr>
        <w:pStyle w:val="FootnoteText"/>
        <w:jc w:val="both"/>
        <w:rPr>
          <w:rFonts w:asciiTheme="minorHAnsi" w:hAnsiTheme="minorHAnsi" w:cstheme="minorHAnsi"/>
          <w:sz w:val="18"/>
          <w:szCs w:val="18"/>
          <w:lang w:val="ro-RO"/>
        </w:rPr>
      </w:pPr>
      <w:r w:rsidRPr="00264E57">
        <w:rPr>
          <w:rStyle w:val="FootnoteReference"/>
          <w:rFonts w:asciiTheme="minorHAnsi" w:hAnsiTheme="minorHAnsi" w:cstheme="minorHAnsi"/>
          <w:sz w:val="18"/>
          <w:szCs w:val="18"/>
          <w:lang w:val="ro-RO"/>
        </w:rPr>
        <w:footnoteRef/>
      </w:r>
      <w:r w:rsidRPr="00264E57">
        <w:rPr>
          <w:rFonts w:asciiTheme="minorHAnsi" w:hAnsiTheme="minorHAnsi" w:cstheme="minorHAnsi"/>
          <w:sz w:val="18"/>
          <w:szCs w:val="18"/>
          <w:lang w:val="ro-RO"/>
        </w:rPr>
        <w:t xml:space="preserve"> </w:t>
      </w:r>
      <w:r w:rsidRPr="00264E57">
        <w:rPr>
          <w:rFonts w:asciiTheme="minorHAnsi" w:hAnsiTheme="minorHAnsi" w:cstheme="minorHAnsi"/>
          <w:sz w:val="18"/>
          <w:szCs w:val="18"/>
          <w:lang w:val="ro-RO"/>
        </w:rPr>
        <w:t xml:space="preserve">Conform Webometrics, un instrument de clasificare care măsoară performanța globală a universităților, </w:t>
      </w:r>
      <w:r w:rsidRPr="00264E57">
        <w:rPr>
          <w:rFonts w:asciiTheme="minorHAnsi" w:hAnsiTheme="minorHAnsi" w:cstheme="minorHAnsi"/>
          <w:color w:val="000000"/>
          <w:sz w:val="18"/>
          <w:szCs w:val="18"/>
          <w:lang w:val="ro-RO"/>
        </w:rPr>
        <w:t xml:space="preserve"> disponibil la</w:t>
      </w:r>
      <w:r w:rsidRPr="00264E57">
        <w:rPr>
          <w:rFonts w:asciiTheme="minorHAnsi" w:hAnsiTheme="minorHAnsi" w:cstheme="minorHAnsi"/>
          <w:sz w:val="18"/>
          <w:szCs w:val="18"/>
          <w:lang w:val="ro-RO"/>
        </w:rPr>
        <w:t xml:space="preserve">: </w:t>
      </w:r>
      <w:hyperlink r:id="rId3" w:history="1">
        <w:r w:rsidRPr="00264E57">
          <w:rPr>
            <w:rStyle w:val="Hyperlink"/>
            <w:rFonts w:asciiTheme="minorHAnsi" w:eastAsia="Calibri" w:hAnsiTheme="minorHAnsi" w:cstheme="minorHAnsi"/>
            <w:sz w:val="18"/>
            <w:szCs w:val="18"/>
            <w:lang w:val="ro-RO"/>
          </w:rPr>
          <w:t>https:</w:t>
        </w:r>
      </w:hyperlink>
      <w:r w:rsidRPr="00264E57">
        <w:rPr>
          <w:rFonts w:asciiTheme="minorHAnsi" w:hAnsiTheme="minorHAnsi" w:cstheme="minorHAnsi"/>
          <w:sz w:val="18"/>
          <w:szCs w:val="18"/>
          <w:lang w:val="ro-RO"/>
        </w:rPr>
        <w:t xml:space="preserve">//www.webometrics.info/en/europe/moldova%2C%20republic%20of </w:t>
      </w:r>
    </w:p>
  </w:footnote>
  <w:footnote w:id="5">
    <w:p w14:paraId="593D3868" w14:textId="77777777" w:rsidR="00A01465" w:rsidRPr="00264E57" w:rsidRDefault="00A01465" w:rsidP="00264E57">
      <w:pPr>
        <w:pStyle w:val="FootnoteText"/>
        <w:jc w:val="both"/>
        <w:rPr>
          <w:rFonts w:asciiTheme="minorHAnsi" w:hAnsiTheme="minorHAnsi" w:cstheme="minorHAnsi"/>
          <w:sz w:val="18"/>
          <w:szCs w:val="18"/>
          <w:lang w:val="ro-RO"/>
        </w:rPr>
      </w:pPr>
      <w:r w:rsidRPr="00264E57">
        <w:rPr>
          <w:rStyle w:val="FootnoteReference"/>
          <w:rFonts w:asciiTheme="minorHAnsi" w:hAnsiTheme="minorHAnsi" w:cstheme="minorHAnsi"/>
          <w:sz w:val="18"/>
          <w:szCs w:val="18"/>
          <w:lang w:val="ro-RO"/>
        </w:rPr>
        <w:footnoteRef/>
      </w:r>
      <w:r w:rsidRPr="00264E57">
        <w:rPr>
          <w:rFonts w:asciiTheme="minorHAnsi" w:hAnsiTheme="minorHAnsi" w:cstheme="minorHAnsi"/>
          <w:sz w:val="18"/>
          <w:szCs w:val="18"/>
          <w:lang w:val="ro-RO"/>
        </w:rPr>
        <w:t xml:space="preserve"> </w:t>
      </w:r>
      <w:r w:rsidRPr="00264E57">
        <w:rPr>
          <w:rFonts w:asciiTheme="minorHAnsi" w:hAnsiTheme="minorHAnsi" w:cstheme="minorHAnsi"/>
          <w:sz w:val="18"/>
          <w:szCs w:val="18"/>
          <w:lang w:val="ro-RO"/>
        </w:rPr>
        <w:t xml:space="preserve">ZdG (2022). Includerea tinerilor pe piața muncii sau de ce pleacă tinerii studenți? Disponibil la: </w:t>
      </w:r>
      <w:hyperlink r:id="rId4" w:history="1">
        <w:r w:rsidRPr="00264E57">
          <w:rPr>
            <w:rStyle w:val="Hyperlink"/>
            <w:rFonts w:asciiTheme="minorHAnsi" w:eastAsia="Calibri" w:hAnsiTheme="minorHAnsi" w:cstheme="minorHAnsi"/>
            <w:sz w:val="18"/>
            <w:szCs w:val="18"/>
            <w:lang w:val="ro-RO"/>
          </w:rPr>
          <w:t>https:</w:t>
        </w:r>
      </w:hyperlink>
      <w:r w:rsidRPr="00264E57">
        <w:rPr>
          <w:rFonts w:asciiTheme="minorHAnsi" w:hAnsiTheme="minorHAnsi" w:cstheme="minorHAnsi"/>
          <w:sz w:val="18"/>
          <w:szCs w:val="18"/>
          <w:lang w:val="ro-RO"/>
        </w:rPr>
        <w:t xml:space="preserve">//www.zdg.md/blog/editoriale/incluziunea-tinerilor-in-campul-muncii-sau-de-ce-pleaca-tineretul-studios/ </w:t>
      </w:r>
    </w:p>
  </w:footnote>
  <w:footnote w:id="6">
    <w:p w14:paraId="1CA9CE5E" w14:textId="77777777" w:rsidR="00A01465" w:rsidRPr="00264E57" w:rsidRDefault="00A01465" w:rsidP="00264E57">
      <w:pPr>
        <w:widowControl w:val="0"/>
        <w:pBdr>
          <w:top w:val="nil"/>
          <w:left w:val="nil"/>
          <w:bottom w:val="nil"/>
          <w:right w:val="nil"/>
          <w:between w:val="nil"/>
        </w:pBdr>
        <w:spacing w:after="0" w:line="240" w:lineRule="auto"/>
        <w:jc w:val="both"/>
        <w:rPr>
          <w:rFonts w:cstheme="minorHAnsi"/>
          <w:color w:val="000000"/>
          <w:sz w:val="18"/>
          <w:szCs w:val="18"/>
          <w:lang w:val="ro-RO"/>
        </w:rPr>
      </w:pPr>
      <w:r w:rsidRPr="00264E57">
        <w:rPr>
          <w:rStyle w:val="FootnoteReference"/>
          <w:rFonts w:cstheme="minorHAnsi"/>
          <w:sz w:val="18"/>
          <w:szCs w:val="18"/>
          <w:lang w:val="ro-RO"/>
        </w:rPr>
        <w:footnoteRef/>
      </w:r>
      <w:r w:rsidRPr="00264E57">
        <w:rPr>
          <w:rFonts w:cstheme="minorHAnsi"/>
          <w:color w:val="000000"/>
          <w:sz w:val="18"/>
          <w:szCs w:val="18"/>
          <w:lang w:val="ro-RO"/>
        </w:rPr>
        <w:t xml:space="preserve"> </w:t>
      </w:r>
      <w:r w:rsidRPr="00264E57">
        <w:rPr>
          <w:rFonts w:cstheme="minorHAnsi"/>
          <w:color w:val="000000"/>
          <w:sz w:val="18"/>
          <w:szCs w:val="18"/>
          <w:lang w:val="ro-RO"/>
        </w:rPr>
        <w:t>BRD (2016). Strategia națională Diaspora-2025.</w:t>
      </w:r>
    </w:p>
  </w:footnote>
  <w:footnote w:id="7">
    <w:p w14:paraId="395EA4CC" w14:textId="77777777" w:rsidR="00A01465" w:rsidRPr="00264E57" w:rsidRDefault="00A01465" w:rsidP="00264E57">
      <w:pPr>
        <w:pStyle w:val="FootnoteText"/>
        <w:jc w:val="both"/>
        <w:rPr>
          <w:rFonts w:asciiTheme="minorHAnsi" w:hAnsiTheme="minorHAnsi" w:cstheme="minorHAnsi"/>
          <w:sz w:val="18"/>
          <w:szCs w:val="18"/>
          <w:lang w:val="ro-RO"/>
        </w:rPr>
      </w:pPr>
      <w:r w:rsidRPr="00264E57">
        <w:rPr>
          <w:rStyle w:val="FootnoteReference"/>
          <w:rFonts w:asciiTheme="minorHAnsi" w:hAnsiTheme="minorHAnsi" w:cstheme="minorHAnsi"/>
          <w:sz w:val="18"/>
          <w:szCs w:val="18"/>
          <w:lang w:val="ro-RO"/>
        </w:rPr>
        <w:footnoteRef/>
      </w:r>
      <w:r w:rsidRPr="00264E57">
        <w:rPr>
          <w:rFonts w:asciiTheme="minorHAnsi" w:hAnsiTheme="minorHAnsi" w:cstheme="minorHAnsi"/>
          <w:sz w:val="18"/>
          <w:szCs w:val="18"/>
          <w:lang w:val="ro-RO"/>
        </w:rPr>
        <w:t xml:space="preserve"> </w:t>
      </w:r>
      <w:r w:rsidRPr="00264E57">
        <w:rPr>
          <w:rFonts w:asciiTheme="minorHAnsi" w:hAnsiTheme="minorHAnsi" w:cstheme="minorHAnsi"/>
          <w:sz w:val="18"/>
          <w:szCs w:val="18"/>
          <w:lang w:val="ro-RO"/>
        </w:rPr>
        <w:t>BRD (2023). Atelier de dezvoltare a politicilor elaborat cu sprijinul MIEUX - elaborarea conceptului unui program sectorial pentru diaspora.</w:t>
      </w:r>
    </w:p>
  </w:footnote>
  <w:footnote w:id="8">
    <w:p w14:paraId="7EE4E5DF" w14:textId="203B700F" w:rsidR="00A01465" w:rsidRPr="00264E57" w:rsidRDefault="00A01465" w:rsidP="00264E57">
      <w:pPr>
        <w:pStyle w:val="FootnoteText"/>
        <w:jc w:val="both"/>
        <w:rPr>
          <w:rFonts w:asciiTheme="minorHAnsi" w:hAnsiTheme="minorHAnsi" w:cstheme="minorHAnsi"/>
          <w:lang w:val="ro-RO"/>
        </w:rPr>
      </w:pPr>
      <w:r w:rsidRPr="00264E57">
        <w:rPr>
          <w:rStyle w:val="FootnoteReference"/>
          <w:rFonts w:asciiTheme="minorHAnsi" w:hAnsiTheme="minorHAnsi" w:cstheme="minorHAnsi"/>
          <w:sz w:val="18"/>
          <w:szCs w:val="18"/>
          <w:lang w:val="ro-RO"/>
        </w:rPr>
        <w:footnoteRef/>
      </w:r>
      <w:r w:rsidRPr="00264E57">
        <w:rPr>
          <w:rFonts w:asciiTheme="minorHAnsi" w:hAnsiTheme="minorHAnsi" w:cstheme="minorHAnsi"/>
          <w:sz w:val="18"/>
          <w:szCs w:val="18"/>
          <w:lang w:val="ro-RO"/>
        </w:rPr>
        <w:t xml:space="preserve"> </w:t>
      </w:r>
      <w:r w:rsidRPr="00264E57">
        <w:rPr>
          <w:rFonts w:asciiTheme="minorHAnsi" w:hAnsiTheme="minorHAnsi" w:cstheme="minorHAnsi"/>
          <w:sz w:val="18"/>
          <w:szCs w:val="18"/>
          <w:lang w:val="ro-RO"/>
        </w:rPr>
        <w:t>Informații derivate din rezultatele sondajului care pot fi consultate în Raportul de evaluare "</w:t>
      </w:r>
      <w:r w:rsidRPr="00264E57">
        <w:rPr>
          <w:rFonts w:cstheme="minorHAnsi"/>
          <w:i/>
          <w:iCs/>
          <w:sz w:val="18"/>
          <w:szCs w:val="18"/>
          <w:lang w:val="ro-RO"/>
        </w:rPr>
        <w:t>Atragerea resurselor umane (brain gain): Profilul diasporei moldovenești înalt calificate în sectorul educației</w:t>
      </w:r>
      <w:r w:rsidRPr="00264E57">
        <w:rPr>
          <w:rFonts w:asciiTheme="minorHAnsi" w:hAnsiTheme="minorHAnsi" w:cstheme="minorHAnsi"/>
          <w:i/>
          <w:iCs/>
          <w:sz w:val="18"/>
          <w:szCs w:val="18"/>
          <w:lang w:val="ro-RO"/>
        </w:rPr>
        <w:t>”</w:t>
      </w:r>
      <w:r w:rsidRPr="00264E57">
        <w:rPr>
          <w:rFonts w:asciiTheme="minorHAnsi" w:hAnsiTheme="minorHAnsi" w:cstheme="minorHAnsi"/>
          <w:sz w:val="18"/>
          <w:szCs w:val="18"/>
          <w:lang w:val="ro-RO"/>
        </w:rPr>
        <w:t>, precum și din cele 4 focus-grupuri desfășurate în cadrul elaborării foii de parcurs la 29 martie , 5 aprilie și 26 aprilie2023.</w:t>
      </w:r>
    </w:p>
  </w:footnote>
  <w:footnote w:id="9">
    <w:p w14:paraId="2E538BF5" w14:textId="77777777" w:rsidR="00A01465" w:rsidRPr="00264E57" w:rsidRDefault="00A01465" w:rsidP="00264E57">
      <w:pPr>
        <w:pStyle w:val="FootnoteText"/>
        <w:jc w:val="both"/>
        <w:rPr>
          <w:rFonts w:asciiTheme="minorHAnsi" w:hAnsiTheme="minorHAnsi" w:cstheme="minorHAnsi"/>
          <w:lang w:val="ro-RO"/>
        </w:rPr>
      </w:pPr>
      <w:r w:rsidRPr="00264E57">
        <w:rPr>
          <w:rStyle w:val="FootnoteReference"/>
          <w:rFonts w:asciiTheme="minorHAnsi" w:hAnsiTheme="minorHAnsi" w:cstheme="minorHAnsi"/>
          <w:lang w:val="ro-RO"/>
        </w:rPr>
        <w:footnoteRef/>
      </w:r>
      <w:r w:rsidRPr="00264E57">
        <w:rPr>
          <w:rFonts w:asciiTheme="minorHAnsi" w:hAnsiTheme="minorHAnsi" w:cstheme="minorHAnsi"/>
          <w:sz w:val="18"/>
          <w:szCs w:val="18"/>
          <w:lang w:val="ro-RO"/>
        </w:rPr>
        <w:t xml:space="preserve"> </w:t>
      </w:r>
      <w:r w:rsidRPr="00264E57">
        <w:rPr>
          <w:rFonts w:asciiTheme="minorHAnsi" w:hAnsiTheme="minorHAnsi" w:cstheme="minorHAnsi"/>
          <w:sz w:val="18"/>
          <w:szCs w:val="18"/>
          <w:lang w:val="ro-RO"/>
        </w:rPr>
        <w:t xml:space="preserve">Remitențele sociale sunt definite de </w:t>
      </w:r>
      <w:r w:rsidRPr="00264E57">
        <w:rPr>
          <w:rFonts w:asciiTheme="minorHAnsi" w:hAnsiTheme="minorHAnsi" w:cstheme="minorHAnsi"/>
          <w:color w:val="202124"/>
          <w:sz w:val="18"/>
          <w:szCs w:val="18"/>
          <w:shd w:val="clear" w:color="auto" w:fill="FFFFFF"/>
          <w:lang w:val="ro-RO"/>
        </w:rPr>
        <w:t xml:space="preserve">ideile, comportamentele, identitățile și capitalul social care circulă de la comunitățile din țara de destinație la cele din țara de origine, după cum explică </w:t>
      </w:r>
      <w:r w:rsidRPr="00264E57">
        <w:rPr>
          <w:rFonts w:asciiTheme="minorHAnsi" w:hAnsiTheme="minorHAnsi" w:cstheme="minorHAnsi"/>
          <w:color w:val="222222"/>
          <w:sz w:val="18"/>
          <w:szCs w:val="18"/>
          <w:shd w:val="clear" w:color="auto" w:fill="FFFFFF"/>
          <w:lang w:val="ro-RO"/>
        </w:rPr>
        <w:t xml:space="preserve">Levitt, P. (1998). Remitențele sociale: Forme de difuzare culturală la nivel local determinate de migrație. </w:t>
      </w:r>
      <w:r w:rsidRPr="00264E57">
        <w:rPr>
          <w:rFonts w:asciiTheme="minorHAnsi" w:hAnsiTheme="minorHAnsi" w:cstheme="minorHAnsi"/>
          <w:i/>
          <w:iCs/>
          <w:color w:val="222222"/>
          <w:sz w:val="18"/>
          <w:szCs w:val="18"/>
          <w:shd w:val="clear" w:color="auto" w:fill="FFFFFF"/>
          <w:lang w:val="ro-RO"/>
        </w:rPr>
        <w:t>International migration review</w:t>
      </w:r>
      <w:r w:rsidRPr="00264E57">
        <w:rPr>
          <w:rFonts w:asciiTheme="minorHAnsi" w:hAnsiTheme="minorHAnsi" w:cstheme="minorHAnsi"/>
          <w:color w:val="222222"/>
          <w:sz w:val="18"/>
          <w:szCs w:val="18"/>
          <w:shd w:val="clear" w:color="auto" w:fill="FFFFFF"/>
          <w:lang w:val="ro-RO"/>
        </w:rPr>
        <w:t xml:space="preserve">, </w:t>
      </w:r>
      <w:r w:rsidRPr="00264E57">
        <w:rPr>
          <w:rFonts w:asciiTheme="minorHAnsi" w:hAnsiTheme="minorHAnsi" w:cstheme="minorHAnsi"/>
          <w:i/>
          <w:iCs/>
          <w:color w:val="222222"/>
          <w:sz w:val="18"/>
          <w:szCs w:val="18"/>
          <w:shd w:val="clear" w:color="auto" w:fill="FFFFFF"/>
          <w:lang w:val="ro-RO"/>
        </w:rPr>
        <w:t>32</w:t>
      </w:r>
      <w:r w:rsidRPr="00264E57">
        <w:rPr>
          <w:rFonts w:asciiTheme="minorHAnsi" w:hAnsiTheme="minorHAnsi" w:cstheme="minorHAnsi"/>
          <w:color w:val="222222"/>
          <w:sz w:val="18"/>
          <w:szCs w:val="18"/>
          <w:shd w:val="clear" w:color="auto" w:fill="FFFFFF"/>
          <w:lang w:val="ro-RO"/>
        </w:rPr>
        <w:t>(4), 926-948.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34D"/>
    <w:multiLevelType w:val="multilevel"/>
    <w:tmpl w:val="8A3CAA50"/>
    <w:lvl w:ilvl="0">
      <w:numFmt w:val="bullet"/>
      <w:lvlText w:val="-"/>
      <w:lvlJc w:val="left"/>
      <w:pPr>
        <w:ind w:left="2500" w:hanging="360"/>
      </w:pPr>
      <w:rPr>
        <w:rFonts w:ascii="Calibri" w:eastAsia="Calibri" w:hAnsi="Calibri" w:cs="Calibri" w:hint="default"/>
      </w:rPr>
    </w:lvl>
    <w:lvl w:ilvl="1">
      <w:start w:val="2"/>
      <w:numFmt w:val="decimal"/>
      <w:isLgl/>
      <w:lvlText w:val="%1.%2."/>
      <w:lvlJc w:val="left"/>
      <w:pPr>
        <w:ind w:left="2860" w:hanging="360"/>
      </w:pPr>
      <w:rPr>
        <w:rFonts w:cstheme="minorBidi" w:hint="default"/>
        <w:b/>
      </w:rPr>
    </w:lvl>
    <w:lvl w:ilvl="2">
      <w:start w:val="1"/>
      <w:numFmt w:val="decimal"/>
      <w:isLgl/>
      <w:lvlText w:val="%1.%2.%3."/>
      <w:lvlJc w:val="left"/>
      <w:pPr>
        <w:ind w:left="3580" w:hanging="720"/>
      </w:pPr>
      <w:rPr>
        <w:rFonts w:cstheme="minorBidi" w:hint="default"/>
        <w:b/>
      </w:rPr>
    </w:lvl>
    <w:lvl w:ilvl="3">
      <w:start w:val="1"/>
      <w:numFmt w:val="decimal"/>
      <w:isLgl/>
      <w:lvlText w:val="%1.%2.%3.%4."/>
      <w:lvlJc w:val="left"/>
      <w:pPr>
        <w:ind w:left="3940" w:hanging="720"/>
      </w:pPr>
      <w:rPr>
        <w:rFonts w:cstheme="minorBidi" w:hint="default"/>
        <w:b/>
      </w:rPr>
    </w:lvl>
    <w:lvl w:ilvl="4">
      <w:start w:val="1"/>
      <w:numFmt w:val="decimal"/>
      <w:isLgl/>
      <w:lvlText w:val="%1.%2.%3.%4.%5."/>
      <w:lvlJc w:val="left"/>
      <w:pPr>
        <w:ind w:left="4660" w:hanging="1080"/>
      </w:pPr>
      <w:rPr>
        <w:rFonts w:cstheme="minorBidi" w:hint="default"/>
        <w:b/>
      </w:rPr>
    </w:lvl>
    <w:lvl w:ilvl="5">
      <w:start w:val="1"/>
      <w:numFmt w:val="decimal"/>
      <w:isLgl/>
      <w:lvlText w:val="%1.%2.%3.%4.%5.%6."/>
      <w:lvlJc w:val="left"/>
      <w:pPr>
        <w:ind w:left="5020" w:hanging="1080"/>
      </w:pPr>
      <w:rPr>
        <w:rFonts w:cstheme="minorBidi" w:hint="default"/>
        <w:b/>
      </w:rPr>
    </w:lvl>
    <w:lvl w:ilvl="6">
      <w:start w:val="1"/>
      <w:numFmt w:val="decimal"/>
      <w:isLgl/>
      <w:lvlText w:val="%1.%2.%3.%4.%5.%6.%7."/>
      <w:lvlJc w:val="left"/>
      <w:pPr>
        <w:ind w:left="5740" w:hanging="1440"/>
      </w:pPr>
      <w:rPr>
        <w:rFonts w:cstheme="minorBidi" w:hint="default"/>
        <w:b/>
      </w:rPr>
    </w:lvl>
    <w:lvl w:ilvl="7">
      <w:start w:val="1"/>
      <w:numFmt w:val="decimal"/>
      <w:isLgl/>
      <w:lvlText w:val="%1.%2.%3.%4.%5.%6.%7.%8."/>
      <w:lvlJc w:val="left"/>
      <w:pPr>
        <w:ind w:left="6100" w:hanging="1440"/>
      </w:pPr>
      <w:rPr>
        <w:rFonts w:cstheme="minorBidi" w:hint="default"/>
        <w:b/>
      </w:rPr>
    </w:lvl>
    <w:lvl w:ilvl="8">
      <w:start w:val="1"/>
      <w:numFmt w:val="decimal"/>
      <w:isLgl/>
      <w:lvlText w:val="%1.%2.%3.%4.%5.%6.%7.%8.%9."/>
      <w:lvlJc w:val="left"/>
      <w:pPr>
        <w:ind w:left="6820" w:hanging="1800"/>
      </w:pPr>
      <w:rPr>
        <w:rFonts w:cstheme="minorBidi" w:hint="default"/>
        <w:b/>
      </w:rPr>
    </w:lvl>
  </w:abstractNum>
  <w:abstractNum w:abstractNumId="1" w15:restartNumberingAfterBreak="0">
    <w:nsid w:val="09970F03"/>
    <w:multiLevelType w:val="multilevel"/>
    <w:tmpl w:val="F732F846"/>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A7024F7"/>
    <w:multiLevelType w:val="multilevel"/>
    <w:tmpl w:val="C4C2E546"/>
    <w:lvl w:ilvl="0">
      <w:start w:val="1"/>
      <w:numFmt w:val="bullet"/>
      <w:lvlText w:val="−"/>
      <w:lvlJc w:val="left"/>
      <w:pPr>
        <w:ind w:left="1417" w:hanging="360"/>
      </w:pPr>
      <w:rPr>
        <w:rFonts w:ascii="Noto Sans Symbols" w:eastAsia="Noto Sans Symbols" w:hAnsi="Noto Sans Symbols" w:cs="Noto Sans Symbols"/>
      </w:rPr>
    </w:lvl>
    <w:lvl w:ilvl="1">
      <w:start w:val="1"/>
      <w:numFmt w:val="bullet"/>
      <w:lvlText w:val="o"/>
      <w:lvlJc w:val="left"/>
      <w:pPr>
        <w:ind w:left="2137" w:hanging="360"/>
      </w:pPr>
      <w:rPr>
        <w:rFonts w:ascii="Courier New" w:eastAsia="Courier New" w:hAnsi="Courier New" w:cs="Courier New"/>
      </w:rPr>
    </w:lvl>
    <w:lvl w:ilvl="2">
      <w:start w:val="1"/>
      <w:numFmt w:val="bullet"/>
      <w:lvlText w:val="▪"/>
      <w:lvlJc w:val="left"/>
      <w:pPr>
        <w:ind w:left="2857" w:hanging="360"/>
      </w:pPr>
      <w:rPr>
        <w:rFonts w:ascii="Noto Sans Symbols" w:eastAsia="Noto Sans Symbols" w:hAnsi="Noto Sans Symbols" w:cs="Noto Sans Symbols"/>
      </w:rPr>
    </w:lvl>
    <w:lvl w:ilvl="3">
      <w:start w:val="1"/>
      <w:numFmt w:val="bullet"/>
      <w:lvlText w:val="●"/>
      <w:lvlJc w:val="left"/>
      <w:pPr>
        <w:ind w:left="3577" w:hanging="360"/>
      </w:pPr>
      <w:rPr>
        <w:rFonts w:ascii="Noto Sans Symbols" w:eastAsia="Noto Sans Symbols" w:hAnsi="Noto Sans Symbols" w:cs="Noto Sans Symbols"/>
      </w:rPr>
    </w:lvl>
    <w:lvl w:ilvl="4">
      <w:start w:val="1"/>
      <w:numFmt w:val="bullet"/>
      <w:lvlText w:val="o"/>
      <w:lvlJc w:val="left"/>
      <w:pPr>
        <w:ind w:left="4297" w:hanging="360"/>
      </w:pPr>
      <w:rPr>
        <w:rFonts w:ascii="Courier New" w:eastAsia="Courier New" w:hAnsi="Courier New" w:cs="Courier New"/>
      </w:rPr>
    </w:lvl>
    <w:lvl w:ilvl="5">
      <w:start w:val="1"/>
      <w:numFmt w:val="bullet"/>
      <w:lvlText w:val="▪"/>
      <w:lvlJc w:val="left"/>
      <w:pPr>
        <w:ind w:left="5017" w:hanging="360"/>
      </w:pPr>
      <w:rPr>
        <w:rFonts w:ascii="Noto Sans Symbols" w:eastAsia="Noto Sans Symbols" w:hAnsi="Noto Sans Symbols" w:cs="Noto Sans Symbols"/>
      </w:rPr>
    </w:lvl>
    <w:lvl w:ilvl="6">
      <w:start w:val="1"/>
      <w:numFmt w:val="bullet"/>
      <w:lvlText w:val="●"/>
      <w:lvlJc w:val="left"/>
      <w:pPr>
        <w:ind w:left="5737" w:hanging="360"/>
      </w:pPr>
      <w:rPr>
        <w:rFonts w:ascii="Noto Sans Symbols" w:eastAsia="Noto Sans Symbols" w:hAnsi="Noto Sans Symbols" w:cs="Noto Sans Symbols"/>
      </w:rPr>
    </w:lvl>
    <w:lvl w:ilvl="7">
      <w:start w:val="1"/>
      <w:numFmt w:val="bullet"/>
      <w:lvlText w:val="o"/>
      <w:lvlJc w:val="left"/>
      <w:pPr>
        <w:ind w:left="6457" w:hanging="360"/>
      </w:pPr>
      <w:rPr>
        <w:rFonts w:ascii="Courier New" w:eastAsia="Courier New" w:hAnsi="Courier New" w:cs="Courier New"/>
      </w:rPr>
    </w:lvl>
    <w:lvl w:ilvl="8">
      <w:start w:val="1"/>
      <w:numFmt w:val="bullet"/>
      <w:lvlText w:val="▪"/>
      <w:lvlJc w:val="left"/>
      <w:pPr>
        <w:ind w:left="7177" w:hanging="360"/>
      </w:pPr>
      <w:rPr>
        <w:rFonts w:ascii="Noto Sans Symbols" w:eastAsia="Noto Sans Symbols" w:hAnsi="Noto Sans Symbols" w:cs="Noto Sans Symbols"/>
      </w:rPr>
    </w:lvl>
  </w:abstractNum>
  <w:abstractNum w:abstractNumId="3" w15:restartNumberingAfterBreak="0">
    <w:nsid w:val="0D1C2A23"/>
    <w:multiLevelType w:val="hybridMultilevel"/>
    <w:tmpl w:val="08FE5AD6"/>
    <w:lvl w:ilvl="0" w:tplc="FEFA488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47D5"/>
    <w:multiLevelType w:val="multilevel"/>
    <w:tmpl w:val="AAEA7FF4"/>
    <w:lvl w:ilvl="0">
      <w:numFmt w:val="bullet"/>
      <w:lvlText w:val="-"/>
      <w:lvlJc w:val="left"/>
      <w:pPr>
        <w:ind w:left="1068" w:hanging="360"/>
      </w:pPr>
      <w:rPr>
        <w:rFonts w:ascii="Calibri" w:eastAsia="Calibri" w:hAnsi="Calibri" w:cs="Calibri"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14A81F92"/>
    <w:multiLevelType w:val="multilevel"/>
    <w:tmpl w:val="153E5C48"/>
    <w:lvl w:ilvl="0">
      <w:start w:val="1"/>
      <w:numFmt w:val="bullet"/>
      <w:lvlText w:val="-"/>
      <w:lvlJc w:val="left"/>
      <w:pPr>
        <w:ind w:left="766" w:hanging="360"/>
      </w:pPr>
      <w:rPr>
        <w:rFonts w:ascii="Courier New" w:hAnsi="Courier New"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6" w15:restartNumberingAfterBreak="0">
    <w:nsid w:val="14E009F7"/>
    <w:multiLevelType w:val="hybridMultilevel"/>
    <w:tmpl w:val="190C59CE"/>
    <w:lvl w:ilvl="0" w:tplc="FEFA4888">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BB2DAC"/>
    <w:multiLevelType w:val="hybridMultilevel"/>
    <w:tmpl w:val="D58A9E08"/>
    <w:lvl w:ilvl="0" w:tplc="FEFA4888">
      <w:start w:val="1"/>
      <w:numFmt w:val="bullet"/>
      <w:lvlText w:val="-"/>
      <w:lvlJc w:val="left"/>
      <w:pPr>
        <w:ind w:left="766"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6852"/>
    <w:multiLevelType w:val="hybridMultilevel"/>
    <w:tmpl w:val="C9181660"/>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14945"/>
    <w:multiLevelType w:val="multilevel"/>
    <w:tmpl w:val="0C50CBC8"/>
    <w:lvl w:ilvl="0">
      <w:start w:val="1"/>
      <w:numFmt w:val="bullet"/>
      <w:lvlText w:val="-"/>
      <w:lvlJc w:val="left"/>
      <w:pPr>
        <w:ind w:left="766" w:hanging="360"/>
      </w:pPr>
      <w:rPr>
        <w:rFonts w:ascii="Courier New" w:hAnsi="Courier New"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10" w15:restartNumberingAfterBreak="0">
    <w:nsid w:val="201C199E"/>
    <w:multiLevelType w:val="hybridMultilevel"/>
    <w:tmpl w:val="107E2174"/>
    <w:lvl w:ilvl="0" w:tplc="FEFA48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70792"/>
    <w:multiLevelType w:val="multilevel"/>
    <w:tmpl w:val="AC76DA7E"/>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23E50E4"/>
    <w:multiLevelType w:val="hybridMultilevel"/>
    <w:tmpl w:val="890877C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390A4E"/>
    <w:multiLevelType w:val="multilevel"/>
    <w:tmpl w:val="4F96846A"/>
    <w:lvl w:ilvl="0">
      <w:numFmt w:val="bullet"/>
      <w:lvlText w:val="-"/>
      <w:lvlJc w:val="left"/>
      <w:pPr>
        <w:ind w:left="766" w:hanging="360"/>
      </w:pPr>
      <w:rPr>
        <w:rFonts w:ascii="Calibri" w:eastAsia="Calibri" w:hAnsi="Calibri"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7B165F2"/>
    <w:multiLevelType w:val="hybridMultilevel"/>
    <w:tmpl w:val="D27EAF72"/>
    <w:lvl w:ilvl="0" w:tplc="51A8F89E">
      <w:numFmt w:val="bullet"/>
      <w:lvlText w:val="-"/>
      <w:lvlJc w:val="left"/>
      <w:pPr>
        <w:ind w:left="766"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7B215C"/>
    <w:multiLevelType w:val="multilevel"/>
    <w:tmpl w:val="E66EB33A"/>
    <w:lvl w:ilvl="0">
      <w:start w:val="1"/>
      <w:numFmt w:val="decimal"/>
      <w:lvlText w:val="%1."/>
      <w:lvlJc w:val="left"/>
      <w:pPr>
        <w:tabs>
          <w:tab w:val="num" w:pos="1429"/>
        </w:tabs>
        <w:ind w:left="1429" w:hanging="720"/>
      </w:pPr>
      <w:rPr>
        <w:rFonts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6" w15:restartNumberingAfterBreak="0">
    <w:nsid w:val="2B842AAB"/>
    <w:multiLevelType w:val="multilevel"/>
    <w:tmpl w:val="193423F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17" w15:restartNumberingAfterBreak="0">
    <w:nsid w:val="2E14778F"/>
    <w:multiLevelType w:val="hybridMultilevel"/>
    <w:tmpl w:val="869EEC5A"/>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436926"/>
    <w:multiLevelType w:val="hybridMultilevel"/>
    <w:tmpl w:val="3814CDE8"/>
    <w:lvl w:ilvl="0" w:tplc="FEFA488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5118FE"/>
    <w:multiLevelType w:val="hybridMultilevel"/>
    <w:tmpl w:val="BFEEA726"/>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310218"/>
    <w:multiLevelType w:val="hybridMultilevel"/>
    <w:tmpl w:val="16D0873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1" w15:restartNumberingAfterBreak="0">
    <w:nsid w:val="3A1339B4"/>
    <w:multiLevelType w:val="hybridMultilevel"/>
    <w:tmpl w:val="3EF22780"/>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4E3311"/>
    <w:multiLevelType w:val="hybridMultilevel"/>
    <w:tmpl w:val="41B652F2"/>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A014E2"/>
    <w:multiLevelType w:val="multilevel"/>
    <w:tmpl w:val="01D24F24"/>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F654C6B"/>
    <w:multiLevelType w:val="multilevel"/>
    <w:tmpl w:val="8490F056"/>
    <w:lvl w:ilvl="0">
      <w:numFmt w:val="bullet"/>
      <w:lvlText w:val="-"/>
      <w:lvlJc w:val="left"/>
      <w:pPr>
        <w:ind w:left="1921" w:hanging="360"/>
      </w:pPr>
      <w:rPr>
        <w:rFonts w:ascii="Calibri" w:eastAsia="Calibri" w:hAnsi="Calibri" w:cs="Calibri"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25" w15:restartNumberingAfterBreak="0">
    <w:nsid w:val="3FE31CB2"/>
    <w:multiLevelType w:val="multilevel"/>
    <w:tmpl w:val="9FC0FCA2"/>
    <w:lvl w:ilvl="0">
      <w:start w:val="1"/>
      <w:numFmt w:val="bullet"/>
      <w:lvlText w:val="-"/>
      <w:lvlJc w:val="left"/>
      <w:pPr>
        <w:ind w:left="766" w:hanging="360"/>
      </w:pPr>
      <w:rPr>
        <w:rFonts w:ascii="Courier New" w:hAnsi="Courier New"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26" w15:restartNumberingAfterBreak="0">
    <w:nsid w:val="42AC0F5B"/>
    <w:multiLevelType w:val="hybridMultilevel"/>
    <w:tmpl w:val="300478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C00BC3"/>
    <w:multiLevelType w:val="hybridMultilevel"/>
    <w:tmpl w:val="AEC65058"/>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054FD7"/>
    <w:multiLevelType w:val="multilevel"/>
    <w:tmpl w:val="5A8E5DB2"/>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9" w15:restartNumberingAfterBreak="0">
    <w:nsid w:val="47530336"/>
    <w:multiLevelType w:val="hybridMultilevel"/>
    <w:tmpl w:val="E0C6C22A"/>
    <w:lvl w:ilvl="0" w:tplc="FEFA4888">
      <w:start w:val="1"/>
      <w:numFmt w:val="bullet"/>
      <w:lvlText w:val="-"/>
      <w:lvlJc w:val="left"/>
      <w:pPr>
        <w:ind w:left="766" w:hanging="360"/>
      </w:pPr>
      <w:rPr>
        <w:rFonts w:ascii="Courier New" w:hAnsi="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0" w15:restartNumberingAfterBreak="0">
    <w:nsid w:val="48FD5DC5"/>
    <w:multiLevelType w:val="multilevel"/>
    <w:tmpl w:val="5484BC6C"/>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31" w15:restartNumberingAfterBreak="0">
    <w:nsid w:val="4AA03052"/>
    <w:multiLevelType w:val="multilevel"/>
    <w:tmpl w:val="7A4AFA76"/>
    <w:lvl w:ilvl="0">
      <w:start w:val="1"/>
      <w:numFmt w:val="bullet"/>
      <w:lvlText w:val="-"/>
      <w:lvlJc w:val="left"/>
      <w:pPr>
        <w:ind w:left="360" w:hanging="360"/>
      </w:pPr>
      <w:rPr>
        <w:rFonts w:ascii="Courier New" w:hAnsi="Courier New"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32" w15:restartNumberingAfterBreak="0">
    <w:nsid w:val="4BF66493"/>
    <w:multiLevelType w:val="hybridMultilevel"/>
    <w:tmpl w:val="45F2C296"/>
    <w:lvl w:ilvl="0" w:tplc="0EA4217E">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16004E5"/>
    <w:multiLevelType w:val="hybridMultilevel"/>
    <w:tmpl w:val="9864CDDC"/>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5C6CB9"/>
    <w:multiLevelType w:val="hybridMultilevel"/>
    <w:tmpl w:val="A140AF84"/>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C601F"/>
    <w:multiLevelType w:val="multilevel"/>
    <w:tmpl w:val="E66EB33A"/>
    <w:lvl w:ilvl="0">
      <w:start w:val="1"/>
      <w:numFmt w:val="decimal"/>
      <w:lvlText w:val="%1."/>
      <w:lvlJc w:val="left"/>
      <w:pPr>
        <w:tabs>
          <w:tab w:val="num" w:pos="2281"/>
        </w:tabs>
        <w:ind w:left="2281" w:hanging="720"/>
      </w:pPr>
      <w:rPr>
        <w:rFonts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abstractNum w:abstractNumId="36" w15:restartNumberingAfterBreak="0">
    <w:nsid w:val="5CA737A9"/>
    <w:multiLevelType w:val="hybridMultilevel"/>
    <w:tmpl w:val="5AACFE50"/>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583EB6"/>
    <w:multiLevelType w:val="hybridMultilevel"/>
    <w:tmpl w:val="2A428D58"/>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77E6E"/>
    <w:multiLevelType w:val="hybridMultilevel"/>
    <w:tmpl w:val="0B68E0CA"/>
    <w:lvl w:ilvl="0" w:tplc="FEFA488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D9652F"/>
    <w:multiLevelType w:val="multilevel"/>
    <w:tmpl w:val="5484BC6C"/>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0" w15:restartNumberingAfterBreak="0">
    <w:nsid w:val="62D26301"/>
    <w:multiLevelType w:val="multilevel"/>
    <w:tmpl w:val="6DC0C558"/>
    <w:lvl w:ilvl="0">
      <w:start w:val="1"/>
      <w:numFmt w:val="bullet"/>
      <w:lvlText w:val="-"/>
      <w:lvlJc w:val="left"/>
      <w:pPr>
        <w:tabs>
          <w:tab w:val="num" w:pos="1429"/>
        </w:tabs>
        <w:ind w:left="1429" w:hanging="720"/>
      </w:pPr>
      <w:rPr>
        <w:rFonts w:ascii="Courier New" w:hAnsi="Courier New" w:hint="default"/>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41" w15:restartNumberingAfterBreak="0">
    <w:nsid w:val="639639B7"/>
    <w:multiLevelType w:val="hybridMultilevel"/>
    <w:tmpl w:val="C85AD144"/>
    <w:lvl w:ilvl="0" w:tplc="51A8F8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8C27F8"/>
    <w:multiLevelType w:val="multilevel"/>
    <w:tmpl w:val="FADEB2C8"/>
    <w:lvl w:ilvl="0">
      <w:start w:val="1"/>
      <w:numFmt w:val="bullet"/>
      <w:lvlText w:val="o"/>
      <w:lvlJc w:val="left"/>
      <w:pPr>
        <w:ind w:left="2500" w:hanging="360"/>
      </w:pPr>
      <w:rPr>
        <w:rFonts w:ascii="Courier New" w:hAnsi="Courier New" w:cs="Courier New" w:hint="default"/>
      </w:rPr>
    </w:lvl>
    <w:lvl w:ilvl="1">
      <w:start w:val="2"/>
      <w:numFmt w:val="decimal"/>
      <w:isLgl/>
      <w:lvlText w:val="%1.%2."/>
      <w:lvlJc w:val="left"/>
      <w:pPr>
        <w:ind w:left="2860" w:hanging="360"/>
      </w:pPr>
      <w:rPr>
        <w:rFonts w:cstheme="minorBidi" w:hint="default"/>
        <w:b/>
      </w:rPr>
    </w:lvl>
    <w:lvl w:ilvl="2">
      <w:start w:val="1"/>
      <w:numFmt w:val="decimal"/>
      <w:isLgl/>
      <w:lvlText w:val="%1.%2.%3."/>
      <w:lvlJc w:val="left"/>
      <w:pPr>
        <w:ind w:left="3580" w:hanging="720"/>
      </w:pPr>
      <w:rPr>
        <w:rFonts w:cstheme="minorBidi" w:hint="default"/>
        <w:b/>
      </w:rPr>
    </w:lvl>
    <w:lvl w:ilvl="3">
      <w:start w:val="1"/>
      <w:numFmt w:val="decimal"/>
      <w:isLgl/>
      <w:lvlText w:val="%1.%2.%3.%4."/>
      <w:lvlJc w:val="left"/>
      <w:pPr>
        <w:ind w:left="3940" w:hanging="720"/>
      </w:pPr>
      <w:rPr>
        <w:rFonts w:cstheme="minorBidi" w:hint="default"/>
        <w:b/>
      </w:rPr>
    </w:lvl>
    <w:lvl w:ilvl="4">
      <w:start w:val="1"/>
      <w:numFmt w:val="decimal"/>
      <w:isLgl/>
      <w:lvlText w:val="%1.%2.%3.%4.%5."/>
      <w:lvlJc w:val="left"/>
      <w:pPr>
        <w:ind w:left="4660" w:hanging="1080"/>
      </w:pPr>
      <w:rPr>
        <w:rFonts w:cstheme="minorBidi" w:hint="default"/>
        <w:b/>
      </w:rPr>
    </w:lvl>
    <w:lvl w:ilvl="5">
      <w:start w:val="1"/>
      <w:numFmt w:val="decimal"/>
      <w:isLgl/>
      <w:lvlText w:val="%1.%2.%3.%4.%5.%6."/>
      <w:lvlJc w:val="left"/>
      <w:pPr>
        <w:ind w:left="5020" w:hanging="1080"/>
      </w:pPr>
      <w:rPr>
        <w:rFonts w:cstheme="minorBidi" w:hint="default"/>
        <w:b/>
      </w:rPr>
    </w:lvl>
    <w:lvl w:ilvl="6">
      <w:start w:val="1"/>
      <w:numFmt w:val="decimal"/>
      <w:isLgl/>
      <w:lvlText w:val="%1.%2.%3.%4.%5.%6.%7."/>
      <w:lvlJc w:val="left"/>
      <w:pPr>
        <w:ind w:left="5740" w:hanging="1440"/>
      </w:pPr>
      <w:rPr>
        <w:rFonts w:cstheme="minorBidi" w:hint="default"/>
        <w:b/>
      </w:rPr>
    </w:lvl>
    <w:lvl w:ilvl="7">
      <w:start w:val="1"/>
      <w:numFmt w:val="decimal"/>
      <w:isLgl/>
      <w:lvlText w:val="%1.%2.%3.%4.%5.%6.%7.%8."/>
      <w:lvlJc w:val="left"/>
      <w:pPr>
        <w:ind w:left="6100" w:hanging="1440"/>
      </w:pPr>
      <w:rPr>
        <w:rFonts w:cstheme="minorBidi" w:hint="default"/>
        <w:b/>
      </w:rPr>
    </w:lvl>
    <w:lvl w:ilvl="8">
      <w:start w:val="1"/>
      <w:numFmt w:val="decimal"/>
      <w:isLgl/>
      <w:lvlText w:val="%1.%2.%3.%4.%5.%6.%7.%8.%9."/>
      <w:lvlJc w:val="left"/>
      <w:pPr>
        <w:ind w:left="6820" w:hanging="1800"/>
      </w:pPr>
      <w:rPr>
        <w:rFonts w:cstheme="minorBidi" w:hint="default"/>
        <w:b/>
      </w:rPr>
    </w:lvl>
  </w:abstractNum>
  <w:abstractNum w:abstractNumId="43" w15:restartNumberingAfterBreak="0">
    <w:nsid w:val="65A94A4D"/>
    <w:multiLevelType w:val="hybridMultilevel"/>
    <w:tmpl w:val="CF9896A2"/>
    <w:lvl w:ilvl="0" w:tplc="FEFA4888">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8416B7"/>
    <w:multiLevelType w:val="hybridMultilevel"/>
    <w:tmpl w:val="CF3CA7D0"/>
    <w:lvl w:ilvl="0" w:tplc="FEFA488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463AD0"/>
    <w:multiLevelType w:val="hybridMultilevel"/>
    <w:tmpl w:val="3B28FDF4"/>
    <w:lvl w:ilvl="0" w:tplc="51A8F89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5768F4"/>
    <w:multiLevelType w:val="multilevel"/>
    <w:tmpl w:val="E4B8F41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7" w15:restartNumberingAfterBreak="0">
    <w:nsid w:val="7B0F49B3"/>
    <w:multiLevelType w:val="multilevel"/>
    <w:tmpl w:val="193423FC"/>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cstheme="minorBidi" w:hint="default"/>
        <w:b/>
      </w:rPr>
    </w:lvl>
    <w:lvl w:ilvl="2">
      <w:start w:val="1"/>
      <w:numFmt w:val="decimal"/>
      <w:isLgl/>
      <w:lvlText w:val="%1.%2.%3."/>
      <w:lvlJc w:val="left"/>
      <w:pPr>
        <w:ind w:left="2160" w:hanging="720"/>
      </w:pPr>
      <w:rPr>
        <w:rFonts w:cstheme="minorBidi" w:hint="default"/>
        <w:b/>
      </w:rPr>
    </w:lvl>
    <w:lvl w:ilvl="3">
      <w:start w:val="1"/>
      <w:numFmt w:val="decimal"/>
      <w:isLgl/>
      <w:lvlText w:val="%1.%2.%3.%4."/>
      <w:lvlJc w:val="left"/>
      <w:pPr>
        <w:ind w:left="2520" w:hanging="720"/>
      </w:pPr>
      <w:rPr>
        <w:rFonts w:cstheme="minorBidi" w:hint="default"/>
        <w:b/>
      </w:rPr>
    </w:lvl>
    <w:lvl w:ilvl="4">
      <w:start w:val="1"/>
      <w:numFmt w:val="decimal"/>
      <w:isLgl/>
      <w:lvlText w:val="%1.%2.%3.%4.%5."/>
      <w:lvlJc w:val="left"/>
      <w:pPr>
        <w:ind w:left="3240" w:hanging="1080"/>
      </w:pPr>
      <w:rPr>
        <w:rFonts w:cstheme="minorBidi" w:hint="default"/>
        <w:b/>
      </w:rPr>
    </w:lvl>
    <w:lvl w:ilvl="5">
      <w:start w:val="1"/>
      <w:numFmt w:val="decimal"/>
      <w:isLgl/>
      <w:lvlText w:val="%1.%2.%3.%4.%5.%6."/>
      <w:lvlJc w:val="left"/>
      <w:pPr>
        <w:ind w:left="3600" w:hanging="1080"/>
      </w:pPr>
      <w:rPr>
        <w:rFonts w:cstheme="minorBidi" w:hint="default"/>
        <w:b/>
      </w:rPr>
    </w:lvl>
    <w:lvl w:ilvl="6">
      <w:start w:val="1"/>
      <w:numFmt w:val="decimal"/>
      <w:isLgl/>
      <w:lvlText w:val="%1.%2.%3.%4.%5.%6.%7."/>
      <w:lvlJc w:val="left"/>
      <w:pPr>
        <w:ind w:left="4320" w:hanging="1440"/>
      </w:pPr>
      <w:rPr>
        <w:rFonts w:cstheme="minorBidi" w:hint="default"/>
        <w:b/>
      </w:rPr>
    </w:lvl>
    <w:lvl w:ilvl="7">
      <w:start w:val="1"/>
      <w:numFmt w:val="decimal"/>
      <w:isLgl/>
      <w:lvlText w:val="%1.%2.%3.%4.%5.%6.%7.%8."/>
      <w:lvlJc w:val="left"/>
      <w:pPr>
        <w:ind w:left="4680" w:hanging="1440"/>
      </w:pPr>
      <w:rPr>
        <w:rFonts w:cstheme="minorBidi" w:hint="default"/>
        <w:b/>
      </w:rPr>
    </w:lvl>
    <w:lvl w:ilvl="8">
      <w:start w:val="1"/>
      <w:numFmt w:val="decimal"/>
      <w:isLgl/>
      <w:lvlText w:val="%1.%2.%3.%4.%5.%6.%7.%8.%9."/>
      <w:lvlJc w:val="left"/>
      <w:pPr>
        <w:ind w:left="5400" w:hanging="1800"/>
      </w:pPr>
      <w:rPr>
        <w:rFonts w:cstheme="minorBidi" w:hint="default"/>
        <w:b/>
      </w:rPr>
    </w:lvl>
  </w:abstractNum>
  <w:abstractNum w:abstractNumId="48" w15:restartNumberingAfterBreak="0">
    <w:nsid w:val="7B467075"/>
    <w:multiLevelType w:val="multilevel"/>
    <w:tmpl w:val="D8E432EC"/>
    <w:lvl w:ilvl="0">
      <w:start w:val="1"/>
      <w:numFmt w:val="bullet"/>
      <w:lvlText w:val="o"/>
      <w:lvlJc w:val="left"/>
      <w:pPr>
        <w:ind w:left="1921" w:hanging="360"/>
      </w:pPr>
      <w:rPr>
        <w:rFonts w:ascii="Courier New" w:hAnsi="Courier New" w:cs="Courier New" w:hint="default"/>
      </w:rPr>
    </w:lvl>
    <w:lvl w:ilvl="1">
      <w:start w:val="1"/>
      <w:numFmt w:val="decimal"/>
      <w:lvlText w:val="%2."/>
      <w:lvlJc w:val="left"/>
      <w:pPr>
        <w:tabs>
          <w:tab w:val="num" w:pos="3001"/>
        </w:tabs>
        <w:ind w:left="3001" w:hanging="720"/>
      </w:pPr>
    </w:lvl>
    <w:lvl w:ilvl="2">
      <w:start w:val="1"/>
      <w:numFmt w:val="decimal"/>
      <w:lvlText w:val="%3."/>
      <w:lvlJc w:val="left"/>
      <w:pPr>
        <w:tabs>
          <w:tab w:val="num" w:pos="3721"/>
        </w:tabs>
        <w:ind w:left="3721" w:hanging="720"/>
      </w:pPr>
    </w:lvl>
    <w:lvl w:ilvl="3">
      <w:start w:val="1"/>
      <w:numFmt w:val="decimal"/>
      <w:lvlText w:val="%4."/>
      <w:lvlJc w:val="left"/>
      <w:pPr>
        <w:tabs>
          <w:tab w:val="num" w:pos="4441"/>
        </w:tabs>
        <w:ind w:left="4441" w:hanging="720"/>
      </w:pPr>
    </w:lvl>
    <w:lvl w:ilvl="4">
      <w:start w:val="1"/>
      <w:numFmt w:val="decimal"/>
      <w:lvlText w:val="%5."/>
      <w:lvlJc w:val="left"/>
      <w:pPr>
        <w:tabs>
          <w:tab w:val="num" w:pos="5161"/>
        </w:tabs>
        <w:ind w:left="5161" w:hanging="720"/>
      </w:pPr>
    </w:lvl>
    <w:lvl w:ilvl="5">
      <w:start w:val="1"/>
      <w:numFmt w:val="decimal"/>
      <w:lvlText w:val="%6."/>
      <w:lvlJc w:val="left"/>
      <w:pPr>
        <w:tabs>
          <w:tab w:val="num" w:pos="5881"/>
        </w:tabs>
        <w:ind w:left="5881" w:hanging="720"/>
      </w:pPr>
    </w:lvl>
    <w:lvl w:ilvl="6">
      <w:start w:val="1"/>
      <w:numFmt w:val="decimal"/>
      <w:lvlText w:val="%7."/>
      <w:lvlJc w:val="left"/>
      <w:pPr>
        <w:tabs>
          <w:tab w:val="num" w:pos="6601"/>
        </w:tabs>
        <w:ind w:left="6601" w:hanging="720"/>
      </w:pPr>
    </w:lvl>
    <w:lvl w:ilvl="7">
      <w:start w:val="1"/>
      <w:numFmt w:val="decimal"/>
      <w:lvlText w:val="%8."/>
      <w:lvlJc w:val="left"/>
      <w:pPr>
        <w:tabs>
          <w:tab w:val="num" w:pos="7321"/>
        </w:tabs>
        <w:ind w:left="7321" w:hanging="720"/>
      </w:pPr>
    </w:lvl>
    <w:lvl w:ilvl="8">
      <w:start w:val="1"/>
      <w:numFmt w:val="decimal"/>
      <w:lvlText w:val="%9."/>
      <w:lvlJc w:val="left"/>
      <w:pPr>
        <w:tabs>
          <w:tab w:val="num" w:pos="8041"/>
        </w:tabs>
        <w:ind w:left="8041" w:hanging="720"/>
      </w:pPr>
    </w:lvl>
  </w:abstractNum>
  <w:num w:numId="1">
    <w:abstractNumId w:val="2"/>
  </w:num>
  <w:num w:numId="2">
    <w:abstractNumId w:val="38"/>
  </w:num>
  <w:num w:numId="3">
    <w:abstractNumId w:val="10"/>
  </w:num>
  <w:num w:numId="4">
    <w:abstractNumId w:val="3"/>
  </w:num>
  <w:num w:numId="5">
    <w:abstractNumId w:val="29"/>
  </w:num>
  <w:num w:numId="6">
    <w:abstractNumId w:val="7"/>
  </w:num>
  <w:num w:numId="7">
    <w:abstractNumId w:val="18"/>
  </w:num>
  <w:num w:numId="8">
    <w:abstractNumId w:val="6"/>
  </w:num>
  <w:num w:numId="9">
    <w:abstractNumId w:val="16"/>
  </w:num>
  <w:num w:numId="10">
    <w:abstractNumId w:val="47"/>
  </w:num>
  <w:num w:numId="11">
    <w:abstractNumId w:val="3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0"/>
  </w:num>
  <w:num w:numId="17">
    <w:abstractNumId w:val="30"/>
  </w:num>
  <w:num w:numId="18">
    <w:abstractNumId w:val="39"/>
  </w:num>
  <w:num w:numId="19">
    <w:abstractNumId w:val="32"/>
  </w:num>
  <w:num w:numId="20">
    <w:abstractNumId w:val="15"/>
  </w:num>
  <w:num w:numId="21">
    <w:abstractNumId w:val="28"/>
  </w:num>
  <w:num w:numId="22">
    <w:abstractNumId w:val="43"/>
  </w:num>
  <w:num w:numId="23">
    <w:abstractNumId w:val="0"/>
  </w:num>
  <w:num w:numId="24">
    <w:abstractNumId w:val="24"/>
  </w:num>
  <w:num w:numId="25">
    <w:abstractNumId w:val="8"/>
  </w:num>
  <w:num w:numId="26">
    <w:abstractNumId w:val="4"/>
  </w:num>
  <w:num w:numId="27">
    <w:abstractNumId w:val="45"/>
  </w:num>
  <w:num w:numId="28">
    <w:abstractNumId w:val="46"/>
  </w:num>
  <w:num w:numId="29">
    <w:abstractNumId w:val="27"/>
  </w:num>
  <w:num w:numId="30">
    <w:abstractNumId w:val="14"/>
  </w:num>
  <w:num w:numId="31">
    <w:abstractNumId w:val="13"/>
  </w:num>
  <w:num w:numId="32">
    <w:abstractNumId w:val="11"/>
  </w:num>
  <w:num w:numId="33">
    <w:abstractNumId w:val="1"/>
  </w:num>
  <w:num w:numId="34">
    <w:abstractNumId w:val="34"/>
  </w:num>
  <w:num w:numId="35">
    <w:abstractNumId w:val="17"/>
  </w:num>
  <w:num w:numId="36">
    <w:abstractNumId w:val="41"/>
  </w:num>
  <w:num w:numId="37">
    <w:abstractNumId w:val="31"/>
  </w:num>
  <w:num w:numId="38">
    <w:abstractNumId w:val="25"/>
  </w:num>
  <w:num w:numId="39">
    <w:abstractNumId w:val="5"/>
  </w:num>
  <w:num w:numId="40">
    <w:abstractNumId w:val="21"/>
  </w:num>
  <w:num w:numId="41">
    <w:abstractNumId w:val="19"/>
  </w:num>
  <w:num w:numId="42">
    <w:abstractNumId w:val="33"/>
  </w:num>
  <w:num w:numId="43">
    <w:abstractNumId w:val="20"/>
  </w:num>
  <w:num w:numId="44">
    <w:abstractNumId w:val="12"/>
  </w:num>
  <w:num w:numId="45">
    <w:abstractNumId w:val="37"/>
  </w:num>
  <w:num w:numId="46">
    <w:abstractNumId w:val="22"/>
  </w:num>
  <w:num w:numId="47">
    <w:abstractNumId w:val="44"/>
  </w:num>
  <w:num w:numId="48">
    <w:abstractNumId w:val="9"/>
  </w:num>
  <w:num w:numId="49">
    <w:abstractNumId w:val="36"/>
  </w:num>
  <w:num w:numId="50">
    <w:abstractNumId w:val="42"/>
  </w:num>
  <w:num w:numId="51">
    <w:abstractNumId w:val="26"/>
  </w:num>
  <w:num w:numId="52">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57"/>
    <w:rsid w:val="000007C7"/>
    <w:rsid w:val="00001C36"/>
    <w:rsid w:val="00006632"/>
    <w:rsid w:val="000066F5"/>
    <w:rsid w:val="00007079"/>
    <w:rsid w:val="000076F3"/>
    <w:rsid w:val="00010702"/>
    <w:rsid w:val="00013291"/>
    <w:rsid w:val="00015E43"/>
    <w:rsid w:val="000169B6"/>
    <w:rsid w:val="00030B99"/>
    <w:rsid w:val="00031AE2"/>
    <w:rsid w:val="00031F1A"/>
    <w:rsid w:val="00034360"/>
    <w:rsid w:val="00034703"/>
    <w:rsid w:val="000375FA"/>
    <w:rsid w:val="00044382"/>
    <w:rsid w:val="0004743F"/>
    <w:rsid w:val="000512F1"/>
    <w:rsid w:val="00051CCC"/>
    <w:rsid w:val="00052706"/>
    <w:rsid w:val="00060B27"/>
    <w:rsid w:val="00060EBC"/>
    <w:rsid w:val="00061700"/>
    <w:rsid w:val="0006477A"/>
    <w:rsid w:val="000649C9"/>
    <w:rsid w:val="00067E97"/>
    <w:rsid w:val="00070099"/>
    <w:rsid w:val="000714D3"/>
    <w:rsid w:val="00072920"/>
    <w:rsid w:val="00074D08"/>
    <w:rsid w:val="00081258"/>
    <w:rsid w:val="00082B88"/>
    <w:rsid w:val="0008341D"/>
    <w:rsid w:val="00086938"/>
    <w:rsid w:val="000875DA"/>
    <w:rsid w:val="000903C3"/>
    <w:rsid w:val="0009054A"/>
    <w:rsid w:val="00091051"/>
    <w:rsid w:val="000914FA"/>
    <w:rsid w:val="0009221B"/>
    <w:rsid w:val="0009726F"/>
    <w:rsid w:val="000A1443"/>
    <w:rsid w:val="000A3A1B"/>
    <w:rsid w:val="000B27F6"/>
    <w:rsid w:val="000B46F0"/>
    <w:rsid w:val="000B574E"/>
    <w:rsid w:val="000C2CA4"/>
    <w:rsid w:val="000C2DFD"/>
    <w:rsid w:val="000C36CF"/>
    <w:rsid w:val="000C6200"/>
    <w:rsid w:val="000D5995"/>
    <w:rsid w:val="000D5B35"/>
    <w:rsid w:val="000D6167"/>
    <w:rsid w:val="000D6A46"/>
    <w:rsid w:val="000E2411"/>
    <w:rsid w:val="000E4567"/>
    <w:rsid w:val="000E4D88"/>
    <w:rsid w:val="000E528B"/>
    <w:rsid w:val="000E6A09"/>
    <w:rsid w:val="000F3535"/>
    <w:rsid w:val="000F3D4F"/>
    <w:rsid w:val="000F45BB"/>
    <w:rsid w:val="000F4663"/>
    <w:rsid w:val="000F5F54"/>
    <w:rsid w:val="000F6ABB"/>
    <w:rsid w:val="000F6AF2"/>
    <w:rsid w:val="001072CF"/>
    <w:rsid w:val="00107FF6"/>
    <w:rsid w:val="001110A6"/>
    <w:rsid w:val="00111E58"/>
    <w:rsid w:val="00114B8E"/>
    <w:rsid w:val="00114E5F"/>
    <w:rsid w:val="0011799E"/>
    <w:rsid w:val="001207B7"/>
    <w:rsid w:val="0012132F"/>
    <w:rsid w:val="001234A8"/>
    <w:rsid w:val="001264B7"/>
    <w:rsid w:val="00127B21"/>
    <w:rsid w:val="001306F4"/>
    <w:rsid w:val="00135C54"/>
    <w:rsid w:val="001405EE"/>
    <w:rsid w:val="00141F53"/>
    <w:rsid w:val="001436D6"/>
    <w:rsid w:val="00143FA6"/>
    <w:rsid w:val="00144F68"/>
    <w:rsid w:val="00147874"/>
    <w:rsid w:val="001519D2"/>
    <w:rsid w:val="001521CA"/>
    <w:rsid w:val="001542AC"/>
    <w:rsid w:val="00156579"/>
    <w:rsid w:val="00160079"/>
    <w:rsid w:val="001618DF"/>
    <w:rsid w:val="00164BE2"/>
    <w:rsid w:val="00164F87"/>
    <w:rsid w:val="0016623E"/>
    <w:rsid w:val="00166F65"/>
    <w:rsid w:val="0016736F"/>
    <w:rsid w:val="00167E2A"/>
    <w:rsid w:val="001704D7"/>
    <w:rsid w:val="001716FB"/>
    <w:rsid w:val="00171DB5"/>
    <w:rsid w:val="00172B4E"/>
    <w:rsid w:val="001808E3"/>
    <w:rsid w:val="00182FE8"/>
    <w:rsid w:val="0018728C"/>
    <w:rsid w:val="00187748"/>
    <w:rsid w:val="00190575"/>
    <w:rsid w:val="00192835"/>
    <w:rsid w:val="001942B0"/>
    <w:rsid w:val="00197B24"/>
    <w:rsid w:val="00197B97"/>
    <w:rsid w:val="001A1C3E"/>
    <w:rsid w:val="001A1FDC"/>
    <w:rsid w:val="001A2B07"/>
    <w:rsid w:val="001A6EE4"/>
    <w:rsid w:val="001A78BF"/>
    <w:rsid w:val="001B2F54"/>
    <w:rsid w:val="001C2DE8"/>
    <w:rsid w:val="001C62CB"/>
    <w:rsid w:val="001D4078"/>
    <w:rsid w:val="001D5F82"/>
    <w:rsid w:val="001D6B72"/>
    <w:rsid w:val="001D78E5"/>
    <w:rsid w:val="001E32DC"/>
    <w:rsid w:val="001E4899"/>
    <w:rsid w:val="001E7CCB"/>
    <w:rsid w:val="001F045F"/>
    <w:rsid w:val="001F0B4B"/>
    <w:rsid w:val="001F3B33"/>
    <w:rsid w:val="001F459E"/>
    <w:rsid w:val="001F5FAE"/>
    <w:rsid w:val="002076E7"/>
    <w:rsid w:val="002116B3"/>
    <w:rsid w:val="00212288"/>
    <w:rsid w:val="00212E76"/>
    <w:rsid w:val="002158FA"/>
    <w:rsid w:val="00216632"/>
    <w:rsid w:val="00220285"/>
    <w:rsid w:val="0022198D"/>
    <w:rsid w:val="002219EC"/>
    <w:rsid w:val="00230833"/>
    <w:rsid w:val="00231ACA"/>
    <w:rsid w:val="00236CB6"/>
    <w:rsid w:val="00236EEE"/>
    <w:rsid w:val="002370C1"/>
    <w:rsid w:val="00237BC5"/>
    <w:rsid w:val="0024058D"/>
    <w:rsid w:val="00241DCF"/>
    <w:rsid w:val="00242A02"/>
    <w:rsid w:val="002454F9"/>
    <w:rsid w:val="00247D19"/>
    <w:rsid w:val="002575F0"/>
    <w:rsid w:val="00261D97"/>
    <w:rsid w:val="00262DF2"/>
    <w:rsid w:val="002646C4"/>
    <w:rsid w:val="00264E57"/>
    <w:rsid w:val="002661E0"/>
    <w:rsid w:val="00270393"/>
    <w:rsid w:val="0027320F"/>
    <w:rsid w:val="00292BF1"/>
    <w:rsid w:val="00295A0E"/>
    <w:rsid w:val="00296577"/>
    <w:rsid w:val="00296FC9"/>
    <w:rsid w:val="0029708E"/>
    <w:rsid w:val="002A2BDF"/>
    <w:rsid w:val="002A4AB0"/>
    <w:rsid w:val="002A4B2B"/>
    <w:rsid w:val="002A6E9E"/>
    <w:rsid w:val="002A73A0"/>
    <w:rsid w:val="002B1C9E"/>
    <w:rsid w:val="002B2E02"/>
    <w:rsid w:val="002B3B53"/>
    <w:rsid w:val="002B45DC"/>
    <w:rsid w:val="002B7941"/>
    <w:rsid w:val="002C0A4C"/>
    <w:rsid w:val="002C1ED6"/>
    <w:rsid w:val="002C3784"/>
    <w:rsid w:val="002C4BDE"/>
    <w:rsid w:val="002D13F3"/>
    <w:rsid w:val="002D41EC"/>
    <w:rsid w:val="002D5034"/>
    <w:rsid w:val="002D5B2D"/>
    <w:rsid w:val="002D727B"/>
    <w:rsid w:val="002E43C0"/>
    <w:rsid w:val="002E4EA2"/>
    <w:rsid w:val="002E5D57"/>
    <w:rsid w:val="002E7621"/>
    <w:rsid w:val="002E7BF4"/>
    <w:rsid w:val="002E7CEB"/>
    <w:rsid w:val="002F1544"/>
    <w:rsid w:val="002F2DC6"/>
    <w:rsid w:val="002F3052"/>
    <w:rsid w:val="002F3A49"/>
    <w:rsid w:val="002F590D"/>
    <w:rsid w:val="003021AB"/>
    <w:rsid w:val="00303475"/>
    <w:rsid w:val="00307924"/>
    <w:rsid w:val="00316170"/>
    <w:rsid w:val="00316220"/>
    <w:rsid w:val="003162F6"/>
    <w:rsid w:val="003204B7"/>
    <w:rsid w:val="00326DA2"/>
    <w:rsid w:val="00327533"/>
    <w:rsid w:val="00331060"/>
    <w:rsid w:val="00333872"/>
    <w:rsid w:val="00334D8A"/>
    <w:rsid w:val="00345CAD"/>
    <w:rsid w:val="003465E1"/>
    <w:rsid w:val="00347D1A"/>
    <w:rsid w:val="00350173"/>
    <w:rsid w:val="00350419"/>
    <w:rsid w:val="003528D6"/>
    <w:rsid w:val="0035796F"/>
    <w:rsid w:val="0036251A"/>
    <w:rsid w:val="003636BA"/>
    <w:rsid w:val="00365018"/>
    <w:rsid w:val="003711EA"/>
    <w:rsid w:val="00371240"/>
    <w:rsid w:val="00372B6F"/>
    <w:rsid w:val="003735D9"/>
    <w:rsid w:val="003753DD"/>
    <w:rsid w:val="0037586D"/>
    <w:rsid w:val="003767B3"/>
    <w:rsid w:val="003810A8"/>
    <w:rsid w:val="00381480"/>
    <w:rsid w:val="00381AA6"/>
    <w:rsid w:val="00384009"/>
    <w:rsid w:val="003976B3"/>
    <w:rsid w:val="003A044B"/>
    <w:rsid w:val="003A6149"/>
    <w:rsid w:val="003A6C21"/>
    <w:rsid w:val="003A6F49"/>
    <w:rsid w:val="003A71CE"/>
    <w:rsid w:val="003B0532"/>
    <w:rsid w:val="003B24E0"/>
    <w:rsid w:val="003B53BD"/>
    <w:rsid w:val="003B53EE"/>
    <w:rsid w:val="003B7F23"/>
    <w:rsid w:val="003C1AF5"/>
    <w:rsid w:val="003C3E4F"/>
    <w:rsid w:val="003C3EAB"/>
    <w:rsid w:val="003C6D05"/>
    <w:rsid w:val="003C7C67"/>
    <w:rsid w:val="003C7EC9"/>
    <w:rsid w:val="003D0630"/>
    <w:rsid w:val="003D1ACA"/>
    <w:rsid w:val="003D296A"/>
    <w:rsid w:val="003D51A7"/>
    <w:rsid w:val="003D6159"/>
    <w:rsid w:val="003D789E"/>
    <w:rsid w:val="003E0975"/>
    <w:rsid w:val="003E11B2"/>
    <w:rsid w:val="003E6628"/>
    <w:rsid w:val="003F1A0B"/>
    <w:rsid w:val="004033A6"/>
    <w:rsid w:val="004049FD"/>
    <w:rsid w:val="004059BB"/>
    <w:rsid w:val="00406EC5"/>
    <w:rsid w:val="00407DE7"/>
    <w:rsid w:val="0041074D"/>
    <w:rsid w:val="0041142D"/>
    <w:rsid w:val="00412DE5"/>
    <w:rsid w:val="00413964"/>
    <w:rsid w:val="004204B4"/>
    <w:rsid w:val="0042061A"/>
    <w:rsid w:val="004212F5"/>
    <w:rsid w:val="004220B7"/>
    <w:rsid w:val="00424E69"/>
    <w:rsid w:val="004336F6"/>
    <w:rsid w:val="00433AF6"/>
    <w:rsid w:val="00434289"/>
    <w:rsid w:val="004352A8"/>
    <w:rsid w:val="00443528"/>
    <w:rsid w:val="0045012A"/>
    <w:rsid w:val="00453288"/>
    <w:rsid w:val="004608F9"/>
    <w:rsid w:val="0046142E"/>
    <w:rsid w:val="00465435"/>
    <w:rsid w:val="00465CC2"/>
    <w:rsid w:val="00467776"/>
    <w:rsid w:val="00472F65"/>
    <w:rsid w:val="00474DF6"/>
    <w:rsid w:val="00475683"/>
    <w:rsid w:val="00480192"/>
    <w:rsid w:val="004802DC"/>
    <w:rsid w:val="004814DA"/>
    <w:rsid w:val="00481C40"/>
    <w:rsid w:val="00483A50"/>
    <w:rsid w:val="004854D5"/>
    <w:rsid w:val="00487C01"/>
    <w:rsid w:val="004946FA"/>
    <w:rsid w:val="0049494C"/>
    <w:rsid w:val="00494B67"/>
    <w:rsid w:val="00496AD7"/>
    <w:rsid w:val="00496F9E"/>
    <w:rsid w:val="004A04CE"/>
    <w:rsid w:val="004A1115"/>
    <w:rsid w:val="004A11C2"/>
    <w:rsid w:val="004A33B2"/>
    <w:rsid w:val="004A4718"/>
    <w:rsid w:val="004A645A"/>
    <w:rsid w:val="004A72D5"/>
    <w:rsid w:val="004B1E31"/>
    <w:rsid w:val="004B4D44"/>
    <w:rsid w:val="004C4801"/>
    <w:rsid w:val="004C51A2"/>
    <w:rsid w:val="004D2B86"/>
    <w:rsid w:val="004D6817"/>
    <w:rsid w:val="004E034F"/>
    <w:rsid w:val="004E2483"/>
    <w:rsid w:val="004E433B"/>
    <w:rsid w:val="004E53C5"/>
    <w:rsid w:val="004F0214"/>
    <w:rsid w:val="004F0A91"/>
    <w:rsid w:val="004F10A2"/>
    <w:rsid w:val="004F28D2"/>
    <w:rsid w:val="004F2C23"/>
    <w:rsid w:val="004F41DF"/>
    <w:rsid w:val="005019A2"/>
    <w:rsid w:val="00503097"/>
    <w:rsid w:val="00504350"/>
    <w:rsid w:val="00505A14"/>
    <w:rsid w:val="0051611F"/>
    <w:rsid w:val="00521385"/>
    <w:rsid w:val="0052175F"/>
    <w:rsid w:val="00523A77"/>
    <w:rsid w:val="00524627"/>
    <w:rsid w:val="00526750"/>
    <w:rsid w:val="00527D9A"/>
    <w:rsid w:val="00532532"/>
    <w:rsid w:val="00534403"/>
    <w:rsid w:val="0053459E"/>
    <w:rsid w:val="00535FDD"/>
    <w:rsid w:val="00536FD9"/>
    <w:rsid w:val="00540ACF"/>
    <w:rsid w:val="00541A7E"/>
    <w:rsid w:val="00542C52"/>
    <w:rsid w:val="005452E7"/>
    <w:rsid w:val="00545636"/>
    <w:rsid w:val="0055012F"/>
    <w:rsid w:val="005579EB"/>
    <w:rsid w:val="005612AF"/>
    <w:rsid w:val="0056190E"/>
    <w:rsid w:val="00564979"/>
    <w:rsid w:val="00566AEE"/>
    <w:rsid w:val="00572B47"/>
    <w:rsid w:val="00572E3C"/>
    <w:rsid w:val="00575F1D"/>
    <w:rsid w:val="00582C17"/>
    <w:rsid w:val="005842A7"/>
    <w:rsid w:val="00585000"/>
    <w:rsid w:val="005852E9"/>
    <w:rsid w:val="005856B2"/>
    <w:rsid w:val="005857A5"/>
    <w:rsid w:val="00585CF9"/>
    <w:rsid w:val="0059451C"/>
    <w:rsid w:val="00594765"/>
    <w:rsid w:val="00596EE2"/>
    <w:rsid w:val="00597505"/>
    <w:rsid w:val="005A1A2E"/>
    <w:rsid w:val="005A4C5A"/>
    <w:rsid w:val="005B1082"/>
    <w:rsid w:val="005B1B43"/>
    <w:rsid w:val="005B410A"/>
    <w:rsid w:val="005B7FE7"/>
    <w:rsid w:val="005C4AD1"/>
    <w:rsid w:val="005C5082"/>
    <w:rsid w:val="005C56DA"/>
    <w:rsid w:val="005D1DE0"/>
    <w:rsid w:val="005D405A"/>
    <w:rsid w:val="005D4B52"/>
    <w:rsid w:val="005D4E79"/>
    <w:rsid w:val="005D742E"/>
    <w:rsid w:val="005D748A"/>
    <w:rsid w:val="005E00CD"/>
    <w:rsid w:val="005E02EA"/>
    <w:rsid w:val="005E1AA4"/>
    <w:rsid w:val="005E424B"/>
    <w:rsid w:val="005E6482"/>
    <w:rsid w:val="005E6C7C"/>
    <w:rsid w:val="005E7517"/>
    <w:rsid w:val="005F10F5"/>
    <w:rsid w:val="005F4E67"/>
    <w:rsid w:val="00600DFB"/>
    <w:rsid w:val="006057F1"/>
    <w:rsid w:val="0060787E"/>
    <w:rsid w:val="00616A93"/>
    <w:rsid w:val="00616CEC"/>
    <w:rsid w:val="0062172F"/>
    <w:rsid w:val="006233FA"/>
    <w:rsid w:val="006308A0"/>
    <w:rsid w:val="006312F7"/>
    <w:rsid w:val="0063464B"/>
    <w:rsid w:val="0063650D"/>
    <w:rsid w:val="006367AA"/>
    <w:rsid w:val="006423B8"/>
    <w:rsid w:val="006424F0"/>
    <w:rsid w:val="0064521C"/>
    <w:rsid w:val="00646B27"/>
    <w:rsid w:val="00653A76"/>
    <w:rsid w:val="00655278"/>
    <w:rsid w:val="0065686A"/>
    <w:rsid w:val="00660F10"/>
    <w:rsid w:val="0066115A"/>
    <w:rsid w:val="006612D7"/>
    <w:rsid w:val="0066273D"/>
    <w:rsid w:val="0066652A"/>
    <w:rsid w:val="00667C71"/>
    <w:rsid w:val="00671980"/>
    <w:rsid w:val="00673F96"/>
    <w:rsid w:val="00676EA1"/>
    <w:rsid w:val="00680138"/>
    <w:rsid w:val="006817EC"/>
    <w:rsid w:val="00682885"/>
    <w:rsid w:val="006837B6"/>
    <w:rsid w:val="00683FCB"/>
    <w:rsid w:val="006847CC"/>
    <w:rsid w:val="00687978"/>
    <w:rsid w:val="00687A91"/>
    <w:rsid w:val="006901A5"/>
    <w:rsid w:val="00693318"/>
    <w:rsid w:val="006961E8"/>
    <w:rsid w:val="006973B5"/>
    <w:rsid w:val="006A3BF7"/>
    <w:rsid w:val="006A3E71"/>
    <w:rsid w:val="006A5090"/>
    <w:rsid w:val="006A5464"/>
    <w:rsid w:val="006A676F"/>
    <w:rsid w:val="006A7A25"/>
    <w:rsid w:val="006A7B09"/>
    <w:rsid w:val="006B1AFA"/>
    <w:rsid w:val="006B2762"/>
    <w:rsid w:val="006B3A47"/>
    <w:rsid w:val="006B3DAE"/>
    <w:rsid w:val="006B5A3E"/>
    <w:rsid w:val="006B5FAB"/>
    <w:rsid w:val="006C171B"/>
    <w:rsid w:val="006C1E14"/>
    <w:rsid w:val="006C1FC9"/>
    <w:rsid w:val="006C2FB4"/>
    <w:rsid w:val="006C3A3B"/>
    <w:rsid w:val="006C3AAB"/>
    <w:rsid w:val="006C4EBC"/>
    <w:rsid w:val="006C63C5"/>
    <w:rsid w:val="006D0038"/>
    <w:rsid w:val="006D3284"/>
    <w:rsid w:val="006D4ADD"/>
    <w:rsid w:val="006D4B10"/>
    <w:rsid w:val="006D76E0"/>
    <w:rsid w:val="006E0581"/>
    <w:rsid w:val="006E1687"/>
    <w:rsid w:val="006E531A"/>
    <w:rsid w:val="006E7893"/>
    <w:rsid w:val="006E7C95"/>
    <w:rsid w:val="006F1BB0"/>
    <w:rsid w:val="006F248E"/>
    <w:rsid w:val="006F2E56"/>
    <w:rsid w:val="006F325C"/>
    <w:rsid w:val="007061A3"/>
    <w:rsid w:val="00706452"/>
    <w:rsid w:val="007144CA"/>
    <w:rsid w:val="00716B36"/>
    <w:rsid w:val="00725705"/>
    <w:rsid w:val="00731683"/>
    <w:rsid w:val="0073187F"/>
    <w:rsid w:val="00731E7E"/>
    <w:rsid w:val="007406CA"/>
    <w:rsid w:val="00744595"/>
    <w:rsid w:val="007471A3"/>
    <w:rsid w:val="00752673"/>
    <w:rsid w:val="00754ED5"/>
    <w:rsid w:val="00756721"/>
    <w:rsid w:val="0075696B"/>
    <w:rsid w:val="007572B5"/>
    <w:rsid w:val="00757B99"/>
    <w:rsid w:val="00760719"/>
    <w:rsid w:val="00762868"/>
    <w:rsid w:val="00762B4C"/>
    <w:rsid w:val="00762FA3"/>
    <w:rsid w:val="00765282"/>
    <w:rsid w:val="007722CB"/>
    <w:rsid w:val="007730A4"/>
    <w:rsid w:val="00781E38"/>
    <w:rsid w:val="007828F4"/>
    <w:rsid w:val="0078302F"/>
    <w:rsid w:val="00786909"/>
    <w:rsid w:val="0078763E"/>
    <w:rsid w:val="0079001B"/>
    <w:rsid w:val="00790E95"/>
    <w:rsid w:val="00792C1E"/>
    <w:rsid w:val="007952D9"/>
    <w:rsid w:val="007A086E"/>
    <w:rsid w:val="007A0DFE"/>
    <w:rsid w:val="007A14E9"/>
    <w:rsid w:val="007A20D7"/>
    <w:rsid w:val="007A4DB3"/>
    <w:rsid w:val="007A51C8"/>
    <w:rsid w:val="007A6834"/>
    <w:rsid w:val="007B2CE5"/>
    <w:rsid w:val="007B3A70"/>
    <w:rsid w:val="007B4CB6"/>
    <w:rsid w:val="007B5EA1"/>
    <w:rsid w:val="007B6A48"/>
    <w:rsid w:val="007B7171"/>
    <w:rsid w:val="007B7882"/>
    <w:rsid w:val="007C03D7"/>
    <w:rsid w:val="007C67C5"/>
    <w:rsid w:val="007C77C9"/>
    <w:rsid w:val="007C7B91"/>
    <w:rsid w:val="007D0652"/>
    <w:rsid w:val="007D3C7E"/>
    <w:rsid w:val="007D3EBA"/>
    <w:rsid w:val="007D5E4B"/>
    <w:rsid w:val="007E673C"/>
    <w:rsid w:val="007E708F"/>
    <w:rsid w:val="007E70E3"/>
    <w:rsid w:val="007E7712"/>
    <w:rsid w:val="007F3ECC"/>
    <w:rsid w:val="007F464C"/>
    <w:rsid w:val="007F4696"/>
    <w:rsid w:val="007F7A30"/>
    <w:rsid w:val="00800B39"/>
    <w:rsid w:val="00802E64"/>
    <w:rsid w:val="00805860"/>
    <w:rsid w:val="00811567"/>
    <w:rsid w:val="008116FD"/>
    <w:rsid w:val="00813A90"/>
    <w:rsid w:val="00814AD5"/>
    <w:rsid w:val="00816B06"/>
    <w:rsid w:val="0081730B"/>
    <w:rsid w:val="00817997"/>
    <w:rsid w:val="0082523C"/>
    <w:rsid w:val="00831128"/>
    <w:rsid w:val="00833BE5"/>
    <w:rsid w:val="00833C94"/>
    <w:rsid w:val="0083727F"/>
    <w:rsid w:val="00837A2E"/>
    <w:rsid w:val="00840083"/>
    <w:rsid w:val="00840B0B"/>
    <w:rsid w:val="00842D92"/>
    <w:rsid w:val="0084538B"/>
    <w:rsid w:val="00846405"/>
    <w:rsid w:val="0085163B"/>
    <w:rsid w:val="008524A8"/>
    <w:rsid w:val="00854E5D"/>
    <w:rsid w:val="008561A0"/>
    <w:rsid w:val="0086118A"/>
    <w:rsid w:val="00861F15"/>
    <w:rsid w:val="00862590"/>
    <w:rsid w:val="00862BE1"/>
    <w:rsid w:val="00862D00"/>
    <w:rsid w:val="008748EB"/>
    <w:rsid w:val="00875A92"/>
    <w:rsid w:val="0087699F"/>
    <w:rsid w:val="00877615"/>
    <w:rsid w:val="00877974"/>
    <w:rsid w:val="00880BED"/>
    <w:rsid w:val="00882660"/>
    <w:rsid w:val="00887B78"/>
    <w:rsid w:val="008909CA"/>
    <w:rsid w:val="00890D33"/>
    <w:rsid w:val="00892618"/>
    <w:rsid w:val="00893AB8"/>
    <w:rsid w:val="0089465D"/>
    <w:rsid w:val="00895F6B"/>
    <w:rsid w:val="0089690F"/>
    <w:rsid w:val="008972B2"/>
    <w:rsid w:val="0089790C"/>
    <w:rsid w:val="008B3278"/>
    <w:rsid w:val="008B55C8"/>
    <w:rsid w:val="008C003B"/>
    <w:rsid w:val="008C0CB6"/>
    <w:rsid w:val="008C2978"/>
    <w:rsid w:val="008C7221"/>
    <w:rsid w:val="008D0341"/>
    <w:rsid w:val="008D081A"/>
    <w:rsid w:val="008D3281"/>
    <w:rsid w:val="008D3C8B"/>
    <w:rsid w:val="008D5547"/>
    <w:rsid w:val="008D7395"/>
    <w:rsid w:val="008D7F1B"/>
    <w:rsid w:val="008E1318"/>
    <w:rsid w:val="008E429D"/>
    <w:rsid w:val="008E4727"/>
    <w:rsid w:val="008E4C16"/>
    <w:rsid w:val="008E5DDA"/>
    <w:rsid w:val="008E618D"/>
    <w:rsid w:val="008E7C6E"/>
    <w:rsid w:val="008E7DEF"/>
    <w:rsid w:val="008F13AE"/>
    <w:rsid w:val="008F1848"/>
    <w:rsid w:val="008F3AE0"/>
    <w:rsid w:val="008F6FEB"/>
    <w:rsid w:val="008F7376"/>
    <w:rsid w:val="009001D4"/>
    <w:rsid w:val="00902F17"/>
    <w:rsid w:val="00903388"/>
    <w:rsid w:val="00904360"/>
    <w:rsid w:val="009137B5"/>
    <w:rsid w:val="00915DC6"/>
    <w:rsid w:val="00916133"/>
    <w:rsid w:val="00920205"/>
    <w:rsid w:val="0092211F"/>
    <w:rsid w:val="00923C30"/>
    <w:rsid w:val="009244EC"/>
    <w:rsid w:val="00925EA2"/>
    <w:rsid w:val="00926C28"/>
    <w:rsid w:val="00935D7C"/>
    <w:rsid w:val="00936DD3"/>
    <w:rsid w:val="009371CF"/>
    <w:rsid w:val="00937C80"/>
    <w:rsid w:val="00940235"/>
    <w:rsid w:val="00942506"/>
    <w:rsid w:val="00953BDA"/>
    <w:rsid w:val="00956EF2"/>
    <w:rsid w:val="0096133B"/>
    <w:rsid w:val="00961EB4"/>
    <w:rsid w:val="0096537A"/>
    <w:rsid w:val="0097048D"/>
    <w:rsid w:val="00971E6D"/>
    <w:rsid w:val="00975C5C"/>
    <w:rsid w:val="00976855"/>
    <w:rsid w:val="00977879"/>
    <w:rsid w:val="00981415"/>
    <w:rsid w:val="009852EB"/>
    <w:rsid w:val="0098533F"/>
    <w:rsid w:val="00985849"/>
    <w:rsid w:val="00985EA5"/>
    <w:rsid w:val="00985F2C"/>
    <w:rsid w:val="00993245"/>
    <w:rsid w:val="00996432"/>
    <w:rsid w:val="00996D6B"/>
    <w:rsid w:val="00996F7E"/>
    <w:rsid w:val="009A1B56"/>
    <w:rsid w:val="009A50C6"/>
    <w:rsid w:val="009A5F46"/>
    <w:rsid w:val="009A6203"/>
    <w:rsid w:val="009B2726"/>
    <w:rsid w:val="009B2B84"/>
    <w:rsid w:val="009B50E6"/>
    <w:rsid w:val="009B5D16"/>
    <w:rsid w:val="009B637F"/>
    <w:rsid w:val="009B639D"/>
    <w:rsid w:val="009B63CE"/>
    <w:rsid w:val="009B70E2"/>
    <w:rsid w:val="009C0A82"/>
    <w:rsid w:val="009C1E77"/>
    <w:rsid w:val="009C6973"/>
    <w:rsid w:val="009C69BE"/>
    <w:rsid w:val="009C6E10"/>
    <w:rsid w:val="009D1126"/>
    <w:rsid w:val="009D2C92"/>
    <w:rsid w:val="009D47A8"/>
    <w:rsid w:val="009D5DE8"/>
    <w:rsid w:val="009D60E0"/>
    <w:rsid w:val="009D688F"/>
    <w:rsid w:val="009D70D1"/>
    <w:rsid w:val="009E0D3D"/>
    <w:rsid w:val="009E2FA8"/>
    <w:rsid w:val="009E34F9"/>
    <w:rsid w:val="009F13F7"/>
    <w:rsid w:val="009F21D8"/>
    <w:rsid w:val="009F2A69"/>
    <w:rsid w:val="009F646D"/>
    <w:rsid w:val="009F66ED"/>
    <w:rsid w:val="00A01465"/>
    <w:rsid w:val="00A01D8E"/>
    <w:rsid w:val="00A028CE"/>
    <w:rsid w:val="00A0382A"/>
    <w:rsid w:val="00A03A39"/>
    <w:rsid w:val="00A05710"/>
    <w:rsid w:val="00A05CBF"/>
    <w:rsid w:val="00A07118"/>
    <w:rsid w:val="00A12B9F"/>
    <w:rsid w:val="00A2178E"/>
    <w:rsid w:val="00A23BAF"/>
    <w:rsid w:val="00A2524A"/>
    <w:rsid w:val="00A26ABC"/>
    <w:rsid w:val="00A27BE0"/>
    <w:rsid w:val="00A27CBC"/>
    <w:rsid w:val="00A316C7"/>
    <w:rsid w:val="00A31B72"/>
    <w:rsid w:val="00A325EC"/>
    <w:rsid w:val="00A34023"/>
    <w:rsid w:val="00A34452"/>
    <w:rsid w:val="00A347A1"/>
    <w:rsid w:val="00A3791D"/>
    <w:rsid w:val="00A37DD9"/>
    <w:rsid w:val="00A40780"/>
    <w:rsid w:val="00A428AE"/>
    <w:rsid w:val="00A429EE"/>
    <w:rsid w:val="00A4485B"/>
    <w:rsid w:val="00A45EA8"/>
    <w:rsid w:val="00A45FA2"/>
    <w:rsid w:val="00A5044E"/>
    <w:rsid w:val="00A5048C"/>
    <w:rsid w:val="00A51293"/>
    <w:rsid w:val="00A518B7"/>
    <w:rsid w:val="00A530C0"/>
    <w:rsid w:val="00A54312"/>
    <w:rsid w:val="00A552E0"/>
    <w:rsid w:val="00A6437F"/>
    <w:rsid w:val="00A64712"/>
    <w:rsid w:val="00A65EAF"/>
    <w:rsid w:val="00A677B8"/>
    <w:rsid w:val="00A67F89"/>
    <w:rsid w:val="00A70ECA"/>
    <w:rsid w:val="00A75042"/>
    <w:rsid w:val="00A76961"/>
    <w:rsid w:val="00A773DB"/>
    <w:rsid w:val="00A776A7"/>
    <w:rsid w:val="00A80EAE"/>
    <w:rsid w:val="00A81DA6"/>
    <w:rsid w:val="00A84DD1"/>
    <w:rsid w:val="00A8565F"/>
    <w:rsid w:val="00A90182"/>
    <w:rsid w:val="00A905AE"/>
    <w:rsid w:val="00A92E23"/>
    <w:rsid w:val="00A93071"/>
    <w:rsid w:val="00A93BAD"/>
    <w:rsid w:val="00A971B2"/>
    <w:rsid w:val="00AA029F"/>
    <w:rsid w:val="00AA693D"/>
    <w:rsid w:val="00AB0C67"/>
    <w:rsid w:val="00AB4B37"/>
    <w:rsid w:val="00AB4C48"/>
    <w:rsid w:val="00AB74E6"/>
    <w:rsid w:val="00AC0B2C"/>
    <w:rsid w:val="00AC1156"/>
    <w:rsid w:val="00AC2433"/>
    <w:rsid w:val="00AC4C21"/>
    <w:rsid w:val="00AC6994"/>
    <w:rsid w:val="00AD5116"/>
    <w:rsid w:val="00AD6F70"/>
    <w:rsid w:val="00AE2052"/>
    <w:rsid w:val="00AF1542"/>
    <w:rsid w:val="00AF17CB"/>
    <w:rsid w:val="00AF501C"/>
    <w:rsid w:val="00AF5AE5"/>
    <w:rsid w:val="00B01ED9"/>
    <w:rsid w:val="00B04556"/>
    <w:rsid w:val="00B07712"/>
    <w:rsid w:val="00B07ED0"/>
    <w:rsid w:val="00B1094C"/>
    <w:rsid w:val="00B138BC"/>
    <w:rsid w:val="00B13FA1"/>
    <w:rsid w:val="00B147A0"/>
    <w:rsid w:val="00B15F31"/>
    <w:rsid w:val="00B174AF"/>
    <w:rsid w:val="00B22B43"/>
    <w:rsid w:val="00B26557"/>
    <w:rsid w:val="00B31615"/>
    <w:rsid w:val="00B31D34"/>
    <w:rsid w:val="00B34B1B"/>
    <w:rsid w:val="00B34F23"/>
    <w:rsid w:val="00B363AB"/>
    <w:rsid w:val="00B36D6E"/>
    <w:rsid w:val="00B4035A"/>
    <w:rsid w:val="00B40B14"/>
    <w:rsid w:val="00B4192C"/>
    <w:rsid w:val="00B41A0A"/>
    <w:rsid w:val="00B424B1"/>
    <w:rsid w:val="00B42815"/>
    <w:rsid w:val="00B42EC5"/>
    <w:rsid w:val="00B4313B"/>
    <w:rsid w:val="00B43359"/>
    <w:rsid w:val="00B43CA6"/>
    <w:rsid w:val="00B45B7D"/>
    <w:rsid w:val="00B45DA5"/>
    <w:rsid w:val="00B51CDA"/>
    <w:rsid w:val="00B52A23"/>
    <w:rsid w:val="00B5311C"/>
    <w:rsid w:val="00B573A9"/>
    <w:rsid w:val="00B609B6"/>
    <w:rsid w:val="00B62902"/>
    <w:rsid w:val="00B64360"/>
    <w:rsid w:val="00B6471F"/>
    <w:rsid w:val="00B64DA0"/>
    <w:rsid w:val="00B65DCC"/>
    <w:rsid w:val="00B66FA6"/>
    <w:rsid w:val="00B7689B"/>
    <w:rsid w:val="00B8489F"/>
    <w:rsid w:val="00B84B2C"/>
    <w:rsid w:val="00B84E38"/>
    <w:rsid w:val="00B9161F"/>
    <w:rsid w:val="00B95D2D"/>
    <w:rsid w:val="00BB0A87"/>
    <w:rsid w:val="00BB1333"/>
    <w:rsid w:val="00BB4424"/>
    <w:rsid w:val="00BB5D45"/>
    <w:rsid w:val="00BB63CF"/>
    <w:rsid w:val="00BB69EA"/>
    <w:rsid w:val="00BB6F8B"/>
    <w:rsid w:val="00BC106E"/>
    <w:rsid w:val="00BC26A9"/>
    <w:rsid w:val="00BC39D3"/>
    <w:rsid w:val="00BC5F31"/>
    <w:rsid w:val="00BD0E3B"/>
    <w:rsid w:val="00BD15F9"/>
    <w:rsid w:val="00BD3CE6"/>
    <w:rsid w:val="00BD6231"/>
    <w:rsid w:val="00BE0E35"/>
    <w:rsid w:val="00BE143B"/>
    <w:rsid w:val="00BE4543"/>
    <w:rsid w:val="00BE50F5"/>
    <w:rsid w:val="00BE5A0D"/>
    <w:rsid w:val="00BE64ED"/>
    <w:rsid w:val="00BF16B8"/>
    <w:rsid w:val="00BF3904"/>
    <w:rsid w:val="00BF6ABA"/>
    <w:rsid w:val="00C00D5F"/>
    <w:rsid w:val="00C0120B"/>
    <w:rsid w:val="00C01B75"/>
    <w:rsid w:val="00C02158"/>
    <w:rsid w:val="00C039F5"/>
    <w:rsid w:val="00C1023E"/>
    <w:rsid w:val="00C10647"/>
    <w:rsid w:val="00C11E29"/>
    <w:rsid w:val="00C13787"/>
    <w:rsid w:val="00C14B7A"/>
    <w:rsid w:val="00C14C96"/>
    <w:rsid w:val="00C14FAF"/>
    <w:rsid w:val="00C1532D"/>
    <w:rsid w:val="00C160B2"/>
    <w:rsid w:val="00C17230"/>
    <w:rsid w:val="00C1777D"/>
    <w:rsid w:val="00C2493F"/>
    <w:rsid w:val="00C31820"/>
    <w:rsid w:val="00C318C4"/>
    <w:rsid w:val="00C3219D"/>
    <w:rsid w:val="00C328A3"/>
    <w:rsid w:val="00C411F6"/>
    <w:rsid w:val="00C41292"/>
    <w:rsid w:val="00C41BCD"/>
    <w:rsid w:val="00C45997"/>
    <w:rsid w:val="00C5131D"/>
    <w:rsid w:val="00C51A68"/>
    <w:rsid w:val="00C521AB"/>
    <w:rsid w:val="00C524F5"/>
    <w:rsid w:val="00C5384C"/>
    <w:rsid w:val="00C56A4F"/>
    <w:rsid w:val="00C5791C"/>
    <w:rsid w:val="00C57A0C"/>
    <w:rsid w:val="00C60CE2"/>
    <w:rsid w:val="00C61C5E"/>
    <w:rsid w:val="00C66DAF"/>
    <w:rsid w:val="00C67988"/>
    <w:rsid w:val="00C73885"/>
    <w:rsid w:val="00C74D40"/>
    <w:rsid w:val="00C80370"/>
    <w:rsid w:val="00C83A84"/>
    <w:rsid w:val="00C85814"/>
    <w:rsid w:val="00C86811"/>
    <w:rsid w:val="00C8742B"/>
    <w:rsid w:val="00C9045B"/>
    <w:rsid w:val="00C9108A"/>
    <w:rsid w:val="00CA376E"/>
    <w:rsid w:val="00CA3865"/>
    <w:rsid w:val="00CA3931"/>
    <w:rsid w:val="00CA483E"/>
    <w:rsid w:val="00CA4BB8"/>
    <w:rsid w:val="00CA6156"/>
    <w:rsid w:val="00CA7621"/>
    <w:rsid w:val="00CA767B"/>
    <w:rsid w:val="00CB0306"/>
    <w:rsid w:val="00CB04CC"/>
    <w:rsid w:val="00CB1CA4"/>
    <w:rsid w:val="00CB2FEE"/>
    <w:rsid w:val="00CB6A5B"/>
    <w:rsid w:val="00CC337F"/>
    <w:rsid w:val="00CD0287"/>
    <w:rsid w:val="00CD5580"/>
    <w:rsid w:val="00CE0588"/>
    <w:rsid w:val="00CF1367"/>
    <w:rsid w:val="00CF1BD5"/>
    <w:rsid w:val="00CF1FDF"/>
    <w:rsid w:val="00CF264B"/>
    <w:rsid w:val="00CF4B5B"/>
    <w:rsid w:val="00CF5FD8"/>
    <w:rsid w:val="00D01B38"/>
    <w:rsid w:val="00D04877"/>
    <w:rsid w:val="00D049A1"/>
    <w:rsid w:val="00D051A7"/>
    <w:rsid w:val="00D0562C"/>
    <w:rsid w:val="00D06C89"/>
    <w:rsid w:val="00D075A7"/>
    <w:rsid w:val="00D10DE7"/>
    <w:rsid w:val="00D13635"/>
    <w:rsid w:val="00D1418E"/>
    <w:rsid w:val="00D15318"/>
    <w:rsid w:val="00D164C4"/>
    <w:rsid w:val="00D209C0"/>
    <w:rsid w:val="00D212E1"/>
    <w:rsid w:val="00D230B6"/>
    <w:rsid w:val="00D2684A"/>
    <w:rsid w:val="00D27009"/>
    <w:rsid w:val="00D27157"/>
    <w:rsid w:val="00D30647"/>
    <w:rsid w:val="00D3102C"/>
    <w:rsid w:val="00D31DE8"/>
    <w:rsid w:val="00D34199"/>
    <w:rsid w:val="00D36E39"/>
    <w:rsid w:val="00D41254"/>
    <w:rsid w:val="00D44D28"/>
    <w:rsid w:val="00D457A2"/>
    <w:rsid w:val="00D46AE8"/>
    <w:rsid w:val="00D50E6B"/>
    <w:rsid w:val="00D510F7"/>
    <w:rsid w:val="00D54AE3"/>
    <w:rsid w:val="00D55962"/>
    <w:rsid w:val="00D55DCE"/>
    <w:rsid w:val="00D61768"/>
    <w:rsid w:val="00D6376C"/>
    <w:rsid w:val="00D66C33"/>
    <w:rsid w:val="00D6757A"/>
    <w:rsid w:val="00D67BF3"/>
    <w:rsid w:val="00D73207"/>
    <w:rsid w:val="00D73676"/>
    <w:rsid w:val="00D90384"/>
    <w:rsid w:val="00D90B3C"/>
    <w:rsid w:val="00D91286"/>
    <w:rsid w:val="00D9315F"/>
    <w:rsid w:val="00D934E1"/>
    <w:rsid w:val="00D93FCA"/>
    <w:rsid w:val="00D95FF8"/>
    <w:rsid w:val="00DA02B7"/>
    <w:rsid w:val="00DA1A4F"/>
    <w:rsid w:val="00DA1EDA"/>
    <w:rsid w:val="00DA2627"/>
    <w:rsid w:val="00DA4092"/>
    <w:rsid w:val="00DA4CDB"/>
    <w:rsid w:val="00DA549A"/>
    <w:rsid w:val="00DB37E4"/>
    <w:rsid w:val="00DB3ED1"/>
    <w:rsid w:val="00DB540D"/>
    <w:rsid w:val="00DB75AA"/>
    <w:rsid w:val="00DC1AC6"/>
    <w:rsid w:val="00DC2442"/>
    <w:rsid w:val="00DC3530"/>
    <w:rsid w:val="00DC504D"/>
    <w:rsid w:val="00DC5666"/>
    <w:rsid w:val="00DC7559"/>
    <w:rsid w:val="00DD09A4"/>
    <w:rsid w:val="00DD1389"/>
    <w:rsid w:val="00DD32DD"/>
    <w:rsid w:val="00DD3CF3"/>
    <w:rsid w:val="00DD49D1"/>
    <w:rsid w:val="00DD5E14"/>
    <w:rsid w:val="00DD6B65"/>
    <w:rsid w:val="00DD737C"/>
    <w:rsid w:val="00DD766C"/>
    <w:rsid w:val="00DE29B8"/>
    <w:rsid w:val="00DE2AD4"/>
    <w:rsid w:val="00DE4E85"/>
    <w:rsid w:val="00DE5F81"/>
    <w:rsid w:val="00DE66A5"/>
    <w:rsid w:val="00DF23AB"/>
    <w:rsid w:val="00E04646"/>
    <w:rsid w:val="00E1042A"/>
    <w:rsid w:val="00E1089D"/>
    <w:rsid w:val="00E130F8"/>
    <w:rsid w:val="00E13F29"/>
    <w:rsid w:val="00E14AD6"/>
    <w:rsid w:val="00E15227"/>
    <w:rsid w:val="00E16A4F"/>
    <w:rsid w:val="00E1776D"/>
    <w:rsid w:val="00E21D63"/>
    <w:rsid w:val="00E2479B"/>
    <w:rsid w:val="00E32EA6"/>
    <w:rsid w:val="00E332F0"/>
    <w:rsid w:val="00E33DD8"/>
    <w:rsid w:val="00E35D7F"/>
    <w:rsid w:val="00E37EA3"/>
    <w:rsid w:val="00E42E92"/>
    <w:rsid w:val="00E44061"/>
    <w:rsid w:val="00E5021E"/>
    <w:rsid w:val="00E50AAA"/>
    <w:rsid w:val="00E53B20"/>
    <w:rsid w:val="00E54FC4"/>
    <w:rsid w:val="00E57738"/>
    <w:rsid w:val="00E57C62"/>
    <w:rsid w:val="00E63588"/>
    <w:rsid w:val="00E660C4"/>
    <w:rsid w:val="00E66909"/>
    <w:rsid w:val="00E67B5C"/>
    <w:rsid w:val="00E70450"/>
    <w:rsid w:val="00E7107F"/>
    <w:rsid w:val="00E71633"/>
    <w:rsid w:val="00E7562F"/>
    <w:rsid w:val="00E7747C"/>
    <w:rsid w:val="00E810C7"/>
    <w:rsid w:val="00E8353B"/>
    <w:rsid w:val="00E8408F"/>
    <w:rsid w:val="00E8686E"/>
    <w:rsid w:val="00E86A18"/>
    <w:rsid w:val="00E93BFF"/>
    <w:rsid w:val="00E971B2"/>
    <w:rsid w:val="00E97CF9"/>
    <w:rsid w:val="00EA0E5E"/>
    <w:rsid w:val="00EA37D7"/>
    <w:rsid w:val="00EA4950"/>
    <w:rsid w:val="00EA4B55"/>
    <w:rsid w:val="00EA5028"/>
    <w:rsid w:val="00EA5F80"/>
    <w:rsid w:val="00EB3089"/>
    <w:rsid w:val="00EB3551"/>
    <w:rsid w:val="00EB697B"/>
    <w:rsid w:val="00EB6C04"/>
    <w:rsid w:val="00EB7F10"/>
    <w:rsid w:val="00EC10E9"/>
    <w:rsid w:val="00EC2D0A"/>
    <w:rsid w:val="00EC3710"/>
    <w:rsid w:val="00EC4699"/>
    <w:rsid w:val="00EC7FBF"/>
    <w:rsid w:val="00ED0EA6"/>
    <w:rsid w:val="00ED1C7E"/>
    <w:rsid w:val="00ED5B3F"/>
    <w:rsid w:val="00ED606D"/>
    <w:rsid w:val="00EE4421"/>
    <w:rsid w:val="00EE53D9"/>
    <w:rsid w:val="00EE5719"/>
    <w:rsid w:val="00EF110E"/>
    <w:rsid w:val="00EF1D04"/>
    <w:rsid w:val="00EF4343"/>
    <w:rsid w:val="00EF7228"/>
    <w:rsid w:val="00F00FFE"/>
    <w:rsid w:val="00F02F63"/>
    <w:rsid w:val="00F07619"/>
    <w:rsid w:val="00F10D60"/>
    <w:rsid w:val="00F115E2"/>
    <w:rsid w:val="00F135E1"/>
    <w:rsid w:val="00F138E9"/>
    <w:rsid w:val="00F179EF"/>
    <w:rsid w:val="00F22EF3"/>
    <w:rsid w:val="00F2338C"/>
    <w:rsid w:val="00F2405F"/>
    <w:rsid w:val="00F24B97"/>
    <w:rsid w:val="00F25F50"/>
    <w:rsid w:val="00F26F51"/>
    <w:rsid w:val="00F3518B"/>
    <w:rsid w:val="00F412EE"/>
    <w:rsid w:val="00F42A5D"/>
    <w:rsid w:val="00F44E14"/>
    <w:rsid w:val="00F502F9"/>
    <w:rsid w:val="00F50732"/>
    <w:rsid w:val="00F578D3"/>
    <w:rsid w:val="00F61993"/>
    <w:rsid w:val="00F6468B"/>
    <w:rsid w:val="00F65005"/>
    <w:rsid w:val="00F668DE"/>
    <w:rsid w:val="00F6718E"/>
    <w:rsid w:val="00F67A54"/>
    <w:rsid w:val="00F70ED0"/>
    <w:rsid w:val="00F75F93"/>
    <w:rsid w:val="00F767FE"/>
    <w:rsid w:val="00F779BE"/>
    <w:rsid w:val="00F77F4C"/>
    <w:rsid w:val="00F839C2"/>
    <w:rsid w:val="00F85B1D"/>
    <w:rsid w:val="00F85E65"/>
    <w:rsid w:val="00F97822"/>
    <w:rsid w:val="00F979BF"/>
    <w:rsid w:val="00F97C41"/>
    <w:rsid w:val="00F97D64"/>
    <w:rsid w:val="00FA191E"/>
    <w:rsid w:val="00FA1F6E"/>
    <w:rsid w:val="00FA2315"/>
    <w:rsid w:val="00FA3717"/>
    <w:rsid w:val="00FA5498"/>
    <w:rsid w:val="00FA5B00"/>
    <w:rsid w:val="00FA5E25"/>
    <w:rsid w:val="00FB0922"/>
    <w:rsid w:val="00FB2F2C"/>
    <w:rsid w:val="00FB73D9"/>
    <w:rsid w:val="00FC2D9D"/>
    <w:rsid w:val="00FC341A"/>
    <w:rsid w:val="00FC647F"/>
    <w:rsid w:val="00FD0846"/>
    <w:rsid w:val="00FD2753"/>
    <w:rsid w:val="00FD5292"/>
    <w:rsid w:val="00FD58CA"/>
    <w:rsid w:val="00FD6775"/>
    <w:rsid w:val="00FE1B74"/>
    <w:rsid w:val="00FE1CEE"/>
    <w:rsid w:val="00FF1082"/>
    <w:rsid w:val="00FF1F5E"/>
    <w:rsid w:val="00FF3ED5"/>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9A0B1"/>
  <w15:chartTrackingRefBased/>
  <w15:docId w15:val="{E8351220-9FCA-4538-A484-241148A1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DD"/>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1808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1808E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901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E7C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08E3"/>
    <w:rPr>
      <w:rFonts w:ascii="Cambria" w:hAnsi="Cambria"/>
      <w:b/>
      <w:bCs/>
      <w:kern w:val="32"/>
      <w:sz w:val="32"/>
      <w:szCs w:val="32"/>
      <w:lang w:eastAsia="pl-PL"/>
    </w:rPr>
  </w:style>
  <w:style w:type="character" w:customStyle="1" w:styleId="Heading2Char">
    <w:name w:val="Heading 2 Char"/>
    <w:link w:val="Heading2"/>
    <w:uiPriority w:val="9"/>
    <w:rsid w:val="001808E3"/>
    <w:rPr>
      <w:rFonts w:ascii="Calibri Light" w:hAnsi="Calibri Light"/>
      <w:b/>
      <w:bCs/>
      <w:i/>
      <w:iCs/>
      <w:sz w:val="28"/>
      <w:szCs w:val="28"/>
      <w:lang w:eastAsia="pl-PL"/>
    </w:rPr>
  </w:style>
  <w:style w:type="character" w:styleId="Emphasis">
    <w:name w:val="Emphasis"/>
    <w:uiPriority w:val="20"/>
    <w:qFormat/>
    <w:rsid w:val="001808E3"/>
    <w:rPr>
      <w:i/>
      <w:iCs/>
    </w:rPr>
  </w:style>
  <w:style w:type="paragraph" w:styleId="ListParagraph">
    <w:name w:val="List Paragraph"/>
    <w:aliases w:val="Bullet Points,Liste Paragraf,Listenabsatz1,Llista Nivell1,Lista de nivel 1,Paragraphe de liste PBLH,Normal bullet 2,Graph &amp; Table tite,Table of contents numbered,Bullet list,Scriptoria bullet points,Bullet List,List Paragraph 1,Bullets"/>
    <w:basedOn w:val="Normal"/>
    <w:link w:val="ListParagraphChar"/>
    <w:uiPriority w:val="34"/>
    <w:qFormat/>
    <w:rsid w:val="001808E3"/>
    <w:pPr>
      <w:ind w:left="720"/>
      <w:contextualSpacing/>
    </w:pPr>
    <w:rPr>
      <w:rFonts w:ascii="Calibri" w:eastAsia="Calibri" w:hAnsi="Calibri"/>
    </w:rPr>
  </w:style>
  <w:style w:type="character" w:styleId="BookTitle">
    <w:name w:val="Book Title"/>
    <w:uiPriority w:val="33"/>
    <w:qFormat/>
    <w:rsid w:val="001808E3"/>
    <w:rPr>
      <w:b/>
      <w:bCs/>
      <w:smallCaps/>
      <w:spacing w:val="5"/>
    </w:rPr>
  </w:style>
  <w:style w:type="character" w:customStyle="1" w:styleId="Heading3Char">
    <w:name w:val="Heading 3 Char"/>
    <w:basedOn w:val="DefaultParagraphFont"/>
    <w:link w:val="Heading3"/>
    <w:uiPriority w:val="9"/>
    <w:rsid w:val="00A90182"/>
    <w:rPr>
      <w:rFonts w:asciiTheme="majorHAnsi" w:eastAsiaTheme="majorEastAsia" w:hAnsiTheme="majorHAnsi" w:cstheme="majorBidi"/>
      <w:color w:val="1F3763" w:themeColor="accent1" w:themeShade="7F"/>
      <w:kern w:val="2"/>
      <w:sz w:val="24"/>
      <w:szCs w:val="24"/>
      <w14:ligatures w14:val="standardContextual"/>
    </w:rPr>
  </w:style>
  <w:style w:type="character" w:styleId="CommentReference">
    <w:name w:val="annotation reference"/>
    <w:basedOn w:val="DefaultParagraphFont"/>
    <w:uiPriority w:val="99"/>
    <w:semiHidden/>
    <w:unhideWhenUsed/>
    <w:rsid w:val="002E4EA2"/>
    <w:rPr>
      <w:sz w:val="16"/>
      <w:szCs w:val="16"/>
    </w:rPr>
  </w:style>
  <w:style w:type="character" w:customStyle="1" w:styleId="ListParagraphChar">
    <w:name w:val="List Paragraph Char"/>
    <w:aliases w:val="Bullet Points Char,Liste Paragraf Char,Listenabsatz1 Char,Llista Nivell1 Char,Lista de nivel 1 Char,Paragraphe de liste PBLH Char,Normal bullet 2 Char,Graph &amp; Table tite Char,Table of contents numbered Char,Bullet list Char"/>
    <w:basedOn w:val="DefaultParagraphFont"/>
    <w:link w:val="ListParagraph"/>
    <w:uiPriority w:val="34"/>
    <w:qFormat/>
    <w:locked/>
    <w:rsid w:val="002E4EA2"/>
    <w:rPr>
      <w:rFonts w:ascii="Calibri" w:eastAsia="Calibri" w:hAnsi="Calibri" w:cstheme="minorBidi"/>
      <w:kern w:val="2"/>
      <w:sz w:val="22"/>
      <w:szCs w:val="22"/>
      <w14:ligatures w14:val="standardContextual"/>
    </w:rPr>
  </w:style>
  <w:style w:type="paragraph" w:styleId="CommentText">
    <w:name w:val="annotation text"/>
    <w:basedOn w:val="Normal"/>
    <w:link w:val="CommentTextChar"/>
    <w:uiPriority w:val="99"/>
    <w:unhideWhenUsed/>
    <w:rsid w:val="002E4EA2"/>
    <w:pPr>
      <w:spacing w:line="240" w:lineRule="auto"/>
    </w:pPr>
    <w:rPr>
      <w:rFonts w:ascii="Calibri" w:eastAsia="Calibri" w:hAnsi="Calibri" w:cs="Calibri"/>
      <w:kern w:val="0"/>
      <w:sz w:val="20"/>
      <w:szCs w:val="20"/>
      <w:lang w:val="en-GB"/>
      <w14:ligatures w14:val="none"/>
    </w:rPr>
  </w:style>
  <w:style w:type="character" w:customStyle="1" w:styleId="CommentTextChar">
    <w:name w:val="Comment Text Char"/>
    <w:basedOn w:val="DefaultParagraphFont"/>
    <w:link w:val="CommentText"/>
    <w:uiPriority w:val="99"/>
    <w:rsid w:val="002E4EA2"/>
    <w:rPr>
      <w:rFonts w:ascii="Calibri" w:eastAsia="Calibri" w:hAnsi="Calibri" w:cs="Calibri"/>
      <w:lang w:val="en-GB"/>
    </w:rPr>
  </w:style>
  <w:style w:type="paragraph" w:customStyle="1" w:styleId="Default">
    <w:name w:val="Default"/>
    <w:rsid w:val="00F839C2"/>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862590"/>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862590"/>
    <w:rPr>
      <w:rFonts w:asciiTheme="minorHAnsi" w:eastAsiaTheme="minorHAnsi" w:hAnsiTheme="minorHAnsi" w:cstheme="minorBidi"/>
      <w:b/>
      <w:bCs/>
      <w:kern w:val="2"/>
      <w:lang w:val="en-GB"/>
      <w14:ligatures w14:val="standardContextual"/>
    </w:rPr>
  </w:style>
  <w:style w:type="character" w:styleId="FootnoteReference">
    <w:name w:val="footnote reference"/>
    <w:aliases w:val="Footnote Reference.SES,16 Point,Superscript 6 Point,Footnote,Footnote symbol,ftref,Ref. de nota al pie.,Referencia nota al pie Char Char Char Char Char Char Char Char Char Char,ftref Char Char Char Char Char Char Char Char Char Char,F"/>
    <w:basedOn w:val="DefaultParagraphFont"/>
    <w:link w:val="ReferencianotaalpieCharCharCharCharCharCharCharCharChar"/>
    <w:uiPriority w:val="99"/>
    <w:unhideWhenUsed/>
    <w:qFormat/>
    <w:rsid w:val="00940235"/>
    <w:rPr>
      <w:vertAlign w:val="superscript"/>
    </w:rPr>
  </w:style>
  <w:style w:type="paragraph" w:customStyle="1" w:styleId="ReferencianotaalpieCharCharCharCharCharCharCharCharChar">
    <w:name w:val="Referencia nota al pie Char Char Char Char Char Char Char Char Char"/>
    <w:aliases w:val="ftref Char Char Char Char Char Char Char Char Char,Times 10 Point Char Char Char Char Char Char Char Char Char"/>
    <w:basedOn w:val="Normal"/>
    <w:link w:val="FootnoteReference"/>
    <w:uiPriority w:val="99"/>
    <w:rsid w:val="00940235"/>
    <w:pPr>
      <w:spacing w:line="240" w:lineRule="exact"/>
    </w:pPr>
    <w:rPr>
      <w:rFonts w:ascii="Times New Roman" w:eastAsia="Times New Roman" w:hAnsi="Times New Roman" w:cs="Times New Roman"/>
      <w:kern w:val="0"/>
      <w:sz w:val="20"/>
      <w:szCs w:val="20"/>
      <w:vertAlign w:val="superscript"/>
      <w14:ligatures w14:val="none"/>
    </w:rPr>
  </w:style>
  <w:style w:type="paragraph" w:styleId="TOCHeading">
    <w:name w:val="TOC Heading"/>
    <w:basedOn w:val="Heading1"/>
    <w:next w:val="Normal"/>
    <w:uiPriority w:val="39"/>
    <w:unhideWhenUsed/>
    <w:qFormat/>
    <w:rsid w:val="00001C36"/>
    <w:pPr>
      <w:keepLines/>
      <w:spacing w:after="0"/>
      <w:outlineLvl w:val="9"/>
    </w:pPr>
    <w:rPr>
      <w:rFonts w:asciiTheme="majorHAnsi" w:eastAsiaTheme="majorEastAsia" w:hAnsiTheme="majorHAnsi" w:cstheme="majorBidi"/>
      <w:b w:val="0"/>
      <w:bCs w:val="0"/>
      <w:color w:val="2F5496" w:themeColor="accent1" w:themeShade="BF"/>
      <w:kern w:val="0"/>
      <w14:ligatures w14:val="none"/>
    </w:rPr>
  </w:style>
  <w:style w:type="paragraph" w:styleId="TOC2">
    <w:name w:val="toc 2"/>
    <w:basedOn w:val="Normal"/>
    <w:next w:val="Normal"/>
    <w:autoRedefine/>
    <w:uiPriority w:val="39"/>
    <w:unhideWhenUsed/>
    <w:rsid w:val="002C0A4C"/>
    <w:pPr>
      <w:tabs>
        <w:tab w:val="right" w:leader="dot" w:pos="9350"/>
      </w:tabs>
      <w:spacing w:after="100"/>
      <w:ind w:left="220"/>
    </w:pPr>
  </w:style>
  <w:style w:type="paragraph" w:styleId="TOC3">
    <w:name w:val="toc 3"/>
    <w:basedOn w:val="Normal"/>
    <w:next w:val="Normal"/>
    <w:autoRedefine/>
    <w:uiPriority w:val="39"/>
    <w:unhideWhenUsed/>
    <w:rsid w:val="00001C36"/>
    <w:pPr>
      <w:spacing w:after="100"/>
      <w:ind w:left="440"/>
    </w:pPr>
  </w:style>
  <w:style w:type="character" w:styleId="Hyperlink">
    <w:name w:val="Hyperlink"/>
    <w:basedOn w:val="DefaultParagraphFont"/>
    <w:uiPriority w:val="99"/>
    <w:unhideWhenUsed/>
    <w:rsid w:val="00001C36"/>
    <w:rPr>
      <w:color w:val="0563C1" w:themeColor="hyperlink"/>
      <w:u w:val="single"/>
    </w:rPr>
  </w:style>
  <w:style w:type="paragraph" w:styleId="FootnoteText">
    <w:name w:val="footnote text"/>
    <w:aliases w:val="Footnote Text Char Char Char Char Char,Footnote Text Char Char Char Char,Footnote reference,FA Fu,texto de nota al pie,ft,Footnote Text.SES,NOTA AL PIE TESIS PUCP,Footnote Text Char1 Char Char Char,single space,Footnote Text2,ft2,Char,fn"/>
    <w:basedOn w:val="Normal"/>
    <w:link w:val="FootnoteTextChar"/>
    <w:uiPriority w:val="99"/>
    <w:unhideWhenUsed/>
    <w:qFormat/>
    <w:rsid w:val="007D5E4B"/>
    <w:pPr>
      <w:widowControl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FootnoteTextChar">
    <w:name w:val="Footnote Text Char"/>
    <w:aliases w:val="Footnote Text Char Char Char Char Char Char,Footnote Text Char Char Char Char Char1,Footnote reference Char,FA Fu Char,texto de nota al pie Char,ft Char,Footnote Text.SES Char,NOTA AL PIE TESIS PUCP Char,single space Char,ft2 Char"/>
    <w:basedOn w:val="DefaultParagraphFont"/>
    <w:link w:val="FootnoteText"/>
    <w:uiPriority w:val="99"/>
    <w:rsid w:val="007D5E4B"/>
    <w:rPr>
      <w:lang w:eastAsia="pl-PL"/>
    </w:rPr>
  </w:style>
  <w:style w:type="paragraph" w:styleId="NormalWeb">
    <w:name w:val="Normal (Web)"/>
    <w:basedOn w:val="Normal"/>
    <w:uiPriority w:val="99"/>
    <w:unhideWhenUsed/>
    <w:rsid w:val="00E635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E429D"/>
    <w:rPr>
      <w:b/>
      <w:bCs/>
    </w:rPr>
  </w:style>
  <w:style w:type="character" w:customStyle="1" w:styleId="normaltextrun">
    <w:name w:val="normaltextrun"/>
    <w:basedOn w:val="DefaultParagraphFont"/>
    <w:rsid w:val="001E7CCB"/>
  </w:style>
  <w:style w:type="paragraph" w:customStyle="1" w:styleId="paragraph">
    <w:name w:val="paragraph"/>
    <w:basedOn w:val="Normal"/>
    <w:rsid w:val="001E7C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1E7CCB"/>
  </w:style>
  <w:style w:type="character" w:customStyle="1" w:styleId="Heading4Char">
    <w:name w:val="Heading 4 Char"/>
    <w:basedOn w:val="DefaultParagraphFont"/>
    <w:link w:val="Heading4"/>
    <w:uiPriority w:val="9"/>
    <w:rsid w:val="001E7CCB"/>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UnresolvedMention1">
    <w:name w:val="Unresolved Mention1"/>
    <w:basedOn w:val="DefaultParagraphFont"/>
    <w:uiPriority w:val="99"/>
    <w:semiHidden/>
    <w:unhideWhenUsed/>
    <w:rsid w:val="00AB74E6"/>
    <w:rPr>
      <w:color w:val="605E5C"/>
      <w:shd w:val="clear" w:color="auto" w:fill="E1DFDD"/>
    </w:rPr>
  </w:style>
  <w:style w:type="table" w:styleId="GridTable4-Accent1">
    <w:name w:val="Grid Table 4 Accent 1"/>
    <w:basedOn w:val="TableNormal"/>
    <w:uiPriority w:val="49"/>
    <w:rsid w:val="005D4B5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rticlecollection-label">
    <w:name w:val="article__collection-label"/>
    <w:basedOn w:val="DefaultParagraphFont"/>
    <w:rsid w:val="007722CB"/>
  </w:style>
  <w:style w:type="paragraph" w:customStyle="1" w:styleId="toc-blocklist-item">
    <w:name w:val="toc-block__list-item"/>
    <w:basedOn w:val="Normal"/>
    <w:rsid w:val="007722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lection-overviewlabel">
    <w:name w:val="collection-overview__label"/>
    <w:basedOn w:val="DefaultParagraphFont"/>
    <w:rsid w:val="007722CB"/>
  </w:style>
  <w:style w:type="character" w:customStyle="1" w:styleId="collection-overviewitem-index">
    <w:name w:val="collection-overview__item-index"/>
    <w:basedOn w:val="DefaultParagraphFont"/>
    <w:rsid w:val="007722CB"/>
  </w:style>
  <w:style w:type="character" w:customStyle="1" w:styleId="collection-overviewmore-button">
    <w:name w:val="collection-overview__more-button"/>
    <w:basedOn w:val="DefaultParagraphFont"/>
    <w:rsid w:val="007722CB"/>
  </w:style>
  <w:style w:type="character" w:styleId="FollowedHyperlink">
    <w:name w:val="FollowedHyperlink"/>
    <w:basedOn w:val="DefaultParagraphFont"/>
    <w:uiPriority w:val="99"/>
    <w:semiHidden/>
    <w:unhideWhenUsed/>
    <w:rsid w:val="00D36E39"/>
    <w:rPr>
      <w:color w:val="954F72" w:themeColor="followedHyperlink"/>
      <w:u w:val="single"/>
    </w:rPr>
  </w:style>
  <w:style w:type="paragraph" w:styleId="Revision">
    <w:name w:val="Revision"/>
    <w:hidden/>
    <w:uiPriority w:val="99"/>
    <w:semiHidden/>
    <w:rsid w:val="00D36E39"/>
    <w:rPr>
      <w:rFonts w:asciiTheme="minorHAnsi" w:eastAsiaTheme="minorHAnsi" w:hAnsiTheme="minorHAnsi" w:cstheme="minorBidi"/>
      <w:kern w:val="2"/>
      <w:sz w:val="22"/>
      <w:szCs w:val="22"/>
      <w14:ligatures w14:val="standardContextual"/>
    </w:rPr>
  </w:style>
  <w:style w:type="table" w:styleId="TableGridLight">
    <w:name w:val="Grid Table Light"/>
    <w:basedOn w:val="TableNormal"/>
    <w:uiPriority w:val="40"/>
    <w:rsid w:val="006552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96EE2"/>
    <w:pPr>
      <w:tabs>
        <w:tab w:val="right" w:leader="dot" w:pos="9350"/>
      </w:tabs>
      <w:spacing w:after="100"/>
    </w:pPr>
  </w:style>
  <w:style w:type="paragraph" w:styleId="Header">
    <w:name w:val="header"/>
    <w:basedOn w:val="Normal"/>
    <w:link w:val="HeaderChar"/>
    <w:uiPriority w:val="99"/>
    <w:unhideWhenUsed/>
    <w:rsid w:val="00A32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EC"/>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A32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EC"/>
    <w:rPr>
      <w:rFonts w:asciiTheme="minorHAnsi" w:eastAsiaTheme="minorHAnsi" w:hAnsiTheme="minorHAnsi" w:cstheme="minorBidi"/>
      <w:kern w:val="2"/>
      <w:sz w:val="22"/>
      <w:szCs w:val="22"/>
      <w14:ligatures w14:val="standardContextual"/>
    </w:rPr>
  </w:style>
  <w:style w:type="paragraph" w:styleId="BalloonText">
    <w:name w:val="Balloon Text"/>
    <w:basedOn w:val="Normal"/>
    <w:link w:val="BalloonTextChar"/>
    <w:uiPriority w:val="99"/>
    <w:semiHidden/>
    <w:unhideWhenUsed/>
    <w:rsid w:val="00413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64"/>
    <w:rPr>
      <w:rFonts w:ascii="Segoe UI" w:eastAsiaTheme="minorHAnsi" w:hAnsi="Segoe UI" w:cs="Segoe UI"/>
      <w:kern w:val="2"/>
      <w:sz w:val="18"/>
      <w:szCs w:val="18"/>
      <w14:ligatures w14:val="standardContextual"/>
    </w:rPr>
  </w:style>
  <w:style w:type="character" w:customStyle="1" w:styleId="UnresolvedMention2">
    <w:name w:val="Unresolved Mention2"/>
    <w:basedOn w:val="DefaultParagraphFont"/>
    <w:uiPriority w:val="99"/>
    <w:semiHidden/>
    <w:unhideWhenUsed/>
    <w:rsid w:val="001704D7"/>
    <w:rPr>
      <w:color w:val="605E5C"/>
      <w:shd w:val="clear" w:color="auto" w:fill="E1DFDD"/>
    </w:rPr>
  </w:style>
  <w:style w:type="paragraph" w:customStyle="1" w:styleId="trt0xe">
    <w:name w:val="trt0xe"/>
    <w:basedOn w:val="Normal"/>
    <w:rsid w:val="00B363A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nresolvedMention3">
    <w:name w:val="Unresolved Mention3"/>
    <w:basedOn w:val="DefaultParagraphFont"/>
    <w:uiPriority w:val="99"/>
    <w:semiHidden/>
    <w:unhideWhenUsed/>
    <w:rsid w:val="00EA5F80"/>
    <w:rPr>
      <w:color w:val="605E5C"/>
      <w:shd w:val="clear" w:color="auto" w:fill="E1DFDD"/>
    </w:rPr>
  </w:style>
  <w:style w:type="character" w:customStyle="1" w:styleId="cf01">
    <w:name w:val="cf01"/>
    <w:basedOn w:val="DefaultParagraphFont"/>
    <w:rsid w:val="00B138B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D0652"/>
    <w:rPr>
      <w:color w:val="605E5C"/>
      <w:shd w:val="clear" w:color="auto" w:fill="E1DFDD"/>
    </w:rPr>
  </w:style>
  <w:style w:type="character" w:customStyle="1" w:styleId="wdyuqq">
    <w:name w:val="wdyuqq"/>
    <w:basedOn w:val="DefaultParagraphFont"/>
    <w:rsid w:val="00C9108A"/>
  </w:style>
  <w:style w:type="character" w:customStyle="1" w:styleId="UnresolvedMention">
    <w:name w:val="Unresolved Mention"/>
    <w:basedOn w:val="DefaultParagraphFont"/>
    <w:uiPriority w:val="99"/>
    <w:semiHidden/>
    <w:unhideWhenUsed/>
    <w:rsid w:val="009A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9910">
      <w:bodyDiv w:val="1"/>
      <w:marLeft w:val="0"/>
      <w:marRight w:val="0"/>
      <w:marTop w:val="0"/>
      <w:marBottom w:val="0"/>
      <w:divBdr>
        <w:top w:val="none" w:sz="0" w:space="0" w:color="auto"/>
        <w:left w:val="none" w:sz="0" w:space="0" w:color="auto"/>
        <w:bottom w:val="none" w:sz="0" w:space="0" w:color="auto"/>
        <w:right w:val="none" w:sz="0" w:space="0" w:color="auto"/>
      </w:divBdr>
    </w:div>
    <w:div w:id="336079237">
      <w:bodyDiv w:val="1"/>
      <w:marLeft w:val="0"/>
      <w:marRight w:val="0"/>
      <w:marTop w:val="0"/>
      <w:marBottom w:val="0"/>
      <w:divBdr>
        <w:top w:val="none" w:sz="0" w:space="0" w:color="auto"/>
        <w:left w:val="none" w:sz="0" w:space="0" w:color="auto"/>
        <w:bottom w:val="none" w:sz="0" w:space="0" w:color="auto"/>
        <w:right w:val="none" w:sz="0" w:space="0" w:color="auto"/>
      </w:divBdr>
    </w:div>
    <w:div w:id="548497988">
      <w:bodyDiv w:val="1"/>
      <w:marLeft w:val="0"/>
      <w:marRight w:val="0"/>
      <w:marTop w:val="0"/>
      <w:marBottom w:val="0"/>
      <w:divBdr>
        <w:top w:val="none" w:sz="0" w:space="0" w:color="auto"/>
        <w:left w:val="none" w:sz="0" w:space="0" w:color="auto"/>
        <w:bottom w:val="none" w:sz="0" w:space="0" w:color="auto"/>
        <w:right w:val="none" w:sz="0" w:space="0" w:color="auto"/>
      </w:divBdr>
    </w:div>
    <w:div w:id="611672002">
      <w:bodyDiv w:val="1"/>
      <w:marLeft w:val="0"/>
      <w:marRight w:val="0"/>
      <w:marTop w:val="0"/>
      <w:marBottom w:val="0"/>
      <w:divBdr>
        <w:top w:val="none" w:sz="0" w:space="0" w:color="auto"/>
        <w:left w:val="none" w:sz="0" w:space="0" w:color="auto"/>
        <w:bottom w:val="none" w:sz="0" w:space="0" w:color="auto"/>
        <w:right w:val="none" w:sz="0" w:space="0" w:color="auto"/>
      </w:divBdr>
    </w:div>
    <w:div w:id="645352669">
      <w:bodyDiv w:val="1"/>
      <w:marLeft w:val="0"/>
      <w:marRight w:val="0"/>
      <w:marTop w:val="0"/>
      <w:marBottom w:val="0"/>
      <w:divBdr>
        <w:top w:val="none" w:sz="0" w:space="0" w:color="auto"/>
        <w:left w:val="none" w:sz="0" w:space="0" w:color="auto"/>
        <w:bottom w:val="none" w:sz="0" w:space="0" w:color="auto"/>
        <w:right w:val="none" w:sz="0" w:space="0" w:color="auto"/>
      </w:divBdr>
    </w:div>
    <w:div w:id="647440841">
      <w:bodyDiv w:val="1"/>
      <w:marLeft w:val="0"/>
      <w:marRight w:val="0"/>
      <w:marTop w:val="0"/>
      <w:marBottom w:val="0"/>
      <w:divBdr>
        <w:top w:val="none" w:sz="0" w:space="0" w:color="auto"/>
        <w:left w:val="none" w:sz="0" w:space="0" w:color="auto"/>
        <w:bottom w:val="none" w:sz="0" w:space="0" w:color="auto"/>
        <w:right w:val="none" w:sz="0" w:space="0" w:color="auto"/>
      </w:divBdr>
      <w:divsChild>
        <w:div w:id="1684242407">
          <w:marLeft w:val="0"/>
          <w:marRight w:val="0"/>
          <w:marTop w:val="0"/>
          <w:marBottom w:val="0"/>
          <w:divBdr>
            <w:top w:val="none" w:sz="0" w:space="0" w:color="auto"/>
            <w:left w:val="none" w:sz="0" w:space="0" w:color="auto"/>
            <w:bottom w:val="none" w:sz="0" w:space="0" w:color="auto"/>
            <w:right w:val="none" w:sz="0" w:space="0" w:color="auto"/>
          </w:divBdr>
        </w:div>
        <w:div w:id="812335215">
          <w:marLeft w:val="0"/>
          <w:marRight w:val="0"/>
          <w:marTop w:val="0"/>
          <w:marBottom w:val="0"/>
          <w:divBdr>
            <w:top w:val="none" w:sz="0" w:space="0" w:color="auto"/>
            <w:left w:val="none" w:sz="0" w:space="0" w:color="auto"/>
            <w:bottom w:val="none" w:sz="0" w:space="0" w:color="auto"/>
            <w:right w:val="none" w:sz="0" w:space="0" w:color="auto"/>
          </w:divBdr>
        </w:div>
        <w:div w:id="601767328">
          <w:marLeft w:val="0"/>
          <w:marRight w:val="0"/>
          <w:marTop w:val="0"/>
          <w:marBottom w:val="0"/>
          <w:divBdr>
            <w:top w:val="none" w:sz="0" w:space="0" w:color="auto"/>
            <w:left w:val="none" w:sz="0" w:space="0" w:color="auto"/>
            <w:bottom w:val="none" w:sz="0" w:space="0" w:color="auto"/>
            <w:right w:val="none" w:sz="0" w:space="0" w:color="auto"/>
          </w:divBdr>
        </w:div>
        <w:div w:id="1301031883">
          <w:marLeft w:val="0"/>
          <w:marRight w:val="0"/>
          <w:marTop w:val="0"/>
          <w:marBottom w:val="0"/>
          <w:divBdr>
            <w:top w:val="none" w:sz="0" w:space="0" w:color="auto"/>
            <w:left w:val="none" w:sz="0" w:space="0" w:color="auto"/>
            <w:bottom w:val="none" w:sz="0" w:space="0" w:color="auto"/>
            <w:right w:val="none" w:sz="0" w:space="0" w:color="auto"/>
          </w:divBdr>
        </w:div>
        <w:div w:id="648170087">
          <w:marLeft w:val="0"/>
          <w:marRight w:val="0"/>
          <w:marTop w:val="0"/>
          <w:marBottom w:val="0"/>
          <w:divBdr>
            <w:top w:val="none" w:sz="0" w:space="0" w:color="auto"/>
            <w:left w:val="none" w:sz="0" w:space="0" w:color="auto"/>
            <w:bottom w:val="none" w:sz="0" w:space="0" w:color="auto"/>
            <w:right w:val="none" w:sz="0" w:space="0" w:color="auto"/>
          </w:divBdr>
        </w:div>
        <w:div w:id="1316105950">
          <w:marLeft w:val="0"/>
          <w:marRight w:val="0"/>
          <w:marTop w:val="0"/>
          <w:marBottom w:val="0"/>
          <w:divBdr>
            <w:top w:val="none" w:sz="0" w:space="0" w:color="auto"/>
            <w:left w:val="none" w:sz="0" w:space="0" w:color="auto"/>
            <w:bottom w:val="none" w:sz="0" w:space="0" w:color="auto"/>
            <w:right w:val="none" w:sz="0" w:space="0" w:color="auto"/>
          </w:divBdr>
        </w:div>
        <w:div w:id="1188330133">
          <w:marLeft w:val="0"/>
          <w:marRight w:val="0"/>
          <w:marTop w:val="0"/>
          <w:marBottom w:val="0"/>
          <w:divBdr>
            <w:top w:val="none" w:sz="0" w:space="0" w:color="auto"/>
            <w:left w:val="none" w:sz="0" w:space="0" w:color="auto"/>
            <w:bottom w:val="none" w:sz="0" w:space="0" w:color="auto"/>
            <w:right w:val="none" w:sz="0" w:space="0" w:color="auto"/>
          </w:divBdr>
        </w:div>
        <w:div w:id="557672693">
          <w:marLeft w:val="0"/>
          <w:marRight w:val="0"/>
          <w:marTop w:val="0"/>
          <w:marBottom w:val="0"/>
          <w:divBdr>
            <w:top w:val="none" w:sz="0" w:space="0" w:color="auto"/>
            <w:left w:val="none" w:sz="0" w:space="0" w:color="auto"/>
            <w:bottom w:val="none" w:sz="0" w:space="0" w:color="auto"/>
            <w:right w:val="none" w:sz="0" w:space="0" w:color="auto"/>
          </w:divBdr>
        </w:div>
        <w:div w:id="772480123">
          <w:marLeft w:val="0"/>
          <w:marRight w:val="0"/>
          <w:marTop w:val="0"/>
          <w:marBottom w:val="0"/>
          <w:divBdr>
            <w:top w:val="none" w:sz="0" w:space="0" w:color="auto"/>
            <w:left w:val="none" w:sz="0" w:space="0" w:color="auto"/>
            <w:bottom w:val="none" w:sz="0" w:space="0" w:color="auto"/>
            <w:right w:val="none" w:sz="0" w:space="0" w:color="auto"/>
          </w:divBdr>
        </w:div>
      </w:divsChild>
    </w:div>
    <w:div w:id="686491908">
      <w:bodyDiv w:val="1"/>
      <w:marLeft w:val="0"/>
      <w:marRight w:val="0"/>
      <w:marTop w:val="0"/>
      <w:marBottom w:val="0"/>
      <w:divBdr>
        <w:top w:val="none" w:sz="0" w:space="0" w:color="auto"/>
        <w:left w:val="none" w:sz="0" w:space="0" w:color="auto"/>
        <w:bottom w:val="none" w:sz="0" w:space="0" w:color="auto"/>
        <w:right w:val="none" w:sz="0" w:space="0" w:color="auto"/>
      </w:divBdr>
    </w:div>
    <w:div w:id="731316404">
      <w:bodyDiv w:val="1"/>
      <w:marLeft w:val="0"/>
      <w:marRight w:val="0"/>
      <w:marTop w:val="0"/>
      <w:marBottom w:val="0"/>
      <w:divBdr>
        <w:top w:val="none" w:sz="0" w:space="0" w:color="auto"/>
        <w:left w:val="none" w:sz="0" w:space="0" w:color="auto"/>
        <w:bottom w:val="none" w:sz="0" w:space="0" w:color="auto"/>
        <w:right w:val="none" w:sz="0" w:space="0" w:color="auto"/>
      </w:divBdr>
    </w:div>
    <w:div w:id="906695312">
      <w:bodyDiv w:val="1"/>
      <w:marLeft w:val="0"/>
      <w:marRight w:val="0"/>
      <w:marTop w:val="0"/>
      <w:marBottom w:val="0"/>
      <w:divBdr>
        <w:top w:val="none" w:sz="0" w:space="0" w:color="auto"/>
        <w:left w:val="none" w:sz="0" w:space="0" w:color="auto"/>
        <w:bottom w:val="none" w:sz="0" w:space="0" w:color="auto"/>
        <w:right w:val="none" w:sz="0" w:space="0" w:color="auto"/>
      </w:divBdr>
    </w:div>
    <w:div w:id="932398351">
      <w:bodyDiv w:val="1"/>
      <w:marLeft w:val="0"/>
      <w:marRight w:val="0"/>
      <w:marTop w:val="0"/>
      <w:marBottom w:val="0"/>
      <w:divBdr>
        <w:top w:val="none" w:sz="0" w:space="0" w:color="auto"/>
        <w:left w:val="none" w:sz="0" w:space="0" w:color="auto"/>
        <w:bottom w:val="none" w:sz="0" w:space="0" w:color="auto"/>
        <w:right w:val="none" w:sz="0" w:space="0" w:color="auto"/>
      </w:divBdr>
    </w:div>
    <w:div w:id="961962963">
      <w:bodyDiv w:val="1"/>
      <w:marLeft w:val="0"/>
      <w:marRight w:val="0"/>
      <w:marTop w:val="0"/>
      <w:marBottom w:val="0"/>
      <w:divBdr>
        <w:top w:val="none" w:sz="0" w:space="0" w:color="auto"/>
        <w:left w:val="none" w:sz="0" w:space="0" w:color="auto"/>
        <w:bottom w:val="none" w:sz="0" w:space="0" w:color="auto"/>
        <w:right w:val="none" w:sz="0" w:space="0" w:color="auto"/>
      </w:divBdr>
      <w:divsChild>
        <w:div w:id="2015570553">
          <w:marLeft w:val="0"/>
          <w:marRight w:val="0"/>
          <w:marTop w:val="0"/>
          <w:marBottom w:val="0"/>
          <w:divBdr>
            <w:top w:val="none" w:sz="0" w:space="0" w:color="auto"/>
            <w:left w:val="none" w:sz="0" w:space="0" w:color="auto"/>
            <w:bottom w:val="none" w:sz="0" w:space="0" w:color="auto"/>
            <w:right w:val="none" w:sz="0" w:space="0" w:color="auto"/>
          </w:divBdr>
        </w:div>
        <w:div w:id="60834917">
          <w:marLeft w:val="0"/>
          <w:marRight w:val="0"/>
          <w:marTop w:val="0"/>
          <w:marBottom w:val="0"/>
          <w:divBdr>
            <w:top w:val="none" w:sz="0" w:space="0" w:color="auto"/>
            <w:left w:val="none" w:sz="0" w:space="0" w:color="auto"/>
            <w:bottom w:val="none" w:sz="0" w:space="0" w:color="auto"/>
            <w:right w:val="none" w:sz="0" w:space="0" w:color="auto"/>
          </w:divBdr>
        </w:div>
        <w:div w:id="1373192518">
          <w:marLeft w:val="0"/>
          <w:marRight w:val="0"/>
          <w:marTop w:val="0"/>
          <w:marBottom w:val="0"/>
          <w:divBdr>
            <w:top w:val="none" w:sz="0" w:space="0" w:color="auto"/>
            <w:left w:val="none" w:sz="0" w:space="0" w:color="auto"/>
            <w:bottom w:val="none" w:sz="0" w:space="0" w:color="auto"/>
            <w:right w:val="none" w:sz="0" w:space="0" w:color="auto"/>
          </w:divBdr>
          <w:divsChild>
            <w:div w:id="1644777753">
              <w:marLeft w:val="0"/>
              <w:marRight w:val="0"/>
              <w:marTop w:val="0"/>
              <w:marBottom w:val="0"/>
              <w:divBdr>
                <w:top w:val="none" w:sz="0" w:space="0" w:color="auto"/>
                <w:left w:val="none" w:sz="0" w:space="0" w:color="auto"/>
                <w:bottom w:val="none" w:sz="0" w:space="0" w:color="auto"/>
                <w:right w:val="none" w:sz="0" w:space="0" w:color="auto"/>
              </w:divBdr>
              <w:divsChild>
                <w:div w:id="1559583217">
                  <w:marLeft w:val="0"/>
                  <w:marRight w:val="0"/>
                  <w:marTop w:val="0"/>
                  <w:marBottom w:val="0"/>
                  <w:divBdr>
                    <w:top w:val="single" w:sz="24" w:space="0" w:color="E3E3E3"/>
                    <w:left w:val="none" w:sz="0" w:space="0" w:color="auto"/>
                    <w:bottom w:val="single" w:sz="24" w:space="0" w:color="E3E3E3"/>
                    <w:right w:val="none" w:sz="0" w:space="0" w:color="auto"/>
                  </w:divBdr>
                  <w:divsChild>
                    <w:div w:id="16123669">
                      <w:marLeft w:val="0"/>
                      <w:marRight w:val="0"/>
                      <w:marTop w:val="0"/>
                      <w:marBottom w:val="0"/>
                      <w:divBdr>
                        <w:top w:val="none" w:sz="0" w:space="0" w:color="auto"/>
                        <w:left w:val="none" w:sz="0" w:space="0" w:color="auto"/>
                        <w:bottom w:val="none" w:sz="0" w:space="0" w:color="auto"/>
                        <w:right w:val="none" w:sz="0" w:space="0" w:color="auto"/>
                      </w:divBdr>
                    </w:div>
                  </w:divsChild>
                </w:div>
                <w:div w:id="2126120533">
                  <w:marLeft w:val="0"/>
                  <w:marRight w:val="0"/>
                  <w:marTop w:val="0"/>
                  <w:marBottom w:val="0"/>
                  <w:divBdr>
                    <w:top w:val="none" w:sz="0" w:space="0" w:color="auto"/>
                    <w:left w:val="none" w:sz="0" w:space="0" w:color="auto"/>
                    <w:bottom w:val="none" w:sz="0" w:space="0" w:color="auto"/>
                    <w:right w:val="none" w:sz="0" w:space="0" w:color="auto"/>
                  </w:divBdr>
                  <w:divsChild>
                    <w:div w:id="224342488">
                      <w:marLeft w:val="0"/>
                      <w:marRight w:val="0"/>
                      <w:marTop w:val="0"/>
                      <w:marBottom w:val="0"/>
                      <w:divBdr>
                        <w:top w:val="none" w:sz="0" w:space="0" w:color="auto"/>
                        <w:left w:val="none" w:sz="0" w:space="0" w:color="auto"/>
                        <w:bottom w:val="none" w:sz="0" w:space="0" w:color="auto"/>
                        <w:right w:val="none" w:sz="0" w:space="0" w:color="auto"/>
                      </w:divBdr>
                    </w:div>
                    <w:div w:id="2072924499">
                      <w:marLeft w:val="0"/>
                      <w:marRight w:val="0"/>
                      <w:marTop w:val="0"/>
                      <w:marBottom w:val="0"/>
                      <w:divBdr>
                        <w:top w:val="none" w:sz="0" w:space="0" w:color="auto"/>
                        <w:left w:val="none" w:sz="0" w:space="0" w:color="auto"/>
                        <w:bottom w:val="none" w:sz="0" w:space="0" w:color="auto"/>
                        <w:right w:val="none" w:sz="0" w:space="0" w:color="auto"/>
                      </w:divBdr>
                      <w:divsChild>
                        <w:div w:id="1311321963">
                          <w:marLeft w:val="0"/>
                          <w:marRight w:val="0"/>
                          <w:marTop w:val="0"/>
                          <w:marBottom w:val="0"/>
                          <w:divBdr>
                            <w:top w:val="none" w:sz="0" w:space="0" w:color="auto"/>
                            <w:left w:val="none" w:sz="0" w:space="0" w:color="auto"/>
                            <w:bottom w:val="none" w:sz="0" w:space="0" w:color="auto"/>
                            <w:right w:val="none" w:sz="0" w:space="0" w:color="auto"/>
                          </w:divBdr>
                        </w:div>
                        <w:div w:id="548153547">
                          <w:marLeft w:val="0"/>
                          <w:marRight w:val="0"/>
                          <w:marTop w:val="0"/>
                          <w:marBottom w:val="0"/>
                          <w:divBdr>
                            <w:top w:val="none" w:sz="0" w:space="0" w:color="auto"/>
                            <w:left w:val="none" w:sz="0" w:space="0" w:color="auto"/>
                            <w:bottom w:val="none" w:sz="0" w:space="0" w:color="auto"/>
                            <w:right w:val="none" w:sz="0" w:space="0" w:color="auto"/>
                          </w:divBdr>
                        </w:div>
                        <w:div w:id="1458721744">
                          <w:marLeft w:val="0"/>
                          <w:marRight w:val="0"/>
                          <w:marTop w:val="0"/>
                          <w:marBottom w:val="0"/>
                          <w:divBdr>
                            <w:top w:val="none" w:sz="0" w:space="0" w:color="auto"/>
                            <w:left w:val="none" w:sz="0" w:space="0" w:color="auto"/>
                            <w:bottom w:val="single" w:sz="24" w:space="0" w:color="E3E3E3"/>
                            <w:right w:val="none" w:sz="0" w:space="0" w:color="auto"/>
                          </w:divBdr>
                          <w:divsChild>
                            <w:div w:id="161942474">
                              <w:marLeft w:val="0"/>
                              <w:marRight w:val="0"/>
                              <w:marTop w:val="0"/>
                              <w:marBottom w:val="0"/>
                              <w:divBdr>
                                <w:top w:val="single" w:sz="24" w:space="0" w:color="E3E3E3"/>
                                <w:left w:val="none" w:sz="0" w:space="0" w:color="auto"/>
                                <w:bottom w:val="none" w:sz="0" w:space="0" w:color="auto"/>
                                <w:right w:val="none" w:sz="0" w:space="0" w:color="auto"/>
                              </w:divBdr>
                            </w:div>
                            <w:div w:id="1331367547">
                              <w:marLeft w:val="0"/>
                              <w:marRight w:val="0"/>
                              <w:marTop w:val="0"/>
                              <w:marBottom w:val="0"/>
                              <w:divBdr>
                                <w:top w:val="single" w:sz="24" w:space="0" w:color="E3E3E3"/>
                                <w:left w:val="none" w:sz="0" w:space="0" w:color="auto"/>
                                <w:bottom w:val="none" w:sz="0" w:space="0" w:color="auto"/>
                                <w:right w:val="none" w:sz="0" w:space="0" w:color="auto"/>
                              </w:divBdr>
                            </w:div>
                            <w:div w:id="363940171">
                              <w:marLeft w:val="0"/>
                              <w:marRight w:val="0"/>
                              <w:marTop w:val="0"/>
                              <w:marBottom w:val="0"/>
                              <w:divBdr>
                                <w:top w:val="single" w:sz="24" w:space="0" w:color="E3E3E3"/>
                                <w:left w:val="none" w:sz="0" w:space="0" w:color="auto"/>
                                <w:bottom w:val="none" w:sz="0" w:space="0" w:color="auto"/>
                                <w:right w:val="none" w:sz="0" w:space="0" w:color="auto"/>
                              </w:divBdr>
                            </w:div>
                          </w:divsChild>
                        </w:div>
                      </w:divsChild>
                    </w:div>
                  </w:divsChild>
                </w:div>
              </w:divsChild>
            </w:div>
          </w:divsChild>
        </w:div>
      </w:divsChild>
    </w:div>
    <w:div w:id="964114827">
      <w:bodyDiv w:val="1"/>
      <w:marLeft w:val="0"/>
      <w:marRight w:val="0"/>
      <w:marTop w:val="0"/>
      <w:marBottom w:val="0"/>
      <w:divBdr>
        <w:top w:val="none" w:sz="0" w:space="0" w:color="auto"/>
        <w:left w:val="none" w:sz="0" w:space="0" w:color="auto"/>
        <w:bottom w:val="none" w:sz="0" w:space="0" w:color="auto"/>
        <w:right w:val="none" w:sz="0" w:space="0" w:color="auto"/>
      </w:divBdr>
    </w:div>
    <w:div w:id="991445108">
      <w:bodyDiv w:val="1"/>
      <w:marLeft w:val="0"/>
      <w:marRight w:val="0"/>
      <w:marTop w:val="0"/>
      <w:marBottom w:val="0"/>
      <w:divBdr>
        <w:top w:val="none" w:sz="0" w:space="0" w:color="auto"/>
        <w:left w:val="none" w:sz="0" w:space="0" w:color="auto"/>
        <w:bottom w:val="none" w:sz="0" w:space="0" w:color="auto"/>
        <w:right w:val="none" w:sz="0" w:space="0" w:color="auto"/>
      </w:divBdr>
    </w:div>
    <w:div w:id="1052389474">
      <w:bodyDiv w:val="1"/>
      <w:marLeft w:val="0"/>
      <w:marRight w:val="0"/>
      <w:marTop w:val="0"/>
      <w:marBottom w:val="0"/>
      <w:divBdr>
        <w:top w:val="none" w:sz="0" w:space="0" w:color="auto"/>
        <w:left w:val="none" w:sz="0" w:space="0" w:color="auto"/>
        <w:bottom w:val="none" w:sz="0" w:space="0" w:color="auto"/>
        <w:right w:val="none" w:sz="0" w:space="0" w:color="auto"/>
      </w:divBdr>
    </w:div>
    <w:div w:id="1075396450">
      <w:bodyDiv w:val="1"/>
      <w:marLeft w:val="0"/>
      <w:marRight w:val="0"/>
      <w:marTop w:val="0"/>
      <w:marBottom w:val="0"/>
      <w:divBdr>
        <w:top w:val="none" w:sz="0" w:space="0" w:color="auto"/>
        <w:left w:val="none" w:sz="0" w:space="0" w:color="auto"/>
        <w:bottom w:val="none" w:sz="0" w:space="0" w:color="auto"/>
        <w:right w:val="none" w:sz="0" w:space="0" w:color="auto"/>
      </w:divBdr>
    </w:div>
    <w:div w:id="1420784792">
      <w:bodyDiv w:val="1"/>
      <w:marLeft w:val="0"/>
      <w:marRight w:val="0"/>
      <w:marTop w:val="0"/>
      <w:marBottom w:val="0"/>
      <w:divBdr>
        <w:top w:val="none" w:sz="0" w:space="0" w:color="auto"/>
        <w:left w:val="none" w:sz="0" w:space="0" w:color="auto"/>
        <w:bottom w:val="none" w:sz="0" w:space="0" w:color="auto"/>
        <w:right w:val="none" w:sz="0" w:space="0" w:color="auto"/>
      </w:divBdr>
    </w:div>
    <w:div w:id="1888833223">
      <w:bodyDiv w:val="1"/>
      <w:marLeft w:val="0"/>
      <w:marRight w:val="0"/>
      <w:marTop w:val="0"/>
      <w:marBottom w:val="0"/>
      <w:divBdr>
        <w:top w:val="none" w:sz="0" w:space="0" w:color="auto"/>
        <w:left w:val="none" w:sz="0" w:space="0" w:color="auto"/>
        <w:bottom w:val="none" w:sz="0" w:space="0" w:color="auto"/>
        <w:right w:val="none" w:sz="0" w:space="0" w:color="auto"/>
      </w:divBdr>
      <w:divsChild>
        <w:div w:id="1359820849">
          <w:marLeft w:val="0"/>
          <w:marRight w:val="0"/>
          <w:marTop w:val="0"/>
          <w:marBottom w:val="0"/>
          <w:divBdr>
            <w:top w:val="none" w:sz="0" w:space="0" w:color="auto"/>
            <w:left w:val="none" w:sz="0" w:space="0" w:color="auto"/>
            <w:bottom w:val="none" w:sz="0" w:space="0" w:color="auto"/>
            <w:right w:val="none" w:sz="0" w:space="0" w:color="auto"/>
          </w:divBdr>
          <w:divsChild>
            <w:div w:id="1277371290">
              <w:marLeft w:val="0"/>
              <w:marRight w:val="0"/>
              <w:marTop w:val="0"/>
              <w:marBottom w:val="0"/>
              <w:divBdr>
                <w:top w:val="none" w:sz="0" w:space="0" w:color="auto"/>
                <w:left w:val="none" w:sz="0" w:space="0" w:color="auto"/>
                <w:bottom w:val="none" w:sz="0" w:space="0" w:color="auto"/>
                <w:right w:val="none" w:sz="0" w:space="0" w:color="auto"/>
              </w:divBdr>
            </w:div>
          </w:divsChild>
        </w:div>
        <w:div w:id="1528064507">
          <w:marLeft w:val="0"/>
          <w:marRight w:val="0"/>
          <w:marTop w:val="0"/>
          <w:marBottom w:val="0"/>
          <w:divBdr>
            <w:top w:val="none" w:sz="0" w:space="0" w:color="auto"/>
            <w:left w:val="none" w:sz="0" w:space="0" w:color="auto"/>
            <w:bottom w:val="none" w:sz="0" w:space="0" w:color="auto"/>
            <w:right w:val="none" w:sz="0" w:space="0" w:color="auto"/>
          </w:divBdr>
          <w:divsChild>
            <w:div w:id="1625963973">
              <w:marLeft w:val="0"/>
              <w:marRight w:val="0"/>
              <w:marTop w:val="0"/>
              <w:marBottom w:val="0"/>
              <w:divBdr>
                <w:top w:val="none" w:sz="0" w:space="0" w:color="auto"/>
                <w:left w:val="none" w:sz="0" w:space="0" w:color="auto"/>
                <w:bottom w:val="none" w:sz="0" w:space="0" w:color="auto"/>
                <w:right w:val="none" w:sz="0" w:space="0" w:color="auto"/>
              </w:divBdr>
              <w:divsChild>
                <w:div w:id="779758347">
                  <w:marLeft w:val="0"/>
                  <w:marRight w:val="0"/>
                  <w:marTop w:val="0"/>
                  <w:marBottom w:val="0"/>
                  <w:divBdr>
                    <w:top w:val="none" w:sz="0" w:space="0" w:color="auto"/>
                    <w:left w:val="none" w:sz="0" w:space="0" w:color="auto"/>
                    <w:bottom w:val="none" w:sz="0" w:space="0" w:color="auto"/>
                    <w:right w:val="none" w:sz="0" w:space="0" w:color="auto"/>
                  </w:divBdr>
                  <w:divsChild>
                    <w:div w:id="1437486046">
                      <w:marLeft w:val="0"/>
                      <w:marRight w:val="0"/>
                      <w:marTop w:val="0"/>
                      <w:marBottom w:val="0"/>
                      <w:divBdr>
                        <w:top w:val="none" w:sz="0" w:space="0" w:color="auto"/>
                        <w:left w:val="none" w:sz="0" w:space="0" w:color="auto"/>
                        <w:bottom w:val="none" w:sz="0" w:space="0" w:color="auto"/>
                        <w:right w:val="none" w:sz="0" w:space="0" w:color="auto"/>
                      </w:divBdr>
                      <w:divsChild>
                        <w:div w:id="1489519159">
                          <w:marLeft w:val="0"/>
                          <w:marRight w:val="0"/>
                          <w:marTop w:val="0"/>
                          <w:marBottom w:val="0"/>
                          <w:divBdr>
                            <w:top w:val="none" w:sz="0" w:space="0" w:color="auto"/>
                            <w:left w:val="none" w:sz="0" w:space="0" w:color="auto"/>
                            <w:bottom w:val="none" w:sz="0" w:space="0" w:color="auto"/>
                            <w:right w:val="none" w:sz="0" w:space="0" w:color="auto"/>
                          </w:divBdr>
                          <w:divsChild>
                            <w:div w:id="1994066950">
                              <w:marLeft w:val="0"/>
                              <w:marRight w:val="0"/>
                              <w:marTop w:val="0"/>
                              <w:marBottom w:val="300"/>
                              <w:divBdr>
                                <w:top w:val="none" w:sz="0" w:space="0" w:color="auto"/>
                                <w:left w:val="none" w:sz="0" w:space="0" w:color="auto"/>
                                <w:bottom w:val="none" w:sz="0" w:space="0" w:color="auto"/>
                                <w:right w:val="none" w:sz="0" w:space="0" w:color="auto"/>
                              </w:divBdr>
                              <w:divsChild>
                                <w:div w:id="1021858626">
                                  <w:marLeft w:val="0"/>
                                  <w:marRight w:val="0"/>
                                  <w:marTop w:val="0"/>
                                  <w:marBottom w:val="180"/>
                                  <w:divBdr>
                                    <w:top w:val="none" w:sz="0" w:space="0" w:color="auto"/>
                                    <w:left w:val="none" w:sz="0" w:space="0" w:color="auto"/>
                                    <w:bottom w:val="none" w:sz="0" w:space="0" w:color="auto"/>
                                    <w:right w:val="none" w:sz="0" w:space="0" w:color="auto"/>
                                  </w:divBdr>
                                </w:div>
                                <w:div w:id="14828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162">
      <w:bodyDiv w:val="1"/>
      <w:marLeft w:val="0"/>
      <w:marRight w:val="0"/>
      <w:marTop w:val="0"/>
      <w:marBottom w:val="0"/>
      <w:divBdr>
        <w:top w:val="none" w:sz="0" w:space="0" w:color="auto"/>
        <w:left w:val="none" w:sz="0" w:space="0" w:color="auto"/>
        <w:bottom w:val="none" w:sz="0" w:space="0" w:color="auto"/>
        <w:right w:val="none" w:sz="0" w:space="0" w:color="auto"/>
      </w:divBdr>
    </w:div>
    <w:div w:id="21296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sporafordevelopment.eu/cpt_actions/piloting-diaspora-mobilisation-schemes-in-the-education-research-sectors-in-moldova/" TargetMode="External"/><Relationship Id="rId18" Type="http://schemas.openxmlformats.org/officeDocument/2006/relationships/hyperlink" Target="https://www.linkedin.com/in/mariana-plamadeala-b004641a/" TargetMode="External"/><Relationship Id="rId26" Type="http://schemas.openxmlformats.org/officeDocument/2006/relationships/hyperlink" Target="https://www.igovernance.eu/moldova4eu-diaspora-task-force" TargetMode="External"/><Relationship Id="rId39" Type="http://schemas.openxmlformats.org/officeDocument/2006/relationships/hyperlink" Target="https://erasmus-plus.ec.europa.eu/opportunities/opportunities-for-individuals/staff-teaching/higher-education-teaching-staff" TargetMode="External"/><Relationship Id="rId21" Type="http://schemas.openxmlformats.org/officeDocument/2006/relationships/hyperlink" Target="https://diasporafordevelopment.eu/capacity-development/" TargetMode="External"/><Relationship Id="rId34" Type="http://schemas.openxmlformats.org/officeDocument/2006/relationships/hyperlink" Target="https://www.iie.org/programs/research-expertise-from-the-academic-diaspora/" TargetMode="External"/><Relationship Id="rId42" Type="http://schemas.openxmlformats.org/officeDocument/2006/relationships/hyperlink" Target="https://www.iie.org/programs/carnegie-african-diaspora-fellowship-program/" TargetMode="External"/><Relationship Id="rId47" Type="http://schemas.openxmlformats.org/officeDocument/2006/relationships/hyperlink" Target="https://mentorme.md/" TargetMode="External"/><Relationship Id="rId50" Type="http://schemas.openxmlformats.org/officeDocument/2006/relationships/diagramQuickStyle" Target="diagrams/quickStyle1.xml"/><Relationship Id="rId55" Type="http://schemas.openxmlformats.org/officeDocument/2006/relationships/diagramQuickStyle" Target="diagrams/quickStyl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nkedin.com/in/olga-bostan-929a6a10b/" TargetMode="External"/><Relationship Id="rId29" Type="http://schemas.openxmlformats.org/officeDocument/2006/relationships/hyperlink" Target="http://www.gfmd.org/pfp/ppd/2486" TargetMode="External"/><Relationship Id="rId11" Type="http://schemas.openxmlformats.org/officeDocument/2006/relationships/image" Target="media/image1.jpeg"/><Relationship Id="rId24" Type="http://schemas.openxmlformats.org/officeDocument/2006/relationships/hyperlink" Target="https://migrationnetwork.un.org/hub" TargetMode="External"/><Relationship Id="rId32" Type="http://schemas.openxmlformats.org/officeDocument/2006/relationships/hyperlink" Target="https://www.lza.lv/en/activities/news/1152-the-5th-world-congress-of-latvian-scientists-to-take-place-in-june-2023" TargetMode="External"/><Relationship Id="rId37" Type="http://schemas.openxmlformats.org/officeDocument/2006/relationships/hyperlink" Target="https://www.maastrichtuniversity.nl/events/conference-learning-innovation" TargetMode="External"/><Relationship Id="rId40" Type="http://schemas.openxmlformats.org/officeDocument/2006/relationships/hyperlink" Target="https://www.wits.ac.za/health/faculty-services/research-and-postgraduate-offices/research-partnerships/carnegie---wits-alumni-diaspora-programme/" TargetMode="External"/><Relationship Id="rId45" Type="http://schemas.openxmlformats.org/officeDocument/2006/relationships/hyperlink" Target="https://www.armeniandiasporasurvey.com/" TargetMode="External"/><Relationship Id="rId53" Type="http://schemas.openxmlformats.org/officeDocument/2006/relationships/diagramData" Target="diagrams/data2.xml"/><Relationship Id="rId58" Type="http://schemas.openxmlformats.org/officeDocument/2006/relationships/image" Target="media/image2.jp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brd.gov.md/sites/default/files/public_note_-_diaspora_excellence_groups.pdf" TargetMode="External"/><Relationship Id="rId14" Type="http://schemas.openxmlformats.org/officeDocument/2006/relationships/hyperlink" Target="https://brd.gov.md/" TargetMode="External"/><Relationship Id="rId22" Type="http://schemas.openxmlformats.org/officeDocument/2006/relationships/hyperlink" Target="https://diasporafordevelopment.eu/diaspora-professionals/" TargetMode="External"/><Relationship Id="rId27" Type="http://schemas.openxmlformats.org/officeDocument/2006/relationships/hyperlink" Target="https://brd.gov.md/ro/content/diaspora-engagement-hub-0" TargetMode="External"/><Relationship Id="rId30" Type="http://schemas.openxmlformats.org/officeDocument/2006/relationships/hyperlink" Target="https://brd.gov.md/ro/content/grupurile-de-excelenta-ale-diasporei-un-nou-program-guvernamental-lansat-de-biroul-relatii" TargetMode="External"/><Relationship Id="rId35" Type="http://schemas.openxmlformats.org/officeDocument/2006/relationships/hyperlink" Target="http://cpi.asm.md/?p=5365&amp;lang=en" TargetMode="External"/><Relationship Id="rId43" Type="http://schemas.openxmlformats.org/officeDocument/2006/relationships/hyperlink" Target="https://emoldovata.gov.md/en/news/the-diaspora-relations-office-will-benefit-from-assistance-from-the-diaspora-within-the-dp4d-project-diaspora-professionals-for-development-piloting-diaspora-mobilization-schemes-in-the-education-and-research-sectors-of-moldova-within-the-eudif" TargetMode="External"/><Relationship Id="rId48" Type="http://schemas.openxmlformats.org/officeDocument/2006/relationships/diagramData" Target="diagrams/data1.xml"/><Relationship Id="rId56" Type="http://schemas.openxmlformats.org/officeDocument/2006/relationships/diagramColors" Target="diagrams/colors2.xml"/><Relationship Id="rId8" Type="http://schemas.openxmlformats.org/officeDocument/2006/relationships/webSettings" Target="webSettings.xml"/><Relationship Id="rId51" Type="http://schemas.openxmlformats.org/officeDocument/2006/relationships/diagramColors" Target="diagrams/colors1.xml"/><Relationship Id="rId3" Type="http://schemas.openxmlformats.org/officeDocument/2006/relationships/customXml" Target="../customXml/item3.xml"/><Relationship Id="rId12" Type="http://schemas.openxmlformats.org/officeDocument/2006/relationships/hyperlink" Target="https://diasporafordevelopment.eu/who-we-are/" TargetMode="External"/><Relationship Id="rId17" Type="http://schemas.openxmlformats.org/officeDocument/2006/relationships/hyperlink" Target="https://www.linkedin.com/in/mariana-plamadeala-b004641a/" TargetMode="External"/><Relationship Id="rId25" Type="http://schemas.openxmlformats.org/officeDocument/2006/relationships/hyperlink" Target="https://diasporaconnect.md/" TargetMode="External"/><Relationship Id="rId33" Type="http://schemas.openxmlformats.org/officeDocument/2006/relationships/hyperlink" Target="https://marie-sklodowska-curie-actions.ec.europa.eu/event/2023-european-researchers-night" TargetMode="External"/><Relationship Id="rId38" Type="http://schemas.openxmlformats.org/officeDocument/2006/relationships/hyperlink" Target="https://www.uaces.org/events/5th-european-conference-teaching-learning-politics-international-relations-european-studies" TargetMode="External"/><Relationship Id="rId46" Type="http://schemas.openxmlformats.org/officeDocument/2006/relationships/hyperlink" Target="https://diaszporamentor.hu/" TargetMode="External"/><Relationship Id="rId59" Type="http://schemas.openxmlformats.org/officeDocument/2006/relationships/footer" Target="footer1.xml"/><Relationship Id="rId20" Type="http://schemas.openxmlformats.org/officeDocument/2006/relationships/hyperlink" Target="https://diasporafordevelopment.eu/actions/" TargetMode="External"/><Relationship Id="rId41" Type="http://schemas.openxmlformats.org/officeDocument/2006/relationships/hyperlink" Target="https://www.eui.eu/documents/mwp/academiccareers/workshop/mwpacoworkshopnfosipresentation.pdf" TargetMode="External"/><Relationship Id="rId54"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inkedin.com/in/dorina-baltag/" TargetMode="External"/><Relationship Id="rId23" Type="http://schemas.openxmlformats.org/officeDocument/2006/relationships/hyperlink" Target="https://expertisefrance.fr/en/web/guest/mobility-and-international-migration" TargetMode="External"/><Relationship Id="rId28" Type="http://schemas.openxmlformats.org/officeDocument/2006/relationships/hyperlink" Target="https://brd.gov.md/ro/content/diaspora-engagement-hub-0" TargetMode="External"/><Relationship Id="rId36" Type="http://schemas.openxmlformats.org/officeDocument/2006/relationships/hyperlink" Target="https://ecpr.eu/events/EventTypeDetails.aspx?EventTypeID=5" TargetMode="External"/><Relationship Id="rId49" Type="http://schemas.openxmlformats.org/officeDocument/2006/relationships/diagramLayout" Target="diagrams/layout1.xml"/><Relationship Id="rId57" Type="http://schemas.microsoft.com/office/2007/relationships/diagramDrawing" Target="diagrams/drawing2.xml"/><Relationship Id="rId10" Type="http://schemas.openxmlformats.org/officeDocument/2006/relationships/endnotes" Target="endnotes.xml"/><Relationship Id="rId31" Type="http://schemas.openxmlformats.org/officeDocument/2006/relationships/hyperlink" Target="http://diaspora.gov.am/en/programs/25/fellowship" TargetMode="External"/><Relationship Id="rId44" Type="http://schemas.openxmlformats.org/officeDocument/2006/relationships/hyperlink" Target="https://emoldovata.gov.md/en/news/the-diaspora-relations-office-will-benefit-from-assistance-from-the-diaspora-within-the-dp4d-project-diaspora-professionals-for-development-piloting-diaspora-mobilization-schemes-in-the-education-and-research-sectors-of-moldova-within-the-eudif" TargetMode="External"/><Relationship Id="rId52" Type="http://schemas.microsoft.com/office/2007/relationships/diagramDrawing" Target="diagrams/drawing1.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webometrics.info/en/europe/moldova%2C%20republic%20of" TargetMode="External"/><Relationship Id="rId2" Type="http://schemas.openxmlformats.org/officeDocument/2006/relationships/hyperlink" Target="https://brd.gov.md/sites/default/files/sn_diaspora_2025_web.pdf" TargetMode="External"/><Relationship Id="rId1" Type="http://schemas.openxmlformats.org/officeDocument/2006/relationships/hyperlink" Target="https://moldova.iom.int/sites/g/files/tmzbdl1626/files/documents/GMDAC%2520MOLDOVA%2520Report_EN_010621_0706.pdf" TargetMode="External"/><Relationship Id="rId4" Type="http://schemas.openxmlformats.org/officeDocument/2006/relationships/hyperlink" Target="https://www.zdg.md/blog/editoriale/incluziunea-tinerilor-in-campul-muncii-sau-de-ce-pleaca-tineretul-studios/"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0499A7-D26B-854E-9AAA-796A90D0F839}" type="doc">
      <dgm:prSet loTypeId="urn:microsoft.com/office/officeart/2005/8/layout/matrix2" loCatId="" qsTypeId="urn:microsoft.com/office/officeart/2005/8/quickstyle/simple1" qsCatId="simple" csTypeId="urn:microsoft.com/office/officeart/2005/8/colors/colorful1" csCatId="colorful" phldr="1"/>
      <dgm:spPr/>
      <dgm:t>
        <a:bodyPr/>
        <a:lstStyle/>
        <a:p>
          <a:endParaRPr lang="en-GB"/>
        </a:p>
      </dgm:t>
    </dgm:pt>
    <dgm:pt modelId="{AB58502A-90BA-BB4D-A409-9E3384627F88}">
      <dgm:prSet phldrT="[Text]" custT="1"/>
      <dgm:spPr>
        <a:xfrm>
          <a:off x="24197" y="137069"/>
          <a:ext cx="2343441" cy="1086525"/>
        </a:xfrm>
        <a:prstGeom prst="roundRect">
          <a:avLst/>
        </a:prstGeom>
        <a:solidFill>
          <a:srgbClr val="E7E6E6"/>
        </a:solidFill>
        <a:ln w="12700" cap="flat" cmpd="sng" algn="ctr">
          <a:solidFill>
            <a:sysClr val="window" lastClr="FFFFFF">
              <a:hueOff val="0"/>
              <a:satOff val="0"/>
              <a:lumOff val="0"/>
              <a:alphaOff val="0"/>
            </a:sysClr>
          </a:solidFill>
          <a:prstDash val="solid"/>
          <a:miter lim="800000"/>
        </a:ln>
        <a:effectLst/>
      </dgm:spPr>
      <dgm:t>
        <a:bodyPr/>
        <a:lstStyle/>
        <a:p>
          <a:r>
            <a:rPr lang="ro-RO" sz="800" b="1" i="1" u="sng">
              <a:solidFill>
                <a:srgbClr val="E7E6E6">
                  <a:lumMod val="10000"/>
                </a:srgbClr>
              </a:solidFill>
              <a:latin typeface="Calibri" panose="020F0502020204030204"/>
              <a:ea typeface="+mn-ea"/>
              <a:cs typeface="+mn-cs"/>
            </a:rPr>
            <a:t>Puncte forte</a:t>
          </a:r>
          <a:endParaRPr lang="en-GB" sz="800" b="1" i="1" u="sng">
            <a:solidFill>
              <a:srgbClr val="E7E6E6">
                <a:lumMod val="10000"/>
              </a:srgbClr>
            </a:solidFill>
            <a:latin typeface="Calibri" panose="020F0502020204030204"/>
            <a:ea typeface="+mn-ea"/>
            <a:cs typeface="+mn-cs"/>
          </a:endParaRPr>
        </a:p>
        <a:p>
          <a:r>
            <a:rPr lang="en-GB" sz="700">
              <a:solidFill>
                <a:srgbClr val="E7E6E6">
                  <a:lumMod val="10000"/>
                </a:srgbClr>
              </a:solidFill>
              <a:latin typeface="Calibri" panose="020F0502020204030204"/>
              <a:ea typeface="+mn-ea"/>
              <a:cs typeface="+mn-cs"/>
            </a:rPr>
            <a:t>- </a:t>
          </a:r>
          <a:r>
            <a:rPr lang="ro-RO" sz="700">
              <a:solidFill>
                <a:srgbClr val="E7E6E6">
                  <a:lumMod val="10000"/>
                </a:srgbClr>
              </a:solidFill>
              <a:latin typeface="Calibri" panose="020F0502020204030204"/>
              <a:ea typeface="+mn-ea"/>
              <a:cs typeface="+mn-cs"/>
            </a:rPr>
            <a:t>platforme de diaspora pentru networking incluzind patforme de diaspora </a:t>
          </a:r>
          <a:r>
            <a:rPr lang="en-GB" sz="700">
              <a:solidFill>
                <a:srgbClr val="E7E6E6">
                  <a:lumMod val="10000"/>
                </a:srgbClr>
              </a:solidFill>
              <a:latin typeface="Calibri" panose="020F0502020204030204"/>
              <a:ea typeface="+mn-ea"/>
              <a:cs typeface="+mn-cs"/>
            </a:rPr>
            <a:t>- </a:t>
          </a:r>
          <a:r>
            <a:rPr lang="ro-RO" sz="700">
              <a:solidFill>
                <a:srgbClr val="E7E6E6">
                  <a:lumMod val="10000"/>
                </a:srgbClr>
              </a:solidFill>
              <a:latin typeface="Calibri" panose="020F0502020204030204"/>
              <a:ea typeface="+mn-ea"/>
              <a:cs typeface="+mn-cs"/>
            </a:rPr>
            <a:t>biroul central pentru gestionarea politicilor de diasporă</a:t>
          </a:r>
          <a:endParaRPr lang="en-GB" sz="700">
            <a:solidFill>
              <a:srgbClr val="E7E6E6">
                <a:lumMod val="10000"/>
              </a:srgbClr>
            </a:solidFill>
            <a:latin typeface="Calibri" panose="020F0502020204030204"/>
            <a:ea typeface="+mn-ea"/>
            <a:cs typeface="+mn-cs"/>
          </a:endParaRPr>
        </a:p>
        <a:p>
          <a:r>
            <a:rPr lang="en-GB" sz="700">
              <a:solidFill>
                <a:srgbClr val="E7E6E6">
                  <a:lumMod val="10000"/>
                </a:srgbClr>
              </a:solidFill>
              <a:latin typeface="Calibri" panose="020F0502020204030204"/>
              <a:ea typeface="+mn-ea"/>
              <a:cs typeface="+mn-cs"/>
            </a:rPr>
            <a:t>- </a:t>
          </a:r>
          <a:r>
            <a:rPr lang="ro-RO" sz="700">
              <a:solidFill>
                <a:srgbClr val="E7E6E6">
                  <a:lumMod val="10000"/>
                </a:srgbClr>
              </a:solidFill>
              <a:latin typeface="Calibri" panose="020F0502020204030204"/>
              <a:ea typeface="+mn-ea"/>
              <a:cs typeface="+mn-cs"/>
            </a:rPr>
            <a:t>cooperare de success cu asociatiile diasporale</a:t>
          </a:r>
          <a:endParaRPr lang="en-GB" sz="700">
            <a:solidFill>
              <a:srgbClr val="E7E6E6">
                <a:lumMod val="10000"/>
              </a:srgbClr>
            </a:solidFill>
            <a:latin typeface="Calibri" panose="020F0502020204030204"/>
            <a:ea typeface="+mn-ea"/>
            <a:cs typeface="+mn-cs"/>
          </a:endParaRPr>
        </a:p>
        <a:p>
          <a:r>
            <a:rPr lang="en-GB" sz="700">
              <a:solidFill>
                <a:srgbClr val="E7E6E6">
                  <a:lumMod val="10000"/>
                </a:srgbClr>
              </a:solidFill>
              <a:latin typeface="Calibri" panose="020F0502020204030204"/>
              <a:ea typeface="+mn-ea"/>
              <a:cs typeface="+mn-cs"/>
            </a:rPr>
            <a:t>-</a:t>
          </a:r>
          <a:r>
            <a:rPr lang="ro-RO" sz="700">
              <a:solidFill>
                <a:srgbClr val="E7E6E6">
                  <a:lumMod val="10000"/>
                </a:srgbClr>
              </a:solidFill>
              <a:latin typeface="Calibri" panose="020F0502020204030204"/>
              <a:ea typeface="+mn-ea"/>
              <a:cs typeface="+mn-cs"/>
            </a:rPr>
            <a:t>programe de success pentru diasporă</a:t>
          </a:r>
          <a:endParaRPr lang="en-GB" sz="700">
            <a:solidFill>
              <a:srgbClr val="E7E6E6">
                <a:lumMod val="10000"/>
              </a:srgbClr>
            </a:solidFill>
            <a:latin typeface="Calibri" panose="020F0502020204030204"/>
            <a:ea typeface="+mn-ea"/>
            <a:cs typeface="+mn-cs"/>
          </a:endParaRPr>
        </a:p>
      </dgm:t>
    </dgm:pt>
    <dgm:pt modelId="{B6BE8AB8-DA30-EF4E-B783-D9142A460E3F}" type="parTrans" cxnId="{543C7BA6-3BDD-F84C-A09C-D22BE33CF7A7}">
      <dgm:prSet/>
      <dgm:spPr/>
      <dgm:t>
        <a:bodyPr/>
        <a:lstStyle/>
        <a:p>
          <a:endParaRPr lang="en-GB"/>
        </a:p>
      </dgm:t>
    </dgm:pt>
    <dgm:pt modelId="{0EE49BBA-D88F-9F4E-B716-187238611D35}" type="sibTrans" cxnId="{543C7BA6-3BDD-F84C-A09C-D22BE33CF7A7}">
      <dgm:prSet/>
      <dgm:spPr/>
      <dgm:t>
        <a:bodyPr/>
        <a:lstStyle/>
        <a:p>
          <a:endParaRPr lang="en-GB"/>
        </a:p>
      </dgm:t>
    </dgm:pt>
    <dgm:pt modelId="{9315C7B7-D6B3-FA41-AC4A-7FEBCBD1B79F}">
      <dgm:prSet phldrT="[Text]" custT="1"/>
      <dgm:spPr>
        <a:xfrm>
          <a:off x="2568303" y="101421"/>
          <a:ext cx="2564401" cy="1182287"/>
        </a:xfrm>
        <a:prstGeom prst="roundRect">
          <a:avLst/>
        </a:prstGeom>
        <a:solidFill>
          <a:srgbClr val="00505B"/>
        </a:solidFill>
        <a:ln w="12700" cap="flat" cmpd="sng" algn="ctr">
          <a:solidFill>
            <a:sysClr val="window" lastClr="FFFFFF">
              <a:hueOff val="0"/>
              <a:satOff val="0"/>
              <a:lumOff val="0"/>
              <a:alphaOff val="0"/>
            </a:sysClr>
          </a:solidFill>
          <a:prstDash val="solid"/>
          <a:miter lim="800000"/>
        </a:ln>
        <a:effectLst/>
      </dgm:spPr>
      <dgm:t>
        <a:bodyPr/>
        <a:lstStyle/>
        <a:p>
          <a:r>
            <a:rPr lang="ro-RO" sz="800" i="1" u="sng">
              <a:solidFill>
                <a:sysClr val="window" lastClr="FFFFFF"/>
              </a:solidFill>
              <a:latin typeface="Calibri" panose="020F0502020204030204"/>
              <a:ea typeface="+mn-ea"/>
              <a:cs typeface="+mn-cs"/>
            </a:rPr>
            <a:t>Puncte slabe</a:t>
          </a:r>
          <a:endParaRPr lang="en-GB" sz="800" i="1" u="sng">
            <a:solidFill>
              <a:sysClr val="window" lastClr="FFFFFF"/>
            </a:solidFill>
            <a:latin typeface="Calibri" panose="020F0502020204030204"/>
            <a:ea typeface="+mn-ea"/>
            <a:cs typeface="+mn-cs"/>
          </a:endParaRPr>
        </a:p>
        <a:p>
          <a:r>
            <a:rPr lang="en-GB" sz="900">
              <a:solidFill>
                <a:sysClr val="window" lastClr="FFFFFF"/>
              </a:solidFill>
              <a:latin typeface="Calibri" panose="020F0502020204030204" pitchFamily="34" charset="0"/>
              <a:ea typeface="+mn-ea"/>
              <a:cs typeface="Calibri" panose="020F0502020204030204" pitchFamily="34" charset="0"/>
            </a:rPr>
            <a:t>- </a:t>
          </a:r>
          <a:r>
            <a:rPr lang="ro-RO" sz="800">
              <a:solidFill>
                <a:sysClr val="window" lastClr="FFFFFF"/>
              </a:solidFill>
              <a:latin typeface="Calibri" panose="020F0502020204030204" pitchFamily="34" charset="0"/>
              <a:ea typeface="+mn-ea"/>
              <a:cs typeface="Calibri" panose="020F0502020204030204" pitchFamily="34" charset="0"/>
            </a:rPr>
            <a:t>instabilitate politică</a:t>
          </a:r>
          <a:endParaRPr lang="en-GB" sz="800">
            <a:solidFill>
              <a:sysClr val="window" lastClr="FFFFFF"/>
            </a:solidFill>
            <a:latin typeface="Calibri" panose="020F0502020204030204" pitchFamily="34" charset="0"/>
            <a:ea typeface="+mn-ea"/>
            <a:cs typeface="Calibri" panose="020F0502020204030204" pitchFamily="34" charset="0"/>
          </a:endParaRPr>
        </a:p>
        <a:p>
          <a:r>
            <a:rPr lang="en-GB" sz="800">
              <a:solidFill>
                <a:sysClr val="window" lastClr="FFFFFF"/>
              </a:solidFill>
              <a:latin typeface="Calibri" panose="020F0502020204030204" pitchFamily="34" charset="0"/>
              <a:ea typeface="+mn-ea"/>
              <a:cs typeface="Calibri" panose="020F0502020204030204" pitchFamily="34" charset="0"/>
            </a:rPr>
            <a:t>- </a:t>
          </a:r>
          <a:r>
            <a:rPr lang="ro-RO" sz="800">
              <a:solidFill>
                <a:sysClr val="window" lastClr="FFFFFF"/>
              </a:solidFill>
              <a:latin typeface="Calibri" panose="020F0502020204030204" pitchFamily="34" charset="0"/>
              <a:ea typeface="+mn-ea"/>
              <a:cs typeface="Calibri" panose="020F0502020204030204" pitchFamily="34" charset="0"/>
            </a:rPr>
            <a:t>nu există o bază de date stabilită și actualizată </a:t>
          </a:r>
          <a:r>
            <a:rPr lang="en-GB" sz="800">
              <a:solidFill>
                <a:sysClr val="window" lastClr="FFFFFF"/>
              </a:solidFill>
              <a:latin typeface="Calibri" panose="020F0502020204030204" pitchFamily="34" charset="0"/>
              <a:ea typeface="+mn-ea"/>
              <a:cs typeface="Calibri" panose="020F0502020204030204" pitchFamily="34" charset="0"/>
            </a:rPr>
            <a:t>(</a:t>
          </a:r>
          <a:r>
            <a:rPr lang="ro-RO" sz="800">
              <a:solidFill>
                <a:sysClr val="window" lastClr="FFFFFF"/>
              </a:solidFill>
              <a:latin typeface="Calibri" panose="020F0502020204030204" pitchFamily="34" charset="0"/>
              <a:ea typeface="+mn-ea"/>
              <a:cs typeface="Calibri" panose="020F0502020204030204" pitchFamily="34" charset="0"/>
            </a:rPr>
            <a:t>la moment doar persoane care vor sa se implice)</a:t>
          </a:r>
          <a:endParaRPr lang="en-GB" sz="800">
            <a:solidFill>
              <a:sysClr val="window" lastClr="FFFFFF"/>
            </a:solidFill>
            <a:latin typeface="Calibri" panose="020F0502020204030204" pitchFamily="34" charset="0"/>
            <a:ea typeface="+mn-ea"/>
            <a:cs typeface="Calibri" panose="020F0502020204030204" pitchFamily="34" charset="0"/>
          </a:endParaRPr>
        </a:p>
        <a:p>
          <a:r>
            <a:rPr lang="en-GB" sz="800">
              <a:solidFill>
                <a:sysClr val="window" lastClr="FFFFFF"/>
              </a:solidFill>
              <a:latin typeface="Calibri" panose="020F0502020204030204" pitchFamily="34" charset="0"/>
              <a:ea typeface="+mn-ea"/>
              <a:cs typeface="Calibri" panose="020F0502020204030204" pitchFamily="34" charset="0"/>
            </a:rPr>
            <a:t>- </a:t>
          </a:r>
          <a:r>
            <a:rPr lang="ro-RO" sz="800">
              <a:solidFill>
                <a:sysClr val="window" lastClr="FFFFFF"/>
              </a:solidFill>
              <a:latin typeface="Calibri" panose="020F0502020204030204" pitchFamily="34" charset="0"/>
              <a:ea typeface="+mn-ea"/>
              <a:cs typeface="Calibri" panose="020F0502020204030204" pitchFamily="34" charset="0"/>
            </a:rPr>
            <a:t>lipsa monitorizării după implementare</a:t>
          </a:r>
          <a:endParaRPr lang="en-GB" sz="800">
            <a:solidFill>
              <a:sysClr val="window" lastClr="FFFFFF"/>
            </a:solidFill>
            <a:latin typeface="Calibri" panose="020F0502020204030204" pitchFamily="34" charset="0"/>
            <a:ea typeface="+mn-ea"/>
            <a:cs typeface="Calibri" panose="020F0502020204030204" pitchFamily="34" charset="0"/>
          </a:endParaRPr>
        </a:p>
        <a:p>
          <a:r>
            <a:rPr lang="en-GB" sz="800">
              <a:solidFill>
                <a:sysClr val="window" lastClr="FFFFFF"/>
              </a:solidFill>
              <a:latin typeface="Calibri" panose="020F0502020204030204" pitchFamily="34" charset="0"/>
              <a:ea typeface="+mn-ea"/>
              <a:cs typeface="Calibri" panose="020F0502020204030204" pitchFamily="34" charset="0"/>
            </a:rPr>
            <a:t>- </a:t>
          </a:r>
          <a:r>
            <a:rPr lang="ro-RO" sz="800">
              <a:solidFill>
                <a:sysClr val="window" lastClr="FFFFFF"/>
              </a:solidFill>
              <a:latin typeface="Calibri" panose="020F0502020204030204" pitchFamily="34" charset="0"/>
              <a:ea typeface="+mn-ea"/>
              <a:cs typeface="Calibri" panose="020F0502020204030204" pitchFamily="34" charset="0"/>
            </a:rPr>
            <a:t>lipsa resurselor necesare</a:t>
          </a:r>
          <a:endParaRPr lang="en-GB" sz="800">
            <a:solidFill>
              <a:sysClr val="window" lastClr="FFFFFF"/>
            </a:solidFill>
            <a:latin typeface="Calibri" panose="020F0502020204030204" pitchFamily="34" charset="0"/>
            <a:ea typeface="+mn-ea"/>
            <a:cs typeface="Calibri" panose="020F0502020204030204" pitchFamily="34" charset="0"/>
          </a:endParaRPr>
        </a:p>
        <a:p>
          <a:endParaRPr lang="en-GB" sz="800">
            <a:solidFill>
              <a:sysClr val="window" lastClr="FFFFFF"/>
            </a:solidFill>
            <a:latin typeface="Calibri" panose="020F0502020204030204"/>
            <a:ea typeface="+mn-ea"/>
            <a:cs typeface="+mn-cs"/>
          </a:endParaRPr>
        </a:p>
      </dgm:t>
    </dgm:pt>
    <dgm:pt modelId="{93C35B60-105E-204D-9C3C-387605069DEB}" type="parTrans" cxnId="{EB8D59CC-5CC9-644F-9D7B-869C70CEFD53}">
      <dgm:prSet/>
      <dgm:spPr/>
      <dgm:t>
        <a:bodyPr/>
        <a:lstStyle/>
        <a:p>
          <a:endParaRPr lang="en-GB"/>
        </a:p>
      </dgm:t>
    </dgm:pt>
    <dgm:pt modelId="{82B0736F-225A-1542-BA7A-A27C5474E984}" type="sibTrans" cxnId="{EB8D59CC-5CC9-644F-9D7B-869C70CEFD53}">
      <dgm:prSet/>
      <dgm:spPr/>
      <dgm:t>
        <a:bodyPr/>
        <a:lstStyle/>
        <a:p>
          <a:endParaRPr lang="en-GB"/>
        </a:p>
      </dgm:t>
    </dgm:pt>
    <dgm:pt modelId="{196FA218-C633-FF44-BA1A-B1AFB9FA1074}">
      <dgm:prSet phldrT="[Text]" custT="1"/>
      <dgm:spPr>
        <a:xfrm>
          <a:off x="0" y="1501031"/>
          <a:ext cx="2434832" cy="1129538"/>
        </a:xfrm>
        <a:prstGeom prst="roundRect">
          <a:avLst/>
        </a:prstGeom>
        <a:solidFill>
          <a:srgbClr val="A9BD25"/>
        </a:solidFill>
        <a:ln w="12700" cap="flat" cmpd="sng" algn="ctr">
          <a:solidFill>
            <a:sysClr val="window" lastClr="FFFFFF">
              <a:hueOff val="0"/>
              <a:satOff val="0"/>
              <a:lumOff val="0"/>
              <a:alphaOff val="0"/>
            </a:sysClr>
          </a:solidFill>
          <a:prstDash val="solid"/>
          <a:miter lim="800000"/>
        </a:ln>
        <a:effectLst/>
      </dgm:spPr>
      <dgm:t>
        <a:bodyPr/>
        <a:lstStyle/>
        <a:p>
          <a:r>
            <a:rPr lang="ro-RO" sz="800" b="1" i="1" u="sng">
              <a:solidFill>
                <a:sysClr val="windowText" lastClr="000000"/>
              </a:solidFill>
              <a:latin typeface="Calibri" panose="020F0502020204030204"/>
              <a:ea typeface="+mn-ea"/>
              <a:cs typeface="+mn-cs"/>
            </a:rPr>
            <a:t>Oportunități</a:t>
          </a:r>
          <a:endParaRPr lang="en-GB" sz="800" b="1" i="1" u="sng">
            <a:solidFill>
              <a:sysClr val="window" lastClr="FFFFFF"/>
            </a:solidFill>
            <a:latin typeface="Calibri" panose="020F0502020204030204"/>
            <a:ea typeface="+mn-ea"/>
            <a:cs typeface="+mn-cs"/>
          </a:endParaRPr>
        </a:p>
        <a:p>
          <a:r>
            <a:rPr lang="en-GB" sz="700">
              <a:solidFill>
                <a:srgbClr val="E7E6E6">
                  <a:lumMod val="10000"/>
                </a:srgbClr>
              </a:solidFill>
              <a:latin typeface="Calibri" panose="020F0502020204030204"/>
              <a:ea typeface="+mn-ea"/>
              <a:cs typeface="+mn-cs"/>
            </a:rPr>
            <a:t>- </a:t>
          </a:r>
          <a:r>
            <a:rPr lang="ro-RO" sz="700">
              <a:solidFill>
                <a:srgbClr val="E7E6E6">
                  <a:lumMod val="10000"/>
                </a:srgbClr>
              </a:solidFill>
              <a:latin typeface="Calibri" panose="020F0502020204030204"/>
              <a:ea typeface="+mn-ea"/>
              <a:cs typeface="+mn-cs"/>
            </a:rPr>
            <a:t> înțelegerea fundamentala a valorilor și atuurilor de bază ale țării - conexiunea diasporei academice cu țara gazdă</a:t>
          </a:r>
          <a:endParaRPr lang="en-GB" sz="700">
            <a:solidFill>
              <a:srgbClr val="E7E6E6">
                <a:lumMod val="10000"/>
              </a:srgbClr>
            </a:solidFill>
            <a:latin typeface="Calibri" panose="020F0502020204030204"/>
            <a:ea typeface="+mn-ea"/>
            <a:cs typeface="+mn-cs"/>
          </a:endParaRPr>
        </a:p>
        <a:p>
          <a:endParaRPr lang="en-GB" sz="500">
            <a:solidFill>
              <a:sysClr val="window" lastClr="FFFFFF"/>
            </a:solidFill>
            <a:latin typeface="Calibri" panose="020F0502020204030204"/>
            <a:ea typeface="+mn-ea"/>
            <a:cs typeface="+mn-cs"/>
          </a:endParaRPr>
        </a:p>
      </dgm:t>
    </dgm:pt>
    <dgm:pt modelId="{F795A416-F4F3-504A-9689-16411C84D822}" type="parTrans" cxnId="{C4620528-7391-664B-BB0B-77BBDFEDDE22}">
      <dgm:prSet/>
      <dgm:spPr/>
      <dgm:t>
        <a:bodyPr/>
        <a:lstStyle/>
        <a:p>
          <a:endParaRPr lang="en-GB"/>
        </a:p>
      </dgm:t>
    </dgm:pt>
    <dgm:pt modelId="{E831F8B3-3F2C-A749-8122-987B27987AF5}" type="sibTrans" cxnId="{C4620528-7391-664B-BB0B-77BBDFEDDE22}">
      <dgm:prSet/>
      <dgm:spPr/>
      <dgm:t>
        <a:bodyPr/>
        <a:lstStyle/>
        <a:p>
          <a:endParaRPr lang="en-GB"/>
        </a:p>
      </dgm:t>
    </dgm:pt>
    <dgm:pt modelId="{D17D06F1-1875-A14C-A35B-75C70E5F2603}">
      <dgm:prSet phldrT="[Text]" custT="1"/>
      <dgm:spPr>
        <a:xfrm>
          <a:off x="2658971" y="1527858"/>
          <a:ext cx="2473733" cy="1129538"/>
        </a:xfrm>
        <a:solidFill>
          <a:srgbClr val="93B6B7"/>
        </a:solidFill>
        <a:ln w="12700" cap="flat" cmpd="sng" algn="ctr">
          <a:solidFill>
            <a:sysClr val="window" lastClr="FFFFFF">
              <a:hueOff val="0"/>
              <a:satOff val="0"/>
              <a:lumOff val="0"/>
              <a:alphaOff val="0"/>
            </a:sysClr>
          </a:solidFill>
          <a:prstDash val="solid"/>
          <a:miter lim="800000"/>
        </a:ln>
        <a:effectLst/>
      </dgm:spPr>
      <dgm:t>
        <a:bodyPr/>
        <a:lstStyle/>
        <a:p>
          <a:r>
            <a:rPr lang="ro-RO" sz="800" b="1" i="1" u="sng">
              <a:solidFill>
                <a:srgbClr val="E7E6E6">
                  <a:lumMod val="10000"/>
                </a:srgbClr>
              </a:solidFill>
              <a:latin typeface="Calibri" panose="020F0502020204030204" pitchFamily="34" charset="0"/>
              <a:ea typeface="+mn-ea"/>
              <a:cs typeface="Calibri" panose="020F0502020204030204" pitchFamily="34" charset="0"/>
            </a:rPr>
            <a:t>Amenințări</a:t>
          </a:r>
          <a:endParaRPr lang="en-GB" sz="800" b="1" i="1" u="sng">
            <a:solidFill>
              <a:srgbClr val="E7E6E6">
                <a:lumMod val="10000"/>
              </a:srgbClr>
            </a:solidFill>
            <a:latin typeface="Calibri" panose="020F0502020204030204" pitchFamily="34" charset="0"/>
            <a:ea typeface="+mn-ea"/>
            <a:cs typeface="Calibri" panose="020F0502020204030204" pitchFamily="34" charset="0"/>
          </a:endParaRPr>
        </a:p>
        <a:p>
          <a:r>
            <a:rPr lang="en-GB" sz="800">
              <a:solidFill>
                <a:srgbClr val="E7E6E6">
                  <a:lumMod val="10000"/>
                </a:srgbClr>
              </a:solidFill>
              <a:latin typeface="Calibri" panose="020F0502020204030204" pitchFamily="34" charset="0"/>
              <a:ea typeface="+mn-ea"/>
              <a:cs typeface="Calibri" panose="020F0502020204030204" pitchFamily="34" charset="0"/>
            </a:rPr>
            <a:t>- g</a:t>
          </a:r>
          <a:r>
            <a:rPr lang="ro-RO" sz="800">
              <a:solidFill>
                <a:srgbClr val="E7E6E6">
                  <a:lumMod val="10000"/>
                </a:srgbClr>
              </a:solidFill>
              <a:latin typeface="Calibri" panose="020F0502020204030204" pitchFamily="34" charset="0"/>
              <a:ea typeface="+mn-ea"/>
              <a:cs typeface="Calibri" panose="020F0502020204030204" pitchFamily="34" charset="0"/>
            </a:rPr>
            <a:t>uvern nou cu agendă nouă</a:t>
          </a:r>
          <a:endParaRPr lang="en-GB" sz="800">
            <a:solidFill>
              <a:srgbClr val="E7E6E6">
                <a:lumMod val="10000"/>
              </a:srgbClr>
            </a:solidFill>
            <a:latin typeface="Calibri" panose="020F0502020204030204" pitchFamily="34" charset="0"/>
            <a:ea typeface="+mn-ea"/>
            <a:cs typeface="Calibri" panose="020F0502020204030204" pitchFamily="34" charset="0"/>
          </a:endParaRPr>
        </a:p>
        <a:p>
          <a:r>
            <a:rPr lang="en-GB" sz="800">
              <a:solidFill>
                <a:srgbClr val="E7E6E6">
                  <a:lumMod val="10000"/>
                </a:srgbClr>
              </a:solidFill>
              <a:latin typeface="Calibri" panose="020F0502020204030204" pitchFamily="34" charset="0"/>
              <a:ea typeface="+mn-ea"/>
              <a:cs typeface="Calibri" panose="020F0502020204030204" pitchFamily="34" charset="0"/>
            </a:rPr>
            <a:t>- </a:t>
          </a:r>
          <a:r>
            <a:rPr lang="ro-RO" sz="800">
              <a:solidFill>
                <a:srgbClr val="E7E6E6">
                  <a:lumMod val="10000"/>
                </a:srgbClr>
              </a:solidFill>
              <a:latin typeface="Calibri" panose="020F0502020204030204" pitchFamily="34" charset="0"/>
              <a:ea typeface="+mn-ea"/>
              <a:cs typeface="Calibri" panose="020F0502020204030204" pitchFamily="34" charset="0"/>
            </a:rPr>
            <a:t>colectarea dificila a datelor și informațiilor privind platformele diasporei</a:t>
          </a:r>
          <a:r>
            <a:rPr lang="en-GB" sz="800">
              <a:solidFill>
                <a:srgbClr val="E7E6E6">
                  <a:lumMod val="10000"/>
                </a:srgbClr>
              </a:solidFill>
              <a:latin typeface="Calibri" panose="020F0502020204030204" pitchFamily="34" charset="0"/>
              <a:ea typeface="+mn-ea"/>
              <a:cs typeface="Calibri" panose="020F0502020204030204" pitchFamily="34" charset="0"/>
            </a:rPr>
            <a:t>- </a:t>
          </a:r>
          <a:r>
            <a:rPr lang="ro-RO" sz="800">
              <a:solidFill>
                <a:srgbClr val="E7E6E6">
                  <a:lumMod val="10000"/>
                </a:srgbClr>
              </a:solidFill>
              <a:latin typeface="Calibri" panose="020F0502020204030204" pitchFamily="34" charset="0"/>
              <a:ea typeface="+mn-ea"/>
              <a:cs typeface="Calibri" panose="020F0502020204030204" pitchFamily="34" charset="0"/>
            </a:rPr>
            <a:t>contribuție mică sau neclară în domeniul educației din partea diasporei </a:t>
          </a:r>
          <a:endParaRPr lang="en-GB" sz="800">
            <a:solidFill>
              <a:srgbClr val="E7E6E6">
                <a:lumMod val="10000"/>
              </a:srgbClr>
            </a:solidFill>
            <a:latin typeface="Calibri" panose="020F0502020204030204" pitchFamily="34" charset="0"/>
            <a:ea typeface="+mn-ea"/>
            <a:cs typeface="Calibri" panose="020F0502020204030204" pitchFamily="34" charset="0"/>
          </a:endParaRPr>
        </a:p>
        <a:p>
          <a:endParaRPr lang="en-GB" sz="500">
            <a:solidFill>
              <a:srgbClr val="E7E6E6">
                <a:lumMod val="10000"/>
              </a:srgbClr>
            </a:solidFill>
            <a:latin typeface="Calibri" panose="020F0502020204030204"/>
            <a:ea typeface="+mn-ea"/>
            <a:cs typeface="+mn-cs"/>
          </a:endParaRPr>
        </a:p>
        <a:p>
          <a:endParaRPr lang="en-GB" sz="500">
            <a:solidFill>
              <a:sysClr val="window" lastClr="FFFFFF"/>
            </a:solidFill>
            <a:latin typeface="Calibri" panose="020F0502020204030204"/>
            <a:ea typeface="+mn-ea"/>
            <a:cs typeface="+mn-cs"/>
          </a:endParaRPr>
        </a:p>
      </dgm:t>
    </dgm:pt>
    <dgm:pt modelId="{63A34A9E-19A8-D740-9D60-0A595FC58436}" type="parTrans" cxnId="{65F55BB6-0553-6C4E-93D3-EA0DB1F1E53F}">
      <dgm:prSet/>
      <dgm:spPr/>
      <dgm:t>
        <a:bodyPr/>
        <a:lstStyle/>
        <a:p>
          <a:endParaRPr lang="en-GB"/>
        </a:p>
      </dgm:t>
    </dgm:pt>
    <dgm:pt modelId="{D4BD7F29-01BF-7F43-835D-AB6DA8318713}" type="sibTrans" cxnId="{65F55BB6-0553-6C4E-93D3-EA0DB1F1E53F}">
      <dgm:prSet/>
      <dgm:spPr/>
      <dgm:t>
        <a:bodyPr/>
        <a:lstStyle/>
        <a:p>
          <a:endParaRPr lang="en-GB"/>
        </a:p>
      </dgm:t>
    </dgm:pt>
    <dgm:pt modelId="{22C94BE3-38AF-E041-98F0-6C6E8DD7B65E}">
      <dgm:prSet/>
      <dgm:spPr/>
      <dgm:t>
        <a:bodyPr/>
        <a:lstStyle/>
        <a:p>
          <a:endParaRPr lang="en-GB"/>
        </a:p>
      </dgm:t>
    </dgm:pt>
    <dgm:pt modelId="{6B5B36D5-1A75-904B-A8EC-6227D2729EED}" type="parTrans" cxnId="{A279F463-8589-F047-9A65-DAA3887F9A94}">
      <dgm:prSet/>
      <dgm:spPr/>
      <dgm:t>
        <a:bodyPr/>
        <a:lstStyle/>
        <a:p>
          <a:endParaRPr lang="en-GB"/>
        </a:p>
      </dgm:t>
    </dgm:pt>
    <dgm:pt modelId="{530D193D-A9E2-2740-A66D-246CF3993F1C}" type="sibTrans" cxnId="{A279F463-8589-F047-9A65-DAA3887F9A94}">
      <dgm:prSet/>
      <dgm:spPr/>
      <dgm:t>
        <a:bodyPr/>
        <a:lstStyle/>
        <a:p>
          <a:endParaRPr lang="en-GB"/>
        </a:p>
      </dgm:t>
    </dgm:pt>
    <dgm:pt modelId="{62739E1F-4E42-E94E-ADB9-3B83B6003FAF}">
      <dgm:prSet/>
      <dgm:spPr/>
      <dgm:t>
        <a:bodyPr/>
        <a:lstStyle/>
        <a:p>
          <a:endParaRPr lang="en-GB"/>
        </a:p>
      </dgm:t>
    </dgm:pt>
    <dgm:pt modelId="{1350574E-1DC2-C84C-AC87-FA8058599EE9}" type="parTrans" cxnId="{A313FFA5-E2DC-424B-B05F-AFFF47A5B8AB}">
      <dgm:prSet/>
      <dgm:spPr/>
      <dgm:t>
        <a:bodyPr/>
        <a:lstStyle/>
        <a:p>
          <a:endParaRPr lang="en-GB"/>
        </a:p>
      </dgm:t>
    </dgm:pt>
    <dgm:pt modelId="{6DBF2390-5253-BB40-A3D4-A6C60D282D97}" type="sibTrans" cxnId="{A313FFA5-E2DC-424B-B05F-AFFF47A5B8AB}">
      <dgm:prSet/>
      <dgm:spPr/>
      <dgm:t>
        <a:bodyPr/>
        <a:lstStyle/>
        <a:p>
          <a:endParaRPr lang="en-GB"/>
        </a:p>
      </dgm:t>
    </dgm:pt>
    <dgm:pt modelId="{F43E7CFD-3B14-5944-905A-FD4D1163BD21}">
      <dgm:prSet/>
      <dgm:spPr/>
      <dgm:t>
        <a:bodyPr/>
        <a:lstStyle/>
        <a:p>
          <a:endParaRPr lang="en-GB"/>
        </a:p>
      </dgm:t>
    </dgm:pt>
    <dgm:pt modelId="{568BC9AA-C829-F14A-B3FB-BFE36693F32C}" type="parTrans" cxnId="{6C023161-953A-F14E-8304-5BC4D9874801}">
      <dgm:prSet/>
      <dgm:spPr/>
      <dgm:t>
        <a:bodyPr/>
        <a:lstStyle/>
        <a:p>
          <a:endParaRPr lang="en-GB"/>
        </a:p>
      </dgm:t>
    </dgm:pt>
    <dgm:pt modelId="{2F992E99-BE52-534B-8007-1A7D378FA2D7}" type="sibTrans" cxnId="{6C023161-953A-F14E-8304-5BC4D9874801}">
      <dgm:prSet/>
      <dgm:spPr/>
      <dgm:t>
        <a:bodyPr/>
        <a:lstStyle/>
        <a:p>
          <a:endParaRPr lang="en-GB"/>
        </a:p>
      </dgm:t>
    </dgm:pt>
    <dgm:pt modelId="{3BB08EF0-2085-844A-AF4D-799503093005}">
      <dgm:prSet/>
      <dgm:spPr/>
      <dgm:t>
        <a:bodyPr/>
        <a:lstStyle/>
        <a:p>
          <a:endParaRPr lang="en-GB"/>
        </a:p>
      </dgm:t>
    </dgm:pt>
    <dgm:pt modelId="{B5769E95-3978-644F-83A3-E3DD6BD11785}" type="parTrans" cxnId="{74616D16-4930-2C43-A822-FA2C1C54188E}">
      <dgm:prSet/>
      <dgm:spPr/>
      <dgm:t>
        <a:bodyPr/>
        <a:lstStyle/>
        <a:p>
          <a:endParaRPr lang="en-GB"/>
        </a:p>
      </dgm:t>
    </dgm:pt>
    <dgm:pt modelId="{80BE18F6-5A1F-3040-B236-4B8A6326488C}" type="sibTrans" cxnId="{74616D16-4930-2C43-A822-FA2C1C54188E}">
      <dgm:prSet/>
      <dgm:spPr/>
      <dgm:t>
        <a:bodyPr/>
        <a:lstStyle/>
        <a:p>
          <a:endParaRPr lang="en-GB"/>
        </a:p>
      </dgm:t>
    </dgm:pt>
    <dgm:pt modelId="{D3319CDB-6E3B-9649-8F6A-F7E353A64E6A}" type="pres">
      <dgm:prSet presAssocID="{580499A7-D26B-854E-9AAA-796A90D0F839}" presName="matrix" presStyleCnt="0">
        <dgm:presLayoutVars>
          <dgm:chMax val="1"/>
          <dgm:dir/>
          <dgm:resizeHandles val="exact"/>
        </dgm:presLayoutVars>
      </dgm:prSet>
      <dgm:spPr/>
      <dgm:t>
        <a:bodyPr/>
        <a:lstStyle/>
        <a:p>
          <a:endParaRPr lang="en-US"/>
        </a:p>
      </dgm:t>
    </dgm:pt>
    <dgm:pt modelId="{9CC0C97A-32D8-EC4B-95ED-D2CE92854B15}" type="pres">
      <dgm:prSet presAssocID="{580499A7-D26B-854E-9AAA-796A90D0F839}" presName="axisShape" presStyleLbl="bgShp" presStyleIdx="0" presStyleCnt="1" custScaleX="138330" custLinFactNeighborX="-2254" custLinFactNeighborY="205"/>
      <dgm:spPr>
        <a:xfrm>
          <a:off x="549590" y="0"/>
          <a:ext cx="3906224" cy="2823845"/>
        </a:xfrm>
        <a:prstGeom prst="quadArrow">
          <a:avLst>
            <a:gd name="adj1" fmla="val 2000"/>
            <a:gd name="adj2" fmla="val 4000"/>
            <a:gd name="adj3" fmla="val 5000"/>
          </a:avLst>
        </a:prstGeom>
        <a:solidFill>
          <a:srgbClr val="93B6B7"/>
        </a:solidFill>
        <a:ln>
          <a:noFill/>
        </a:ln>
        <a:effectLst/>
      </dgm:spPr>
    </dgm:pt>
    <dgm:pt modelId="{59E9AFB6-06D8-DE43-9745-AF4A8BC33204}" type="pres">
      <dgm:prSet presAssocID="{580499A7-D26B-854E-9AAA-796A90D0F839}" presName="rect1" presStyleLbl="node1" presStyleIdx="0" presStyleCnt="4" custScaleX="207469" custScaleY="96192" custLinFactNeighborX="-62577" custLinFactNeighborY="-6019">
        <dgm:presLayoutVars>
          <dgm:chMax val="0"/>
          <dgm:chPref val="0"/>
          <dgm:bulletEnabled val="1"/>
        </dgm:presLayoutVars>
      </dgm:prSet>
      <dgm:spPr/>
      <dgm:t>
        <a:bodyPr/>
        <a:lstStyle/>
        <a:p>
          <a:endParaRPr lang="en-US"/>
        </a:p>
      </dgm:t>
    </dgm:pt>
    <dgm:pt modelId="{5D95ADF5-AD6B-0C41-98B9-2A7B7D0D9A2E}" type="pres">
      <dgm:prSet presAssocID="{580499A7-D26B-854E-9AAA-796A90D0F839}" presName="rect2" presStyleLbl="node1" presStyleIdx="1" presStyleCnt="4" custScaleX="227031" custScaleY="104670" custLinFactNeighborX="60062" custLinFactNeighborY="-4936">
        <dgm:presLayoutVars>
          <dgm:chMax val="0"/>
          <dgm:chPref val="0"/>
          <dgm:bulletEnabled val="1"/>
        </dgm:presLayoutVars>
      </dgm:prSet>
      <dgm:spPr/>
      <dgm:t>
        <a:bodyPr/>
        <a:lstStyle/>
        <a:p>
          <a:endParaRPr lang="en-US"/>
        </a:p>
      </dgm:t>
    </dgm:pt>
    <dgm:pt modelId="{AF12FAE6-191E-4743-A1C2-B3643269478E}" type="pres">
      <dgm:prSet presAssocID="{580499A7-D26B-854E-9AAA-796A90D0F839}" presName="rect3" presStyleLbl="node1" presStyleIdx="2" presStyleCnt="4" custScaleX="215560" custLinFactNeighborX="-68234" custLinFactNeighborY="-861">
        <dgm:presLayoutVars>
          <dgm:chMax val="0"/>
          <dgm:chPref val="0"/>
          <dgm:bulletEnabled val="1"/>
        </dgm:presLayoutVars>
      </dgm:prSet>
      <dgm:spPr/>
      <dgm:t>
        <a:bodyPr/>
        <a:lstStyle/>
        <a:p>
          <a:endParaRPr lang="en-US"/>
        </a:p>
      </dgm:t>
    </dgm:pt>
    <dgm:pt modelId="{AAD5A9CF-E38F-F045-B935-DB2583BD4308}" type="pres">
      <dgm:prSet presAssocID="{580499A7-D26B-854E-9AAA-796A90D0F839}" presName="rect4" presStyleLbl="node1" presStyleIdx="3" presStyleCnt="4" custScaleX="219004" custLinFactNeighborX="65731" custLinFactNeighborY="1514">
        <dgm:presLayoutVars>
          <dgm:chMax val="0"/>
          <dgm:chPref val="0"/>
          <dgm:bulletEnabled val="1"/>
        </dgm:presLayoutVars>
      </dgm:prSet>
      <dgm:spPr>
        <a:prstGeom prst="roundRect">
          <a:avLst/>
        </a:prstGeom>
      </dgm:spPr>
      <dgm:t>
        <a:bodyPr/>
        <a:lstStyle/>
        <a:p>
          <a:endParaRPr lang="en-US"/>
        </a:p>
      </dgm:t>
    </dgm:pt>
  </dgm:ptLst>
  <dgm:cxnLst>
    <dgm:cxn modelId="{6C023161-953A-F14E-8304-5BC4D9874801}" srcId="{580499A7-D26B-854E-9AAA-796A90D0F839}" destId="{F43E7CFD-3B14-5944-905A-FD4D1163BD21}" srcOrd="6" destOrd="0" parTransId="{568BC9AA-C829-F14A-B3FB-BFE36693F32C}" sibTransId="{2F992E99-BE52-534B-8007-1A7D378FA2D7}"/>
    <dgm:cxn modelId="{543C7BA6-3BDD-F84C-A09C-D22BE33CF7A7}" srcId="{580499A7-D26B-854E-9AAA-796A90D0F839}" destId="{AB58502A-90BA-BB4D-A409-9E3384627F88}" srcOrd="0" destOrd="0" parTransId="{B6BE8AB8-DA30-EF4E-B783-D9142A460E3F}" sibTransId="{0EE49BBA-D88F-9F4E-B716-187238611D35}"/>
    <dgm:cxn modelId="{C4620528-7391-664B-BB0B-77BBDFEDDE22}" srcId="{580499A7-D26B-854E-9AAA-796A90D0F839}" destId="{196FA218-C633-FF44-BA1A-B1AFB9FA1074}" srcOrd="2" destOrd="0" parTransId="{F795A416-F4F3-504A-9689-16411C84D822}" sibTransId="{E831F8B3-3F2C-A749-8122-987B27987AF5}"/>
    <dgm:cxn modelId="{EB8D59CC-5CC9-644F-9D7B-869C70CEFD53}" srcId="{580499A7-D26B-854E-9AAA-796A90D0F839}" destId="{9315C7B7-D6B3-FA41-AC4A-7FEBCBD1B79F}" srcOrd="1" destOrd="0" parTransId="{93C35B60-105E-204D-9C3C-387605069DEB}" sibTransId="{82B0736F-225A-1542-BA7A-A27C5474E984}"/>
    <dgm:cxn modelId="{A279F463-8589-F047-9A65-DAA3887F9A94}" srcId="{580499A7-D26B-854E-9AAA-796A90D0F839}" destId="{22C94BE3-38AF-E041-98F0-6C6E8DD7B65E}" srcOrd="4" destOrd="0" parTransId="{6B5B36D5-1A75-904B-A8EC-6227D2729EED}" sibTransId="{530D193D-A9E2-2740-A66D-246CF3993F1C}"/>
    <dgm:cxn modelId="{65F55BB6-0553-6C4E-93D3-EA0DB1F1E53F}" srcId="{580499A7-D26B-854E-9AAA-796A90D0F839}" destId="{D17D06F1-1875-A14C-A35B-75C70E5F2603}" srcOrd="3" destOrd="0" parTransId="{63A34A9E-19A8-D740-9D60-0A595FC58436}" sibTransId="{D4BD7F29-01BF-7F43-835D-AB6DA8318713}"/>
    <dgm:cxn modelId="{CB4898BF-BAEF-694A-8011-B1760850E0CD}" type="presOf" srcId="{196FA218-C633-FF44-BA1A-B1AFB9FA1074}" destId="{AF12FAE6-191E-4743-A1C2-B3643269478E}" srcOrd="0" destOrd="0" presId="urn:microsoft.com/office/officeart/2005/8/layout/matrix2"/>
    <dgm:cxn modelId="{A313FFA5-E2DC-424B-B05F-AFFF47A5B8AB}" srcId="{580499A7-D26B-854E-9AAA-796A90D0F839}" destId="{62739E1F-4E42-E94E-ADB9-3B83B6003FAF}" srcOrd="5" destOrd="0" parTransId="{1350574E-1DC2-C84C-AC87-FA8058599EE9}" sibTransId="{6DBF2390-5253-BB40-A3D4-A6C60D282D97}"/>
    <dgm:cxn modelId="{74616D16-4930-2C43-A822-FA2C1C54188E}" srcId="{580499A7-D26B-854E-9AAA-796A90D0F839}" destId="{3BB08EF0-2085-844A-AF4D-799503093005}" srcOrd="7" destOrd="0" parTransId="{B5769E95-3978-644F-83A3-E3DD6BD11785}" sibTransId="{80BE18F6-5A1F-3040-B236-4B8A6326488C}"/>
    <dgm:cxn modelId="{C3B14012-FB52-714D-99EB-7C86A4808671}" type="presOf" srcId="{9315C7B7-D6B3-FA41-AC4A-7FEBCBD1B79F}" destId="{5D95ADF5-AD6B-0C41-98B9-2A7B7D0D9A2E}" srcOrd="0" destOrd="0" presId="urn:microsoft.com/office/officeart/2005/8/layout/matrix2"/>
    <dgm:cxn modelId="{CDCAA6FF-4EEB-714B-8033-A8C07340F6BD}" type="presOf" srcId="{580499A7-D26B-854E-9AAA-796A90D0F839}" destId="{D3319CDB-6E3B-9649-8F6A-F7E353A64E6A}" srcOrd="0" destOrd="0" presId="urn:microsoft.com/office/officeart/2005/8/layout/matrix2"/>
    <dgm:cxn modelId="{479EC8CE-CE0F-4E3E-BD88-0D09ACB026FB}" type="presOf" srcId="{D17D06F1-1875-A14C-A35B-75C70E5F2603}" destId="{AAD5A9CF-E38F-F045-B935-DB2583BD4308}" srcOrd="0" destOrd="0" presId="urn:microsoft.com/office/officeart/2005/8/layout/matrix2"/>
    <dgm:cxn modelId="{E6DACFE8-4AE4-7541-95B3-A58150AF6BCB}" type="presOf" srcId="{AB58502A-90BA-BB4D-A409-9E3384627F88}" destId="{59E9AFB6-06D8-DE43-9745-AF4A8BC33204}" srcOrd="0" destOrd="0" presId="urn:microsoft.com/office/officeart/2005/8/layout/matrix2"/>
    <dgm:cxn modelId="{FC8D6FE1-9D03-1E42-8AE3-0A39447BF09C}" type="presParOf" srcId="{D3319CDB-6E3B-9649-8F6A-F7E353A64E6A}" destId="{9CC0C97A-32D8-EC4B-95ED-D2CE92854B15}" srcOrd="0" destOrd="0" presId="urn:microsoft.com/office/officeart/2005/8/layout/matrix2"/>
    <dgm:cxn modelId="{8AE54B20-294D-7E4A-888A-F5428433E620}" type="presParOf" srcId="{D3319CDB-6E3B-9649-8F6A-F7E353A64E6A}" destId="{59E9AFB6-06D8-DE43-9745-AF4A8BC33204}" srcOrd="1" destOrd="0" presId="urn:microsoft.com/office/officeart/2005/8/layout/matrix2"/>
    <dgm:cxn modelId="{04B9191C-AC39-6D44-80E9-BAAD8AD4C5C4}" type="presParOf" srcId="{D3319CDB-6E3B-9649-8F6A-F7E353A64E6A}" destId="{5D95ADF5-AD6B-0C41-98B9-2A7B7D0D9A2E}" srcOrd="2" destOrd="0" presId="urn:microsoft.com/office/officeart/2005/8/layout/matrix2"/>
    <dgm:cxn modelId="{44753B25-1F59-B143-B4D3-39641A4B51CF}" type="presParOf" srcId="{D3319CDB-6E3B-9649-8F6A-F7E353A64E6A}" destId="{AF12FAE6-191E-4743-A1C2-B3643269478E}" srcOrd="3" destOrd="0" presId="urn:microsoft.com/office/officeart/2005/8/layout/matrix2"/>
    <dgm:cxn modelId="{072EE1FC-814F-EB4F-9245-B5F2B2265C13}" type="presParOf" srcId="{D3319CDB-6E3B-9649-8F6A-F7E353A64E6A}" destId="{AAD5A9CF-E38F-F045-B935-DB2583BD4308}" srcOrd="4" destOrd="0" presId="urn:microsoft.com/office/officeart/2005/8/layout/matrix2"/>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3EF31D-46D1-4042-9667-6C8C797A69E0}" type="doc">
      <dgm:prSet loTypeId="urn:microsoft.com/office/officeart/2005/8/layout/cycle4" loCatId="" qsTypeId="urn:microsoft.com/office/officeart/2005/8/quickstyle/simple1" qsCatId="simple" csTypeId="urn:microsoft.com/office/officeart/2005/8/colors/colorful1" csCatId="colorful" phldr="1"/>
      <dgm:spPr/>
      <dgm:t>
        <a:bodyPr/>
        <a:lstStyle/>
        <a:p>
          <a:endParaRPr lang="en-GB"/>
        </a:p>
      </dgm:t>
    </dgm:pt>
    <dgm:pt modelId="{9C16DC79-E09C-C148-A5DE-6C9D50BDDD2F}">
      <dgm:prSet phldrT="[Text]"/>
      <dgm:spPr>
        <a:xfrm>
          <a:off x="1325422" y="182422"/>
          <a:ext cx="1385773" cy="1385773"/>
        </a:xfrm>
        <a:prstGeom prst="pieWedge">
          <a:avLst/>
        </a:prstGeom>
        <a:solidFill>
          <a:srgbClr val="A9BD25"/>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Ac</a:t>
          </a:r>
          <a:r>
            <a:rPr lang="ro-RO">
              <a:solidFill>
                <a:sysClr val="window" lastClr="FFFFFF"/>
              </a:solidFill>
              <a:latin typeface="Calibri" panose="020F0502020204030204"/>
              <a:ea typeface="+mn-ea"/>
              <a:cs typeface="+mn-cs"/>
            </a:rPr>
            <a:t>țiune</a:t>
          </a:r>
          <a:endParaRPr lang="en-GB">
            <a:solidFill>
              <a:sysClr val="window" lastClr="FFFFFF"/>
            </a:solidFill>
            <a:latin typeface="Calibri" panose="020F0502020204030204"/>
            <a:ea typeface="+mn-ea"/>
            <a:cs typeface="+mn-cs"/>
          </a:endParaRPr>
        </a:p>
      </dgm:t>
    </dgm:pt>
    <dgm:pt modelId="{4B7BBAC9-1681-4B4B-9092-1B52C5B746FA}" type="parTrans" cxnId="{CDAE1EA4-7408-A14D-9923-F0E56C8BBAEC}">
      <dgm:prSet/>
      <dgm:spPr/>
      <dgm:t>
        <a:bodyPr/>
        <a:lstStyle/>
        <a:p>
          <a:endParaRPr lang="en-GB"/>
        </a:p>
      </dgm:t>
    </dgm:pt>
    <dgm:pt modelId="{6E01851B-54AA-254D-88F3-DC35B063177A}" type="sibTrans" cxnId="{CDAE1EA4-7408-A14D-9923-F0E56C8BBAEC}">
      <dgm:prSet/>
      <dgm:spPr/>
      <dgm:t>
        <a:bodyPr/>
        <a:lstStyle/>
        <a:p>
          <a:endParaRPr lang="en-GB"/>
        </a:p>
      </dgm:t>
    </dgm:pt>
    <dgm:pt modelId="{FAFAD0B5-130E-134A-93E7-1052B5333E87}">
      <dgm:prSet phldrT="[Text]"/>
      <dgm: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3387857A-3D30-FA41-9DAD-B184A4F86BD7}" type="parTrans" cxnId="{470FA3F6-67AA-0549-B685-1BD443ED0F57}">
      <dgm:prSet/>
      <dgm:spPr/>
      <dgm:t>
        <a:bodyPr/>
        <a:lstStyle/>
        <a:p>
          <a:endParaRPr lang="en-GB"/>
        </a:p>
      </dgm:t>
    </dgm:pt>
    <dgm:pt modelId="{ED55F8D0-780F-2B4A-A116-896B235F63E0}" type="sibTrans" cxnId="{470FA3F6-67AA-0549-B685-1BD443ED0F57}">
      <dgm:prSet/>
      <dgm:spPr/>
      <dgm:t>
        <a:bodyPr/>
        <a:lstStyle/>
        <a:p>
          <a:endParaRPr lang="en-GB"/>
        </a:p>
      </dgm:t>
    </dgm:pt>
    <dgm:pt modelId="{BFD55E68-1AC3-DB4F-B61D-C72EEA6F0013}">
      <dgm:prSet phldrT="[Text]"/>
      <dgm:spPr>
        <a:xfrm rot="5400000">
          <a:off x="2775204" y="182422"/>
          <a:ext cx="1385773" cy="1385773"/>
        </a:xfrm>
        <a:prstGeom prst="pieWedge">
          <a:avLst/>
        </a:prstGeom>
        <a:solidFill>
          <a:srgbClr val="93B6B7"/>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Plan</a:t>
          </a:r>
          <a:r>
            <a:rPr lang="ro-RO">
              <a:solidFill>
                <a:sysClr val="window" lastClr="FFFFFF"/>
              </a:solidFill>
              <a:latin typeface="Calibri" panose="020F0502020204030204"/>
              <a:ea typeface="+mn-ea"/>
              <a:cs typeface="+mn-cs"/>
            </a:rPr>
            <a:t>ificare</a:t>
          </a:r>
          <a:endParaRPr lang="en-GB">
            <a:solidFill>
              <a:sysClr val="window" lastClr="FFFFFF"/>
            </a:solidFill>
            <a:latin typeface="Calibri" panose="020F0502020204030204"/>
            <a:ea typeface="+mn-ea"/>
            <a:cs typeface="+mn-cs"/>
          </a:endParaRPr>
        </a:p>
      </dgm:t>
    </dgm:pt>
    <dgm:pt modelId="{B8868D48-B92C-2346-AB95-51E2C5947182}" type="parTrans" cxnId="{4F20F3BE-9256-2348-AD08-029B648B6C5B}">
      <dgm:prSet/>
      <dgm:spPr/>
      <dgm:t>
        <a:bodyPr/>
        <a:lstStyle/>
        <a:p>
          <a:endParaRPr lang="en-GB"/>
        </a:p>
      </dgm:t>
    </dgm:pt>
    <dgm:pt modelId="{338CECF1-70A1-4149-BA30-E49DBB99BD04}" type="sibTrans" cxnId="{4F20F3BE-9256-2348-AD08-029B648B6C5B}">
      <dgm:prSet/>
      <dgm:spPr/>
      <dgm:t>
        <a:bodyPr/>
        <a:lstStyle/>
        <a:p>
          <a:endParaRPr lang="en-GB"/>
        </a:p>
      </dgm:t>
    </dgm:pt>
    <dgm:pt modelId="{59E7314F-9B6F-8641-8754-5D398E5F009B}">
      <dgm:prSet phldrT="[Text]"/>
      <dgm: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5E58A6DD-1B1D-E444-8E16-A3FB106BE47A}" type="parTrans" cxnId="{3B202C1E-D98B-C14E-A0B0-982D6C985846}">
      <dgm:prSet/>
      <dgm:spPr/>
      <dgm:t>
        <a:bodyPr/>
        <a:lstStyle/>
        <a:p>
          <a:endParaRPr lang="en-GB"/>
        </a:p>
      </dgm:t>
    </dgm:pt>
    <dgm:pt modelId="{89A758B6-0EF4-D540-9F5D-0B0DF3381B21}" type="sibTrans" cxnId="{3B202C1E-D98B-C14E-A0B0-982D6C985846}">
      <dgm:prSet/>
      <dgm:spPr/>
      <dgm:t>
        <a:bodyPr/>
        <a:lstStyle/>
        <a:p>
          <a:endParaRPr lang="en-GB"/>
        </a:p>
      </dgm:t>
    </dgm:pt>
    <dgm:pt modelId="{6F25A9A1-76EF-B440-8051-EDB84BB1EF5B}">
      <dgm:prSet phldrT="[Text]"/>
      <dgm:spPr>
        <a:xfrm rot="10800000">
          <a:off x="2775204" y="1632204"/>
          <a:ext cx="1385773" cy="1385773"/>
        </a:xfrm>
        <a:prstGeom prst="pieWedge">
          <a:avLst/>
        </a:prstGeom>
        <a:solidFill>
          <a:srgbClr val="589322"/>
        </a:solidFill>
        <a:ln w="12700" cap="flat" cmpd="sng" algn="ctr">
          <a:solidFill>
            <a:sysClr val="window" lastClr="FFFFFF">
              <a:hueOff val="0"/>
              <a:satOff val="0"/>
              <a:lumOff val="0"/>
              <a:alphaOff val="0"/>
            </a:sysClr>
          </a:solidFill>
          <a:prstDash val="solid"/>
          <a:miter lim="800000"/>
        </a:ln>
        <a:effectLst/>
      </dgm:spPr>
      <dgm:t>
        <a:bodyPr/>
        <a:lstStyle/>
        <a:p>
          <a:pPr>
            <a:buNone/>
          </a:pPr>
          <a:r>
            <a:rPr lang="ro-RO">
              <a:solidFill>
                <a:sysClr val="window" lastClr="FFFFFF"/>
              </a:solidFill>
              <a:latin typeface="Calibri" panose="020F0502020204030204"/>
              <a:ea typeface="+mn-ea"/>
              <a:cs typeface="+mn-cs"/>
            </a:rPr>
            <a:t>Efectuare</a:t>
          </a:r>
          <a:endParaRPr lang="en-GB">
            <a:solidFill>
              <a:sysClr val="window" lastClr="FFFFFF"/>
            </a:solidFill>
            <a:latin typeface="Calibri" panose="020F0502020204030204"/>
            <a:ea typeface="+mn-ea"/>
            <a:cs typeface="+mn-cs"/>
          </a:endParaRPr>
        </a:p>
      </dgm:t>
    </dgm:pt>
    <dgm:pt modelId="{AD7000F2-B497-AD49-A577-626F05ACEABB}" type="parTrans" cxnId="{32330D96-E6B3-3E4F-8FEB-D18691C2846C}">
      <dgm:prSet/>
      <dgm:spPr/>
      <dgm:t>
        <a:bodyPr/>
        <a:lstStyle/>
        <a:p>
          <a:endParaRPr lang="en-GB"/>
        </a:p>
      </dgm:t>
    </dgm:pt>
    <dgm:pt modelId="{2951426F-C7B8-F74E-92F0-9AA2041A7B7F}" type="sibTrans" cxnId="{32330D96-E6B3-3E4F-8FEB-D18691C2846C}">
      <dgm:prSet/>
      <dgm:spPr/>
      <dgm:t>
        <a:bodyPr/>
        <a:lstStyle/>
        <a:p>
          <a:endParaRPr lang="en-GB"/>
        </a:p>
      </dgm:t>
    </dgm:pt>
    <dgm:pt modelId="{012156D3-3C24-FB48-9951-C62478A5EA5E}">
      <dgm:prSet phldrT="[Text]"/>
      <dgm:spPr>
        <a:xfrm>
          <a:off x="3350744"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buChar char="•"/>
          </a:pPr>
          <a:r>
            <a:rPr lang="en-GB">
              <a:solidFill>
                <a:sysClr val="windowText" lastClr="000000">
                  <a:hueOff val="0"/>
                  <a:satOff val="0"/>
                  <a:lumOff val="0"/>
                  <a:alphaOff val="0"/>
                </a:sysClr>
              </a:solidFill>
              <a:latin typeface="Calibri" panose="020F0502020204030204"/>
              <a:ea typeface="+mn-ea"/>
              <a:cs typeface="+mn-cs"/>
            </a:rPr>
            <a:t> </a:t>
          </a:r>
          <a:r>
            <a:rPr lang="ro-RO">
              <a:solidFill>
                <a:sysClr val="windowText" lastClr="000000">
                  <a:hueOff val="0"/>
                  <a:satOff val="0"/>
                  <a:lumOff val="0"/>
                  <a:alphaOff val="0"/>
                </a:sysClr>
              </a:solidFill>
              <a:latin typeface="Calibri" panose="020F0502020204030204"/>
              <a:ea typeface="+mn-ea"/>
              <a:cs typeface="+mn-cs"/>
            </a:rPr>
            <a:t>Perfecționează în baza informației din </a:t>
          </a:r>
          <a:r>
            <a:rPr lang="en-GB">
              <a:solidFill>
                <a:sysClr val="windowText" lastClr="000000">
                  <a:hueOff val="0"/>
                  <a:satOff val="0"/>
                  <a:lumOff val="0"/>
                  <a:alphaOff val="0"/>
                </a:sysClr>
              </a:solidFill>
              <a:latin typeface="Calibri" panose="020F0502020204030204"/>
              <a:ea typeface="+mn-ea"/>
              <a:cs typeface="+mn-cs"/>
            </a:rPr>
            <a:t>"Ac</a:t>
          </a:r>
          <a:r>
            <a:rPr lang="ro-RO">
              <a:solidFill>
                <a:sysClr val="windowText" lastClr="000000">
                  <a:hueOff val="0"/>
                  <a:satOff val="0"/>
                  <a:lumOff val="0"/>
                  <a:alphaOff val="0"/>
                </a:sysClr>
              </a:solidFill>
              <a:latin typeface="Calibri" panose="020F0502020204030204"/>
              <a:ea typeface="+mn-ea"/>
              <a:cs typeface="+mn-cs"/>
            </a:rPr>
            <a:t>ționează</a:t>
          </a:r>
          <a:r>
            <a:rPr lang="en-GB">
              <a:solidFill>
                <a:sysClr val="windowText" lastClr="000000">
                  <a:hueOff val="0"/>
                  <a:satOff val="0"/>
                  <a:lumOff val="0"/>
                  <a:alphaOff val="0"/>
                </a:sysClr>
              </a:solidFill>
              <a:latin typeface="Calibri" panose="020F0502020204030204"/>
              <a:ea typeface="+mn-ea"/>
              <a:cs typeface="+mn-cs"/>
            </a:rPr>
            <a:t>"</a:t>
          </a:r>
        </a:p>
      </dgm:t>
    </dgm:pt>
    <dgm:pt modelId="{1C3851B0-2105-AD44-90A1-F723BEDFF942}" type="parTrans" cxnId="{36E063D0-19E3-2447-BBE1-261BB886035F}">
      <dgm:prSet/>
      <dgm:spPr/>
      <dgm:t>
        <a:bodyPr/>
        <a:lstStyle/>
        <a:p>
          <a:endParaRPr lang="en-GB"/>
        </a:p>
      </dgm:t>
    </dgm:pt>
    <dgm:pt modelId="{A4D6A428-C4C9-9447-A6C8-9CD72E1386ED}" type="sibTrans" cxnId="{36E063D0-19E3-2447-BBE1-261BB886035F}">
      <dgm:prSet/>
      <dgm:spPr/>
      <dgm:t>
        <a:bodyPr/>
        <a:lstStyle/>
        <a:p>
          <a:endParaRPr lang="en-GB"/>
        </a:p>
      </dgm:t>
    </dgm:pt>
    <dgm:pt modelId="{316B9485-9804-0D44-9595-B42C0C449C25}">
      <dgm:prSet phldrT="[Text]"/>
      <dgm:spPr>
        <a:xfrm rot="16200000">
          <a:off x="1325422" y="1632204"/>
          <a:ext cx="1385773" cy="1385773"/>
        </a:xfrm>
        <a:prstGeom prst="pieWedge">
          <a:avLst/>
        </a:prstGeom>
        <a:solidFill>
          <a:srgbClr val="00505B"/>
        </a:solidFill>
        <a:ln w="12700" cap="flat" cmpd="sng" algn="ctr">
          <a:solidFill>
            <a:sysClr val="window" lastClr="FFFFFF">
              <a:hueOff val="0"/>
              <a:satOff val="0"/>
              <a:lumOff val="0"/>
              <a:alphaOff val="0"/>
            </a:sysClr>
          </a:solidFill>
          <a:prstDash val="solid"/>
          <a:miter lim="800000"/>
        </a:ln>
        <a:effectLst/>
      </dgm:spPr>
      <dgm:t>
        <a:bodyPr/>
        <a:lstStyle/>
        <a:p>
          <a:pPr>
            <a:buNone/>
          </a:pPr>
          <a:r>
            <a:rPr lang="ro-RO">
              <a:solidFill>
                <a:sysClr val="window" lastClr="FFFFFF"/>
              </a:solidFill>
              <a:latin typeface="Calibri" panose="020F0502020204030204"/>
              <a:ea typeface="+mn-ea"/>
              <a:cs typeface="+mn-cs"/>
            </a:rPr>
            <a:t>Verificare </a:t>
          </a:r>
          <a:endParaRPr lang="en-GB">
            <a:solidFill>
              <a:sysClr val="window" lastClr="FFFFFF"/>
            </a:solidFill>
            <a:latin typeface="Calibri" panose="020F0502020204030204"/>
            <a:ea typeface="+mn-ea"/>
            <a:cs typeface="+mn-cs"/>
          </a:endParaRPr>
        </a:p>
      </dgm:t>
    </dgm:pt>
    <dgm:pt modelId="{8C01C41E-D9EF-3C48-AAA6-0C8FF1A755A7}" type="parTrans" cxnId="{79C895A6-9090-E544-8633-10AEFAFF4BBC}">
      <dgm:prSet/>
      <dgm:spPr/>
      <dgm:t>
        <a:bodyPr/>
        <a:lstStyle/>
        <a:p>
          <a:endParaRPr lang="en-GB"/>
        </a:p>
      </dgm:t>
    </dgm:pt>
    <dgm:pt modelId="{74FF7D37-42A8-6646-A80F-DD49C5BE5A1B}" type="sibTrans" cxnId="{79C895A6-9090-E544-8633-10AEFAFF4BBC}">
      <dgm:prSet/>
      <dgm:spPr/>
      <dgm:t>
        <a:bodyPr/>
        <a:lstStyle/>
        <a:p>
          <a:endParaRPr lang="en-GB"/>
        </a:p>
      </dgm:t>
    </dgm:pt>
    <dgm:pt modelId="{116C474D-7030-5E4C-AB0D-5B70144E2316}">
      <dgm:prSet phldrT="[Text]"/>
      <dgm:spPr>
        <a:xfrm>
          <a:off x="662939"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ro-RO">
              <a:solidFill>
                <a:sysClr val="windowText" lastClr="000000">
                  <a:hueOff val="0"/>
                  <a:satOff val="0"/>
                  <a:lumOff val="0"/>
                  <a:alphaOff val="0"/>
                </a:sysClr>
              </a:solidFill>
              <a:latin typeface="Calibri" panose="020F0502020204030204"/>
              <a:ea typeface="+mn-ea"/>
              <a:cs typeface="+mn-cs"/>
            </a:rPr>
            <a:t>analizează proiectele pilot în baza unor obiective clare</a:t>
          </a:r>
          <a:endParaRPr lang="en-GB">
            <a:solidFill>
              <a:sysClr val="windowText" lastClr="000000">
                <a:hueOff val="0"/>
                <a:satOff val="0"/>
                <a:lumOff val="0"/>
                <a:alphaOff val="0"/>
              </a:sysClr>
            </a:solidFill>
            <a:latin typeface="Calibri" panose="020F0502020204030204"/>
            <a:ea typeface="+mn-ea"/>
            <a:cs typeface="+mn-cs"/>
          </a:endParaRPr>
        </a:p>
      </dgm:t>
    </dgm:pt>
    <dgm:pt modelId="{C491E54B-A02C-3247-BBDA-AE450309CB90}" type="parTrans" cxnId="{28B5871A-1DE7-F142-99A5-E974506546AC}">
      <dgm:prSet/>
      <dgm:spPr/>
      <dgm:t>
        <a:bodyPr/>
        <a:lstStyle/>
        <a:p>
          <a:endParaRPr lang="en-GB"/>
        </a:p>
      </dgm:t>
    </dgm:pt>
    <dgm:pt modelId="{BFDC6E39-0FA7-BB40-ACC8-CDB6EC7115DC}" type="sibTrans" cxnId="{28B5871A-1DE7-F142-99A5-E974506546AC}">
      <dgm:prSet/>
      <dgm:spPr/>
      <dgm:t>
        <a:bodyPr/>
        <a:lstStyle/>
        <a:p>
          <a:endParaRPr lang="en-GB"/>
        </a:p>
      </dgm:t>
    </dgm:pt>
    <dgm:pt modelId="{DD9B1A7E-7223-3B45-890E-716238134C57}">
      <dgm:prSet/>
      <dgm: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r>
            <a:rPr lang="ro-RO">
              <a:solidFill>
                <a:sysClr val="windowText" lastClr="000000">
                  <a:hueOff val="0"/>
                  <a:satOff val="0"/>
                  <a:lumOff val="0"/>
                  <a:alphaOff val="0"/>
                </a:sysClr>
              </a:solidFill>
              <a:latin typeface="Calibri" panose="020F0502020204030204"/>
              <a:ea typeface="+mn-ea"/>
              <a:cs typeface="+mn-cs"/>
            </a:rPr>
            <a:t>Planifică proiectul pilot, cu obiective clare</a:t>
          </a:r>
          <a:r>
            <a:rPr lang="en-GB">
              <a:solidFill>
                <a:sysClr val="windowText" lastClr="000000">
                  <a:hueOff val="0"/>
                  <a:satOff val="0"/>
                  <a:lumOff val="0"/>
                  <a:alphaOff val="0"/>
                </a:sysClr>
              </a:solidFill>
              <a:latin typeface="Calibri" panose="020F0502020204030204"/>
              <a:ea typeface="+mn-ea"/>
              <a:cs typeface="+mn-cs"/>
            </a:rPr>
            <a:t>,</a:t>
          </a:r>
          <a:r>
            <a:rPr lang="ro-RO">
              <a:solidFill>
                <a:sysClr val="windowText" lastClr="000000">
                  <a:hueOff val="0"/>
                  <a:satOff val="0"/>
                  <a:lumOff val="0"/>
                  <a:alphaOff val="0"/>
                </a:sysClr>
              </a:solidFill>
              <a:latin typeface="Calibri" panose="020F0502020204030204"/>
              <a:ea typeface="+mn-ea"/>
              <a:cs typeface="+mn-cs"/>
            </a:rPr>
            <a:t>folosind datele colectate</a:t>
          </a:r>
          <a:r>
            <a:rPr lang="en-GB">
              <a:solidFill>
                <a:sysClr val="windowText" lastClr="000000">
                  <a:hueOff val="0"/>
                  <a:satOff val="0"/>
                  <a:lumOff val="0"/>
                  <a:alphaOff val="0"/>
                </a:sysClr>
              </a:solidFill>
              <a:latin typeface="Calibri" panose="020F0502020204030204"/>
              <a:ea typeface="+mn-ea"/>
              <a:cs typeface="+mn-cs"/>
            </a:rPr>
            <a:t>, </a:t>
          </a:r>
          <a:r>
            <a:rPr lang="ro-RO">
              <a:solidFill>
                <a:sysClr val="windowText" lastClr="000000">
                  <a:hueOff val="0"/>
                  <a:satOff val="0"/>
                  <a:lumOff val="0"/>
                  <a:alphaOff val="0"/>
                </a:sysClr>
              </a:solidFill>
              <a:latin typeface="Calibri" panose="020F0502020204030204"/>
              <a:ea typeface="+mn-ea"/>
              <a:cs typeface="+mn-cs"/>
            </a:rPr>
            <a:t>incluzînd procesul de cartografiere</a:t>
          </a:r>
          <a:r>
            <a:rPr lang="en-GB">
              <a:solidFill>
                <a:sysClr val="windowText" lastClr="000000">
                  <a:hueOff val="0"/>
                  <a:satOff val="0"/>
                  <a:lumOff val="0"/>
                  <a:alphaOff val="0"/>
                </a:sysClr>
              </a:solidFill>
              <a:latin typeface="Calibri" panose="020F0502020204030204"/>
              <a:ea typeface="+mn-ea"/>
              <a:cs typeface="+mn-cs"/>
            </a:rPr>
            <a:t>.</a:t>
          </a:r>
        </a:p>
      </dgm:t>
    </dgm:pt>
    <dgm:pt modelId="{3A6D780B-8768-804C-96A2-2277EC29B33F}" type="parTrans" cxnId="{43C47237-8A32-3D4E-86AB-6C8AF7350BDB}">
      <dgm:prSet/>
      <dgm:spPr/>
      <dgm:t>
        <a:bodyPr/>
        <a:lstStyle/>
        <a:p>
          <a:endParaRPr lang="en-GB"/>
        </a:p>
      </dgm:t>
    </dgm:pt>
    <dgm:pt modelId="{CECCCF96-77E0-C542-9448-EED5EEBB4C5A}" type="sibTrans" cxnId="{43C47237-8A32-3D4E-86AB-6C8AF7350BDB}">
      <dgm:prSet/>
      <dgm:spPr/>
      <dgm:t>
        <a:bodyPr/>
        <a:lstStyle/>
        <a:p>
          <a:endParaRPr lang="en-GB"/>
        </a:p>
      </dgm:t>
    </dgm:pt>
    <dgm:pt modelId="{5A104D30-6499-A14E-8A62-CC52B94EFE9D}">
      <dgm:prSet/>
      <dgm: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buChar char="•"/>
          </a:pPr>
          <a:r>
            <a:rPr lang="ro-RO" b="0" i="0">
              <a:solidFill>
                <a:sysClr val="windowText" lastClr="000000">
                  <a:hueOff val="0"/>
                  <a:satOff val="0"/>
                  <a:lumOff val="0"/>
                  <a:alphaOff val="0"/>
                </a:sysClr>
              </a:solidFill>
              <a:latin typeface="Calibri" panose="020F0502020204030204"/>
              <a:ea typeface="+mn-ea"/>
              <a:cs typeface="+mn-cs"/>
            </a:rPr>
            <a:t>Implementează ce funcționează</a:t>
          </a:r>
          <a:r>
            <a:rPr lang="en-GB" b="0" i="0">
              <a:solidFill>
                <a:sysClr val="windowText" lastClr="000000">
                  <a:hueOff val="0"/>
                  <a:satOff val="0"/>
                  <a:lumOff val="0"/>
                  <a:alphaOff val="0"/>
                </a:sysClr>
              </a:solidFill>
              <a:latin typeface="Calibri" panose="020F0502020204030204"/>
              <a:ea typeface="+mn-ea"/>
              <a:cs typeface="+mn-cs"/>
            </a:rPr>
            <a:t>, </a:t>
          </a:r>
          <a:r>
            <a:rPr lang="ro-RO" b="0" i="0">
              <a:solidFill>
                <a:sysClr val="windowText" lastClr="000000">
                  <a:hueOff val="0"/>
                  <a:satOff val="0"/>
                  <a:lumOff val="0"/>
                  <a:alphaOff val="0"/>
                </a:sysClr>
              </a:solidFill>
              <a:latin typeface="Calibri" panose="020F0502020204030204"/>
              <a:ea typeface="+mn-ea"/>
              <a:cs typeface="+mn-cs"/>
            </a:rPr>
            <a:t>perfectionează încontinuu ce nu a mers, ciclu de perfecționare continuă</a:t>
          </a:r>
          <a:endParaRPr lang="en-GB">
            <a:solidFill>
              <a:sysClr val="windowText" lastClr="000000">
                <a:hueOff val="0"/>
                <a:satOff val="0"/>
                <a:lumOff val="0"/>
                <a:alphaOff val="0"/>
              </a:sysClr>
            </a:solidFill>
            <a:latin typeface="Calibri" panose="020F0502020204030204"/>
            <a:ea typeface="+mn-ea"/>
            <a:cs typeface="+mn-cs"/>
          </a:endParaRPr>
        </a:p>
      </dgm:t>
    </dgm:pt>
    <dgm:pt modelId="{2D73964E-F16E-2D4C-A95C-ACF69C43028C}" type="parTrans" cxnId="{636EEFEA-6F14-B545-A0D6-803FDC1A1E2B}">
      <dgm:prSet/>
      <dgm:spPr/>
      <dgm:t>
        <a:bodyPr/>
        <a:lstStyle/>
        <a:p>
          <a:endParaRPr lang="en-GB"/>
        </a:p>
      </dgm:t>
    </dgm:pt>
    <dgm:pt modelId="{DF2319A5-2845-B04F-B64B-119B24BEEF5B}" type="sibTrans" cxnId="{636EEFEA-6F14-B545-A0D6-803FDC1A1E2B}">
      <dgm:prSet/>
      <dgm:spPr/>
      <dgm:t>
        <a:bodyPr/>
        <a:lstStyle/>
        <a:p>
          <a:endParaRPr lang="en-GB"/>
        </a:p>
      </dgm:t>
    </dgm:pt>
    <dgm:pt modelId="{740F122C-DE5D-0F44-8935-200548D3DA3E}" type="pres">
      <dgm:prSet presAssocID="{E83EF31D-46D1-4042-9667-6C8C797A69E0}" presName="cycleMatrixDiagram" presStyleCnt="0">
        <dgm:presLayoutVars>
          <dgm:chMax val="1"/>
          <dgm:dir/>
          <dgm:animLvl val="lvl"/>
          <dgm:resizeHandles val="exact"/>
        </dgm:presLayoutVars>
      </dgm:prSet>
      <dgm:spPr/>
      <dgm:t>
        <a:bodyPr/>
        <a:lstStyle/>
        <a:p>
          <a:endParaRPr lang="en-US"/>
        </a:p>
      </dgm:t>
    </dgm:pt>
    <dgm:pt modelId="{2137846C-4B71-2046-9B1B-4666E4B621D8}" type="pres">
      <dgm:prSet presAssocID="{E83EF31D-46D1-4042-9667-6C8C797A69E0}" presName="children" presStyleCnt="0"/>
      <dgm:spPr/>
    </dgm:pt>
    <dgm:pt modelId="{33D0AE27-188E-9C42-B8BD-7D9D671344C2}" type="pres">
      <dgm:prSet presAssocID="{E83EF31D-46D1-4042-9667-6C8C797A69E0}" presName="child1group" presStyleCnt="0"/>
      <dgm:spPr/>
    </dgm:pt>
    <dgm:pt modelId="{E5B48D34-5506-754D-A34C-48E14B749C03}" type="pres">
      <dgm:prSet presAssocID="{E83EF31D-46D1-4042-9667-6C8C797A69E0}" presName="child1" presStyleLbl="bgAcc1" presStyleIdx="0" presStyleCnt="4"/>
      <dgm:spPr/>
      <dgm:t>
        <a:bodyPr/>
        <a:lstStyle/>
        <a:p>
          <a:endParaRPr lang="en-US"/>
        </a:p>
      </dgm:t>
    </dgm:pt>
    <dgm:pt modelId="{8FC98FCB-97C9-E744-A228-89B6EBA3F246}" type="pres">
      <dgm:prSet presAssocID="{E83EF31D-46D1-4042-9667-6C8C797A69E0}" presName="child1Text" presStyleLbl="bgAcc1" presStyleIdx="0" presStyleCnt="4">
        <dgm:presLayoutVars>
          <dgm:bulletEnabled val="1"/>
        </dgm:presLayoutVars>
      </dgm:prSet>
      <dgm:spPr/>
      <dgm:t>
        <a:bodyPr/>
        <a:lstStyle/>
        <a:p>
          <a:endParaRPr lang="en-US"/>
        </a:p>
      </dgm:t>
    </dgm:pt>
    <dgm:pt modelId="{A202247D-4AE6-5A46-836C-EFDD4D599306}" type="pres">
      <dgm:prSet presAssocID="{E83EF31D-46D1-4042-9667-6C8C797A69E0}" presName="child2group" presStyleCnt="0"/>
      <dgm:spPr/>
    </dgm:pt>
    <dgm:pt modelId="{31B73D61-76E2-DB4D-A185-CD7E82187F4B}" type="pres">
      <dgm:prSet presAssocID="{E83EF31D-46D1-4042-9667-6C8C797A69E0}" presName="child2" presStyleLbl="bgAcc1" presStyleIdx="1" presStyleCnt="4"/>
      <dgm:spPr/>
      <dgm:t>
        <a:bodyPr/>
        <a:lstStyle/>
        <a:p>
          <a:endParaRPr lang="en-US"/>
        </a:p>
      </dgm:t>
    </dgm:pt>
    <dgm:pt modelId="{53854D4E-20EB-FD44-B65C-9CFFD9180339}" type="pres">
      <dgm:prSet presAssocID="{E83EF31D-46D1-4042-9667-6C8C797A69E0}" presName="child2Text" presStyleLbl="bgAcc1" presStyleIdx="1" presStyleCnt="4">
        <dgm:presLayoutVars>
          <dgm:bulletEnabled val="1"/>
        </dgm:presLayoutVars>
      </dgm:prSet>
      <dgm:spPr/>
      <dgm:t>
        <a:bodyPr/>
        <a:lstStyle/>
        <a:p>
          <a:endParaRPr lang="en-US"/>
        </a:p>
      </dgm:t>
    </dgm:pt>
    <dgm:pt modelId="{873DB305-8D50-2D47-859A-45A9C6F86A32}" type="pres">
      <dgm:prSet presAssocID="{E83EF31D-46D1-4042-9667-6C8C797A69E0}" presName="child3group" presStyleCnt="0"/>
      <dgm:spPr/>
    </dgm:pt>
    <dgm:pt modelId="{FF6860D0-25F8-5943-B701-CD9AED540FFF}" type="pres">
      <dgm:prSet presAssocID="{E83EF31D-46D1-4042-9667-6C8C797A69E0}" presName="child3" presStyleLbl="bgAcc1" presStyleIdx="2" presStyleCnt="4" custLinFactNeighborX="6849"/>
      <dgm:spPr/>
      <dgm:t>
        <a:bodyPr/>
        <a:lstStyle/>
        <a:p>
          <a:endParaRPr lang="en-US"/>
        </a:p>
      </dgm:t>
    </dgm:pt>
    <dgm:pt modelId="{34C86053-2A13-0D4C-90A5-6F24C86FF739}" type="pres">
      <dgm:prSet presAssocID="{E83EF31D-46D1-4042-9667-6C8C797A69E0}" presName="child3Text" presStyleLbl="bgAcc1" presStyleIdx="2" presStyleCnt="4">
        <dgm:presLayoutVars>
          <dgm:bulletEnabled val="1"/>
        </dgm:presLayoutVars>
      </dgm:prSet>
      <dgm:spPr/>
      <dgm:t>
        <a:bodyPr/>
        <a:lstStyle/>
        <a:p>
          <a:endParaRPr lang="en-US"/>
        </a:p>
      </dgm:t>
    </dgm:pt>
    <dgm:pt modelId="{E459CE5A-CD8E-DB48-9061-2517A7A3C8BE}" type="pres">
      <dgm:prSet presAssocID="{E83EF31D-46D1-4042-9667-6C8C797A69E0}" presName="child4group" presStyleCnt="0"/>
      <dgm:spPr/>
    </dgm:pt>
    <dgm:pt modelId="{4E366CDD-3DC2-BD4D-B283-CA27E90A39C2}" type="pres">
      <dgm:prSet presAssocID="{E83EF31D-46D1-4042-9667-6C8C797A69E0}" presName="child4" presStyleLbl="bgAcc1" presStyleIdx="3" presStyleCnt="4" custLinFactNeighborX="-4418" custLinFactNeighborY="620"/>
      <dgm:spPr/>
      <dgm:t>
        <a:bodyPr/>
        <a:lstStyle/>
        <a:p>
          <a:endParaRPr lang="en-US"/>
        </a:p>
      </dgm:t>
    </dgm:pt>
    <dgm:pt modelId="{4501CF57-65B5-7F4C-AF3C-8E37E16A4572}" type="pres">
      <dgm:prSet presAssocID="{E83EF31D-46D1-4042-9667-6C8C797A69E0}" presName="child4Text" presStyleLbl="bgAcc1" presStyleIdx="3" presStyleCnt="4">
        <dgm:presLayoutVars>
          <dgm:bulletEnabled val="1"/>
        </dgm:presLayoutVars>
      </dgm:prSet>
      <dgm:spPr/>
      <dgm:t>
        <a:bodyPr/>
        <a:lstStyle/>
        <a:p>
          <a:endParaRPr lang="en-US"/>
        </a:p>
      </dgm:t>
    </dgm:pt>
    <dgm:pt modelId="{0F655067-3C99-7948-9D04-D15C25A36C9D}" type="pres">
      <dgm:prSet presAssocID="{E83EF31D-46D1-4042-9667-6C8C797A69E0}" presName="childPlaceholder" presStyleCnt="0"/>
      <dgm:spPr/>
    </dgm:pt>
    <dgm:pt modelId="{9728D55E-005B-3045-BCC2-0A32B295ED78}" type="pres">
      <dgm:prSet presAssocID="{E83EF31D-46D1-4042-9667-6C8C797A69E0}" presName="circle" presStyleCnt="0"/>
      <dgm:spPr/>
    </dgm:pt>
    <dgm:pt modelId="{B253FD12-84D3-0045-BF51-DE3A94FEE6C4}" type="pres">
      <dgm:prSet presAssocID="{E83EF31D-46D1-4042-9667-6C8C797A69E0}" presName="quadrant1" presStyleLbl="node1" presStyleIdx="0" presStyleCnt="4">
        <dgm:presLayoutVars>
          <dgm:chMax val="1"/>
          <dgm:bulletEnabled val="1"/>
        </dgm:presLayoutVars>
      </dgm:prSet>
      <dgm:spPr/>
      <dgm:t>
        <a:bodyPr/>
        <a:lstStyle/>
        <a:p>
          <a:endParaRPr lang="en-US"/>
        </a:p>
      </dgm:t>
    </dgm:pt>
    <dgm:pt modelId="{0CBD5A58-54E5-CE40-9E3B-B787C5302B97}" type="pres">
      <dgm:prSet presAssocID="{E83EF31D-46D1-4042-9667-6C8C797A69E0}" presName="quadrant2" presStyleLbl="node1" presStyleIdx="1" presStyleCnt="4">
        <dgm:presLayoutVars>
          <dgm:chMax val="1"/>
          <dgm:bulletEnabled val="1"/>
        </dgm:presLayoutVars>
      </dgm:prSet>
      <dgm:spPr/>
      <dgm:t>
        <a:bodyPr/>
        <a:lstStyle/>
        <a:p>
          <a:endParaRPr lang="en-US"/>
        </a:p>
      </dgm:t>
    </dgm:pt>
    <dgm:pt modelId="{B1293248-C221-3E47-A4EE-5A3FA237FB17}" type="pres">
      <dgm:prSet presAssocID="{E83EF31D-46D1-4042-9667-6C8C797A69E0}" presName="quadrant3" presStyleLbl="node1" presStyleIdx="2" presStyleCnt="4">
        <dgm:presLayoutVars>
          <dgm:chMax val="1"/>
          <dgm:bulletEnabled val="1"/>
        </dgm:presLayoutVars>
      </dgm:prSet>
      <dgm:spPr/>
      <dgm:t>
        <a:bodyPr/>
        <a:lstStyle/>
        <a:p>
          <a:endParaRPr lang="en-US"/>
        </a:p>
      </dgm:t>
    </dgm:pt>
    <dgm:pt modelId="{09231490-D65E-9D41-AAFA-BA1D883D0B02}" type="pres">
      <dgm:prSet presAssocID="{E83EF31D-46D1-4042-9667-6C8C797A69E0}" presName="quadrant4" presStyleLbl="node1" presStyleIdx="3" presStyleCnt="4">
        <dgm:presLayoutVars>
          <dgm:chMax val="1"/>
          <dgm:bulletEnabled val="1"/>
        </dgm:presLayoutVars>
      </dgm:prSet>
      <dgm:spPr/>
      <dgm:t>
        <a:bodyPr/>
        <a:lstStyle/>
        <a:p>
          <a:endParaRPr lang="en-US"/>
        </a:p>
      </dgm:t>
    </dgm:pt>
    <dgm:pt modelId="{4AC7D801-B1D9-7D43-9F62-68BB50DE443B}" type="pres">
      <dgm:prSet presAssocID="{E83EF31D-46D1-4042-9667-6C8C797A69E0}" presName="quadrantPlaceholder" presStyleCnt="0"/>
      <dgm:spPr/>
    </dgm:pt>
    <dgm:pt modelId="{2D9F36C7-6B2E-FE45-95A3-ED7354465467}" type="pres">
      <dgm:prSet presAssocID="{E83EF31D-46D1-4042-9667-6C8C797A69E0}" presName="center1" presStyleLbl="fgShp" presStyleIdx="0" presStyleCnt="2"/>
      <dgm:spPr>
        <a:xfrm>
          <a:off x="2503970" y="131216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gm:spPr>
    </dgm:pt>
    <dgm:pt modelId="{16BB449E-3D4D-824A-AE4C-5CCE7FCD5D3E}" type="pres">
      <dgm:prSet presAssocID="{E83EF31D-46D1-4042-9667-6C8C797A69E0}" presName="center2" presStyleLbl="fgShp" presStyleIdx="1" presStyleCnt="2"/>
      <dgm:spPr>
        <a:xfrm rot="10800000">
          <a:off x="2503970" y="147218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gm:spPr>
    </dgm:pt>
  </dgm:ptLst>
  <dgm:cxnLst>
    <dgm:cxn modelId="{6DE6CB2B-F591-1C48-AA47-D4873EA3DA47}" type="presOf" srcId="{012156D3-3C24-FB48-9951-C62478A5EA5E}" destId="{34C86053-2A13-0D4C-90A5-6F24C86FF739}" srcOrd="1" destOrd="0" presId="urn:microsoft.com/office/officeart/2005/8/layout/cycle4"/>
    <dgm:cxn modelId="{D02436C0-2D39-A54F-B3B9-787B7656424B}" type="presOf" srcId="{E83EF31D-46D1-4042-9667-6C8C797A69E0}" destId="{740F122C-DE5D-0F44-8935-200548D3DA3E}" srcOrd="0" destOrd="0" presId="urn:microsoft.com/office/officeart/2005/8/layout/cycle4"/>
    <dgm:cxn modelId="{CDAE1EA4-7408-A14D-9923-F0E56C8BBAEC}" srcId="{E83EF31D-46D1-4042-9667-6C8C797A69E0}" destId="{9C16DC79-E09C-C148-A5DE-6C9D50BDDD2F}" srcOrd="0" destOrd="0" parTransId="{4B7BBAC9-1681-4B4B-9092-1B52C5B746FA}" sibTransId="{6E01851B-54AA-254D-88F3-DC35B063177A}"/>
    <dgm:cxn modelId="{4F20F3BE-9256-2348-AD08-029B648B6C5B}" srcId="{E83EF31D-46D1-4042-9667-6C8C797A69E0}" destId="{BFD55E68-1AC3-DB4F-B61D-C72EEA6F0013}" srcOrd="1" destOrd="0" parTransId="{B8868D48-B92C-2346-AB95-51E2C5947182}" sibTransId="{338CECF1-70A1-4149-BA30-E49DBB99BD04}"/>
    <dgm:cxn modelId="{3659E812-56DD-9E45-8EA6-83221C21B4D7}" type="presOf" srcId="{012156D3-3C24-FB48-9951-C62478A5EA5E}" destId="{FF6860D0-25F8-5943-B701-CD9AED540FFF}" srcOrd="0" destOrd="0" presId="urn:microsoft.com/office/officeart/2005/8/layout/cycle4"/>
    <dgm:cxn modelId="{BCA6D3AF-53C7-264B-BBAD-DCA790401F43}" type="presOf" srcId="{59E7314F-9B6F-8641-8754-5D398E5F009B}" destId="{31B73D61-76E2-DB4D-A185-CD7E82187F4B}" srcOrd="0" destOrd="0" presId="urn:microsoft.com/office/officeart/2005/8/layout/cycle4"/>
    <dgm:cxn modelId="{32330D96-E6B3-3E4F-8FEB-D18691C2846C}" srcId="{E83EF31D-46D1-4042-9667-6C8C797A69E0}" destId="{6F25A9A1-76EF-B440-8051-EDB84BB1EF5B}" srcOrd="2" destOrd="0" parTransId="{AD7000F2-B497-AD49-A577-626F05ACEABB}" sibTransId="{2951426F-C7B8-F74E-92F0-9AA2041A7B7F}"/>
    <dgm:cxn modelId="{3F765ECD-39E4-0C42-9EE6-619C6E7531D0}" type="presOf" srcId="{DD9B1A7E-7223-3B45-890E-716238134C57}" destId="{53854D4E-20EB-FD44-B65C-9CFFD9180339}" srcOrd="1" destOrd="1" presId="urn:microsoft.com/office/officeart/2005/8/layout/cycle4"/>
    <dgm:cxn modelId="{470FA3F6-67AA-0549-B685-1BD443ED0F57}" srcId="{9C16DC79-E09C-C148-A5DE-6C9D50BDDD2F}" destId="{FAFAD0B5-130E-134A-93E7-1052B5333E87}" srcOrd="0" destOrd="0" parTransId="{3387857A-3D30-FA41-9DAD-B184A4F86BD7}" sibTransId="{ED55F8D0-780F-2B4A-A116-896B235F63E0}"/>
    <dgm:cxn modelId="{74955A1B-7DB3-C942-A745-36B48B51A3A9}" type="presOf" srcId="{59E7314F-9B6F-8641-8754-5D398E5F009B}" destId="{53854D4E-20EB-FD44-B65C-9CFFD9180339}" srcOrd="1" destOrd="0" presId="urn:microsoft.com/office/officeart/2005/8/layout/cycle4"/>
    <dgm:cxn modelId="{A214AD01-626D-244A-B661-EF547D269D63}" type="presOf" srcId="{116C474D-7030-5E4C-AB0D-5B70144E2316}" destId="{4E366CDD-3DC2-BD4D-B283-CA27E90A39C2}" srcOrd="0" destOrd="0" presId="urn:microsoft.com/office/officeart/2005/8/layout/cycle4"/>
    <dgm:cxn modelId="{B7588A74-9C87-B24C-AAC6-07FEB6ED8766}" type="presOf" srcId="{316B9485-9804-0D44-9595-B42C0C449C25}" destId="{09231490-D65E-9D41-AAFA-BA1D883D0B02}" srcOrd="0" destOrd="0" presId="urn:microsoft.com/office/officeart/2005/8/layout/cycle4"/>
    <dgm:cxn modelId="{6C63AEB7-B48F-5343-AD77-D053E61849A1}" type="presOf" srcId="{5A104D30-6499-A14E-8A62-CC52B94EFE9D}" destId="{E5B48D34-5506-754D-A34C-48E14B749C03}" srcOrd="0" destOrd="1" presId="urn:microsoft.com/office/officeart/2005/8/layout/cycle4"/>
    <dgm:cxn modelId="{79C895A6-9090-E544-8633-10AEFAFF4BBC}" srcId="{E83EF31D-46D1-4042-9667-6C8C797A69E0}" destId="{316B9485-9804-0D44-9595-B42C0C449C25}" srcOrd="3" destOrd="0" parTransId="{8C01C41E-D9EF-3C48-AAA6-0C8FF1A755A7}" sibTransId="{74FF7D37-42A8-6646-A80F-DD49C5BE5A1B}"/>
    <dgm:cxn modelId="{63F5DA50-3CF5-ED43-B73D-EB8C4AB12398}" type="presOf" srcId="{BFD55E68-1AC3-DB4F-B61D-C72EEA6F0013}" destId="{0CBD5A58-54E5-CE40-9E3B-B787C5302B97}" srcOrd="0" destOrd="0" presId="urn:microsoft.com/office/officeart/2005/8/layout/cycle4"/>
    <dgm:cxn modelId="{36E063D0-19E3-2447-BBE1-261BB886035F}" srcId="{6F25A9A1-76EF-B440-8051-EDB84BB1EF5B}" destId="{012156D3-3C24-FB48-9951-C62478A5EA5E}" srcOrd="0" destOrd="0" parTransId="{1C3851B0-2105-AD44-90A1-F723BEDFF942}" sibTransId="{A4D6A428-C4C9-9447-A6C8-9CD72E1386ED}"/>
    <dgm:cxn modelId="{F200EDBC-ED6B-7B40-B7A7-1B9BD3BE8F9D}" type="presOf" srcId="{9C16DC79-E09C-C148-A5DE-6C9D50BDDD2F}" destId="{B253FD12-84D3-0045-BF51-DE3A94FEE6C4}" srcOrd="0" destOrd="0" presId="urn:microsoft.com/office/officeart/2005/8/layout/cycle4"/>
    <dgm:cxn modelId="{6453286A-3341-C446-88CB-BDA70AE919CA}" type="presOf" srcId="{6F25A9A1-76EF-B440-8051-EDB84BB1EF5B}" destId="{B1293248-C221-3E47-A4EE-5A3FA237FB17}" srcOrd="0" destOrd="0" presId="urn:microsoft.com/office/officeart/2005/8/layout/cycle4"/>
    <dgm:cxn modelId="{636EEFEA-6F14-B545-A0D6-803FDC1A1E2B}" srcId="{9C16DC79-E09C-C148-A5DE-6C9D50BDDD2F}" destId="{5A104D30-6499-A14E-8A62-CC52B94EFE9D}" srcOrd="1" destOrd="0" parTransId="{2D73964E-F16E-2D4C-A95C-ACF69C43028C}" sibTransId="{DF2319A5-2845-B04F-B64B-119B24BEEF5B}"/>
    <dgm:cxn modelId="{9D5FC7C3-2132-204F-9EE6-BB3EA5B59712}" type="presOf" srcId="{DD9B1A7E-7223-3B45-890E-716238134C57}" destId="{31B73D61-76E2-DB4D-A185-CD7E82187F4B}" srcOrd="0" destOrd="1" presId="urn:microsoft.com/office/officeart/2005/8/layout/cycle4"/>
    <dgm:cxn modelId="{FF51F2CA-B47F-DC49-8E73-ADA9AF61F3FF}" type="presOf" srcId="{FAFAD0B5-130E-134A-93E7-1052B5333E87}" destId="{E5B48D34-5506-754D-A34C-48E14B749C03}" srcOrd="0" destOrd="0" presId="urn:microsoft.com/office/officeart/2005/8/layout/cycle4"/>
    <dgm:cxn modelId="{3B202C1E-D98B-C14E-A0B0-982D6C985846}" srcId="{BFD55E68-1AC3-DB4F-B61D-C72EEA6F0013}" destId="{59E7314F-9B6F-8641-8754-5D398E5F009B}" srcOrd="0" destOrd="0" parTransId="{5E58A6DD-1B1D-E444-8E16-A3FB106BE47A}" sibTransId="{89A758B6-0EF4-D540-9F5D-0B0DF3381B21}"/>
    <dgm:cxn modelId="{5F7DC4B5-0D99-7E4B-A509-41BF18CD64F3}" type="presOf" srcId="{FAFAD0B5-130E-134A-93E7-1052B5333E87}" destId="{8FC98FCB-97C9-E744-A228-89B6EBA3F246}" srcOrd="1" destOrd="0" presId="urn:microsoft.com/office/officeart/2005/8/layout/cycle4"/>
    <dgm:cxn modelId="{28B5871A-1DE7-F142-99A5-E974506546AC}" srcId="{316B9485-9804-0D44-9595-B42C0C449C25}" destId="{116C474D-7030-5E4C-AB0D-5B70144E2316}" srcOrd="0" destOrd="0" parTransId="{C491E54B-A02C-3247-BBDA-AE450309CB90}" sibTransId="{BFDC6E39-0FA7-BB40-ACC8-CDB6EC7115DC}"/>
    <dgm:cxn modelId="{43C47237-8A32-3D4E-86AB-6C8AF7350BDB}" srcId="{BFD55E68-1AC3-DB4F-B61D-C72EEA6F0013}" destId="{DD9B1A7E-7223-3B45-890E-716238134C57}" srcOrd="1" destOrd="0" parTransId="{3A6D780B-8768-804C-96A2-2277EC29B33F}" sibTransId="{CECCCF96-77E0-C542-9448-EED5EEBB4C5A}"/>
    <dgm:cxn modelId="{D23D31CE-3AD8-F644-943B-284C787CD979}" type="presOf" srcId="{116C474D-7030-5E4C-AB0D-5B70144E2316}" destId="{4501CF57-65B5-7F4C-AF3C-8E37E16A4572}" srcOrd="1" destOrd="0" presId="urn:microsoft.com/office/officeart/2005/8/layout/cycle4"/>
    <dgm:cxn modelId="{0CAD2C9D-466D-4A4A-8958-83DF70FC22CC}" type="presOf" srcId="{5A104D30-6499-A14E-8A62-CC52B94EFE9D}" destId="{8FC98FCB-97C9-E744-A228-89B6EBA3F246}" srcOrd="1" destOrd="1" presId="urn:microsoft.com/office/officeart/2005/8/layout/cycle4"/>
    <dgm:cxn modelId="{FA49ABE7-A515-9B4E-BBB7-818C62446CDE}" type="presParOf" srcId="{740F122C-DE5D-0F44-8935-200548D3DA3E}" destId="{2137846C-4B71-2046-9B1B-4666E4B621D8}" srcOrd="0" destOrd="0" presId="urn:microsoft.com/office/officeart/2005/8/layout/cycle4"/>
    <dgm:cxn modelId="{E452D317-EDDB-AD45-86DA-AE1510F78350}" type="presParOf" srcId="{2137846C-4B71-2046-9B1B-4666E4B621D8}" destId="{33D0AE27-188E-9C42-B8BD-7D9D671344C2}" srcOrd="0" destOrd="0" presId="urn:microsoft.com/office/officeart/2005/8/layout/cycle4"/>
    <dgm:cxn modelId="{CC4A5D28-9A4A-8C42-9023-09F105BB9E86}" type="presParOf" srcId="{33D0AE27-188E-9C42-B8BD-7D9D671344C2}" destId="{E5B48D34-5506-754D-A34C-48E14B749C03}" srcOrd="0" destOrd="0" presId="urn:microsoft.com/office/officeart/2005/8/layout/cycle4"/>
    <dgm:cxn modelId="{0F11C3D8-CEF4-3A47-932A-7301370BB06C}" type="presParOf" srcId="{33D0AE27-188E-9C42-B8BD-7D9D671344C2}" destId="{8FC98FCB-97C9-E744-A228-89B6EBA3F246}" srcOrd="1" destOrd="0" presId="urn:microsoft.com/office/officeart/2005/8/layout/cycle4"/>
    <dgm:cxn modelId="{6F85727C-3714-8E40-8453-FD6DA78C236F}" type="presParOf" srcId="{2137846C-4B71-2046-9B1B-4666E4B621D8}" destId="{A202247D-4AE6-5A46-836C-EFDD4D599306}" srcOrd="1" destOrd="0" presId="urn:microsoft.com/office/officeart/2005/8/layout/cycle4"/>
    <dgm:cxn modelId="{B1952A19-097E-9840-96D8-BC66A18A015F}" type="presParOf" srcId="{A202247D-4AE6-5A46-836C-EFDD4D599306}" destId="{31B73D61-76E2-DB4D-A185-CD7E82187F4B}" srcOrd="0" destOrd="0" presId="urn:microsoft.com/office/officeart/2005/8/layout/cycle4"/>
    <dgm:cxn modelId="{4F39DDE9-EA40-6A41-B4D9-BB31D917C2CB}" type="presParOf" srcId="{A202247D-4AE6-5A46-836C-EFDD4D599306}" destId="{53854D4E-20EB-FD44-B65C-9CFFD9180339}" srcOrd="1" destOrd="0" presId="urn:microsoft.com/office/officeart/2005/8/layout/cycle4"/>
    <dgm:cxn modelId="{56B6211A-4395-734E-B476-EEC6AEC84B3B}" type="presParOf" srcId="{2137846C-4B71-2046-9B1B-4666E4B621D8}" destId="{873DB305-8D50-2D47-859A-45A9C6F86A32}" srcOrd="2" destOrd="0" presId="urn:microsoft.com/office/officeart/2005/8/layout/cycle4"/>
    <dgm:cxn modelId="{9C4DA30B-CFB9-A441-AEA8-37B00AA131D5}" type="presParOf" srcId="{873DB305-8D50-2D47-859A-45A9C6F86A32}" destId="{FF6860D0-25F8-5943-B701-CD9AED540FFF}" srcOrd="0" destOrd="0" presId="urn:microsoft.com/office/officeart/2005/8/layout/cycle4"/>
    <dgm:cxn modelId="{252C56F0-E456-DD40-B667-FAA3DBE4CD79}" type="presParOf" srcId="{873DB305-8D50-2D47-859A-45A9C6F86A32}" destId="{34C86053-2A13-0D4C-90A5-6F24C86FF739}" srcOrd="1" destOrd="0" presId="urn:microsoft.com/office/officeart/2005/8/layout/cycle4"/>
    <dgm:cxn modelId="{1976FF7F-A3B1-0C4E-AA02-8675FD93D848}" type="presParOf" srcId="{2137846C-4B71-2046-9B1B-4666E4B621D8}" destId="{E459CE5A-CD8E-DB48-9061-2517A7A3C8BE}" srcOrd="3" destOrd="0" presId="urn:microsoft.com/office/officeart/2005/8/layout/cycle4"/>
    <dgm:cxn modelId="{23AE8407-D7B2-8843-A31D-99373AE4C612}" type="presParOf" srcId="{E459CE5A-CD8E-DB48-9061-2517A7A3C8BE}" destId="{4E366CDD-3DC2-BD4D-B283-CA27E90A39C2}" srcOrd="0" destOrd="0" presId="urn:microsoft.com/office/officeart/2005/8/layout/cycle4"/>
    <dgm:cxn modelId="{4F027C99-F665-974D-9F71-52DAA6B5FD07}" type="presParOf" srcId="{E459CE5A-CD8E-DB48-9061-2517A7A3C8BE}" destId="{4501CF57-65B5-7F4C-AF3C-8E37E16A4572}" srcOrd="1" destOrd="0" presId="urn:microsoft.com/office/officeart/2005/8/layout/cycle4"/>
    <dgm:cxn modelId="{9E28A357-6109-664D-964E-3BC5CED51F86}" type="presParOf" srcId="{2137846C-4B71-2046-9B1B-4666E4B621D8}" destId="{0F655067-3C99-7948-9D04-D15C25A36C9D}" srcOrd="4" destOrd="0" presId="urn:microsoft.com/office/officeart/2005/8/layout/cycle4"/>
    <dgm:cxn modelId="{5448A751-966B-3A41-8230-98FE84FA3CE3}" type="presParOf" srcId="{740F122C-DE5D-0F44-8935-200548D3DA3E}" destId="{9728D55E-005B-3045-BCC2-0A32B295ED78}" srcOrd="1" destOrd="0" presId="urn:microsoft.com/office/officeart/2005/8/layout/cycle4"/>
    <dgm:cxn modelId="{6B24E56B-3427-8241-85BA-F26D1B897AFB}" type="presParOf" srcId="{9728D55E-005B-3045-BCC2-0A32B295ED78}" destId="{B253FD12-84D3-0045-BF51-DE3A94FEE6C4}" srcOrd="0" destOrd="0" presId="urn:microsoft.com/office/officeart/2005/8/layout/cycle4"/>
    <dgm:cxn modelId="{2BF727E3-9387-7A46-A7FF-5FE37C7A50F2}" type="presParOf" srcId="{9728D55E-005B-3045-BCC2-0A32B295ED78}" destId="{0CBD5A58-54E5-CE40-9E3B-B787C5302B97}" srcOrd="1" destOrd="0" presId="urn:microsoft.com/office/officeart/2005/8/layout/cycle4"/>
    <dgm:cxn modelId="{2F94FCDF-D75E-444F-AF8B-EED79A1DEFB5}" type="presParOf" srcId="{9728D55E-005B-3045-BCC2-0A32B295ED78}" destId="{B1293248-C221-3E47-A4EE-5A3FA237FB17}" srcOrd="2" destOrd="0" presId="urn:microsoft.com/office/officeart/2005/8/layout/cycle4"/>
    <dgm:cxn modelId="{CE1014AF-BEB3-7C45-ADBB-48F453C0C467}" type="presParOf" srcId="{9728D55E-005B-3045-BCC2-0A32B295ED78}" destId="{09231490-D65E-9D41-AAFA-BA1D883D0B02}" srcOrd="3" destOrd="0" presId="urn:microsoft.com/office/officeart/2005/8/layout/cycle4"/>
    <dgm:cxn modelId="{ED278728-34A5-A648-ADEB-4018EFDF6561}" type="presParOf" srcId="{9728D55E-005B-3045-BCC2-0A32B295ED78}" destId="{4AC7D801-B1D9-7D43-9F62-68BB50DE443B}" srcOrd="4" destOrd="0" presId="urn:microsoft.com/office/officeart/2005/8/layout/cycle4"/>
    <dgm:cxn modelId="{151322CA-CE8B-D847-B8C1-690A0F08C076}" type="presParOf" srcId="{740F122C-DE5D-0F44-8935-200548D3DA3E}" destId="{2D9F36C7-6B2E-FE45-95A3-ED7354465467}" srcOrd="2" destOrd="0" presId="urn:microsoft.com/office/officeart/2005/8/layout/cycle4"/>
    <dgm:cxn modelId="{7FF79BA0-EB41-2648-8AD2-DB77743CFB5F}" type="presParOf" srcId="{740F122C-DE5D-0F44-8935-200548D3DA3E}" destId="{16BB449E-3D4D-824A-AE4C-5CCE7FCD5D3E}" srcOrd="3" destOrd="0" presId="urn:microsoft.com/office/officeart/2005/8/layout/cycle4"/>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C0C97A-32D8-EC4B-95ED-D2CE92854B15}">
      <dsp:nvSpPr>
        <dsp:cNvPr id="0" name=""/>
        <dsp:cNvSpPr/>
      </dsp:nvSpPr>
      <dsp:spPr>
        <a:xfrm>
          <a:off x="549590" y="0"/>
          <a:ext cx="3906224" cy="2823845"/>
        </a:xfrm>
        <a:prstGeom prst="quadArrow">
          <a:avLst>
            <a:gd name="adj1" fmla="val 2000"/>
            <a:gd name="adj2" fmla="val 4000"/>
            <a:gd name="adj3" fmla="val 5000"/>
          </a:avLst>
        </a:prstGeom>
        <a:solidFill>
          <a:srgbClr val="93B6B7"/>
        </a:solidFill>
        <a:ln>
          <a:noFill/>
        </a:ln>
        <a:effectLst/>
      </dsp:spPr>
      <dsp:style>
        <a:lnRef idx="0">
          <a:scrgbClr r="0" g="0" b="0"/>
        </a:lnRef>
        <a:fillRef idx="1">
          <a:scrgbClr r="0" g="0" b="0"/>
        </a:fillRef>
        <a:effectRef idx="0">
          <a:scrgbClr r="0" g="0" b="0"/>
        </a:effectRef>
        <a:fontRef idx="minor"/>
      </dsp:style>
    </dsp:sp>
    <dsp:sp modelId="{59E9AFB6-06D8-DE43-9745-AF4A8BC33204}">
      <dsp:nvSpPr>
        <dsp:cNvPr id="0" name=""/>
        <dsp:cNvSpPr/>
      </dsp:nvSpPr>
      <dsp:spPr>
        <a:xfrm>
          <a:off x="24197" y="137069"/>
          <a:ext cx="2343441" cy="1086525"/>
        </a:xfrm>
        <a:prstGeom prst="roundRect">
          <a:avLst/>
        </a:prstGeom>
        <a:solidFill>
          <a:srgbClr val="E7E6E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i="1" u="sng" kern="1200">
              <a:solidFill>
                <a:srgbClr val="E7E6E6">
                  <a:lumMod val="10000"/>
                </a:srgbClr>
              </a:solidFill>
              <a:latin typeface="Calibri" panose="020F0502020204030204"/>
              <a:ea typeface="+mn-ea"/>
              <a:cs typeface="+mn-cs"/>
            </a:rPr>
            <a:t>Puncte forte</a:t>
          </a:r>
          <a:endParaRPr lang="en-GB" sz="800" b="1" i="1" u="sng"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a:t>
          </a:r>
          <a:r>
            <a:rPr lang="ro-RO" sz="700" kern="1200">
              <a:solidFill>
                <a:srgbClr val="E7E6E6">
                  <a:lumMod val="10000"/>
                </a:srgbClr>
              </a:solidFill>
              <a:latin typeface="Calibri" panose="020F0502020204030204"/>
              <a:ea typeface="+mn-ea"/>
              <a:cs typeface="+mn-cs"/>
            </a:rPr>
            <a:t>platforme de diaspora pentru networking incluzind patforme de diaspora </a:t>
          </a:r>
          <a:r>
            <a:rPr lang="en-GB" sz="700" kern="1200">
              <a:solidFill>
                <a:srgbClr val="E7E6E6">
                  <a:lumMod val="10000"/>
                </a:srgbClr>
              </a:solidFill>
              <a:latin typeface="Calibri" panose="020F0502020204030204"/>
              <a:ea typeface="+mn-ea"/>
              <a:cs typeface="+mn-cs"/>
            </a:rPr>
            <a:t>- </a:t>
          </a:r>
          <a:r>
            <a:rPr lang="ro-RO" sz="700" kern="1200">
              <a:solidFill>
                <a:srgbClr val="E7E6E6">
                  <a:lumMod val="10000"/>
                </a:srgbClr>
              </a:solidFill>
              <a:latin typeface="Calibri" panose="020F0502020204030204"/>
              <a:ea typeface="+mn-ea"/>
              <a:cs typeface="+mn-cs"/>
            </a:rPr>
            <a:t>biroul central pentru gestionarea politicilor de diasporă</a:t>
          </a:r>
          <a:endParaRPr lang="en-GB" sz="700"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a:t>
          </a:r>
          <a:r>
            <a:rPr lang="ro-RO" sz="700" kern="1200">
              <a:solidFill>
                <a:srgbClr val="E7E6E6">
                  <a:lumMod val="10000"/>
                </a:srgbClr>
              </a:solidFill>
              <a:latin typeface="Calibri" panose="020F0502020204030204"/>
              <a:ea typeface="+mn-ea"/>
              <a:cs typeface="+mn-cs"/>
            </a:rPr>
            <a:t>cooperare de success cu asociatiile diasporale</a:t>
          </a:r>
          <a:endParaRPr lang="en-GB" sz="700"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a:t>
          </a:r>
          <a:r>
            <a:rPr lang="ro-RO" sz="700" kern="1200">
              <a:solidFill>
                <a:srgbClr val="E7E6E6">
                  <a:lumMod val="10000"/>
                </a:srgbClr>
              </a:solidFill>
              <a:latin typeface="Calibri" panose="020F0502020204030204"/>
              <a:ea typeface="+mn-ea"/>
              <a:cs typeface="+mn-cs"/>
            </a:rPr>
            <a:t>programe de success pentru diasporă</a:t>
          </a:r>
          <a:endParaRPr lang="en-GB" sz="700" kern="1200">
            <a:solidFill>
              <a:srgbClr val="E7E6E6">
                <a:lumMod val="10000"/>
              </a:srgbClr>
            </a:solidFill>
            <a:latin typeface="Calibri" panose="020F0502020204030204"/>
            <a:ea typeface="+mn-ea"/>
            <a:cs typeface="+mn-cs"/>
          </a:endParaRPr>
        </a:p>
      </dsp:txBody>
      <dsp:txXfrm>
        <a:off x="77237" y="190109"/>
        <a:ext cx="2237361" cy="980445"/>
      </dsp:txXfrm>
    </dsp:sp>
    <dsp:sp modelId="{5D95ADF5-AD6B-0C41-98B9-2A7B7D0D9A2E}">
      <dsp:nvSpPr>
        <dsp:cNvPr id="0" name=""/>
        <dsp:cNvSpPr/>
      </dsp:nvSpPr>
      <dsp:spPr>
        <a:xfrm>
          <a:off x="2568303" y="101421"/>
          <a:ext cx="2564401" cy="1182287"/>
        </a:xfrm>
        <a:prstGeom prst="roundRect">
          <a:avLst/>
        </a:prstGeom>
        <a:solidFill>
          <a:srgbClr val="00505B"/>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i="1" u="sng" kern="1200">
              <a:solidFill>
                <a:sysClr val="window" lastClr="FFFFFF"/>
              </a:solidFill>
              <a:latin typeface="Calibri" panose="020F0502020204030204"/>
              <a:ea typeface="+mn-ea"/>
              <a:cs typeface="+mn-cs"/>
            </a:rPr>
            <a:t>Puncte slabe</a:t>
          </a:r>
          <a:endParaRPr lang="en-GB" sz="800" i="1" u="sng" kern="1200">
            <a:solidFill>
              <a:sysClr val="window" lastClr="FFFFFF"/>
            </a:solidFill>
            <a:latin typeface="Calibri" panose="020F0502020204030204"/>
            <a:ea typeface="+mn-ea"/>
            <a:cs typeface="+mn-cs"/>
          </a:endParaRPr>
        </a:p>
        <a:p>
          <a:pPr lvl="0" algn="ctr" defTabSz="355600">
            <a:lnSpc>
              <a:spcPct val="90000"/>
            </a:lnSpc>
            <a:spcBef>
              <a:spcPct val="0"/>
            </a:spcBef>
            <a:spcAft>
              <a:spcPct val="35000"/>
            </a:spcAft>
          </a:pPr>
          <a:r>
            <a:rPr lang="en-GB" sz="900" kern="1200">
              <a:solidFill>
                <a:sysClr val="window" lastClr="FFFFFF"/>
              </a:solidFill>
              <a:latin typeface="Calibri" panose="020F0502020204030204" pitchFamily="34" charset="0"/>
              <a:ea typeface="+mn-ea"/>
              <a:cs typeface="Calibri" panose="020F0502020204030204" pitchFamily="34" charset="0"/>
            </a:rPr>
            <a:t>- </a:t>
          </a:r>
          <a:r>
            <a:rPr lang="ro-RO" sz="800" kern="1200">
              <a:solidFill>
                <a:sysClr val="window" lastClr="FFFFFF"/>
              </a:solidFill>
              <a:latin typeface="Calibri" panose="020F0502020204030204" pitchFamily="34" charset="0"/>
              <a:ea typeface="+mn-ea"/>
              <a:cs typeface="Calibri" panose="020F0502020204030204" pitchFamily="34" charset="0"/>
            </a:rPr>
            <a:t>instabilitate politică</a:t>
          </a:r>
          <a:endParaRPr lang="en-GB" sz="800" kern="1200">
            <a:solidFill>
              <a:sysClr val="window" lastClr="FFFFFF"/>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a:t>
          </a:r>
          <a:r>
            <a:rPr lang="ro-RO" sz="800" kern="1200">
              <a:solidFill>
                <a:sysClr val="window" lastClr="FFFFFF"/>
              </a:solidFill>
              <a:latin typeface="Calibri" panose="020F0502020204030204" pitchFamily="34" charset="0"/>
              <a:ea typeface="+mn-ea"/>
              <a:cs typeface="Calibri" panose="020F0502020204030204" pitchFamily="34" charset="0"/>
            </a:rPr>
            <a:t>nu există o bază de date stabilită și actualizată </a:t>
          </a:r>
          <a:r>
            <a:rPr lang="en-GB" sz="800" kern="1200">
              <a:solidFill>
                <a:sysClr val="window" lastClr="FFFFFF"/>
              </a:solidFill>
              <a:latin typeface="Calibri" panose="020F0502020204030204" pitchFamily="34" charset="0"/>
              <a:ea typeface="+mn-ea"/>
              <a:cs typeface="Calibri" panose="020F0502020204030204" pitchFamily="34" charset="0"/>
            </a:rPr>
            <a:t>(</a:t>
          </a:r>
          <a:r>
            <a:rPr lang="ro-RO" sz="800" kern="1200">
              <a:solidFill>
                <a:sysClr val="window" lastClr="FFFFFF"/>
              </a:solidFill>
              <a:latin typeface="Calibri" panose="020F0502020204030204" pitchFamily="34" charset="0"/>
              <a:ea typeface="+mn-ea"/>
              <a:cs typeface="Calibri" panose="020F0502020204030204" pitchFamily="34" charset="0"/>
            </a:rPr>
            <a:t>la moment doar persoane care vor sa se implice)</a:t>
          </a:r>
          <a:endParaRPr lang="en-GB" sz="800" kern="1200">
            <a:solidFill>
              <a:sysClr val="window" lastClr="FFFFFF"/>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a:t>
          </a:r>
          <a:r>
            <a:rPr lang="ro-RO" sz="800" kern="1200">
              <a:solidFill>
                <a:sysClr val="window" lastClr="FFFFFF"/>
              </a:solidFill>
              <a:latin typeface="Calibri" panose="020F0502020204030204" pitchFamily="34" charset="0"/>
              <a:ea typeface="+mn-ea"/>
              <a:cs typeface="Calibri" panose="020F0502020204030204" pitchFamily="34" charset="0"/>
            </a:rPr>
            <a:t>lipsa monitorizării după implementare</a:t>
          </a:r>
          <a:endParaRPr lang="en-GB" sz="800" kern="1200">
            <a:solidFill>
              <a:sysClr val="window" lastClr="FFFFFF"/>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r>
            <a:rPr lang="en-GB" sz="800" kern="1200">
              <a:solidFill>
                <a:sysClr val="window" lastClr="FFFFFF"/>
              </a:solidFill>
              <a:latin typeface="Calibri" panose="020F0502020204030204" pitchFamily="34" charset="0"/>
              <a:ea typeface="+mn-ea"/>
              <a:cs typeface="Calibri" panose="020F0502020204030204" pitchFamily="34" charset="0"/>
            </a:rPr>
            <a:t>- </a:t>
          </a:r>
          <a:r>
            <a:rPr lang="ro-RO" sz="800" kern="1200">
              <a:solidFill>
                <a:sysClr val="window" lastClr="FFFFFF"/>
              </a:solidFill>
              <a:latin typeface="Calibri" panose="020F0502020204030204" pitchFamily="34" charset="0"/>
              <a:ea typeface="+mn-ea"/>
              <a:cs typeface="Calibri" panose="020F0502020204030204" pitchFamily="34" charset="0"/>
            </a:rPr>
            <a:t>lipsa resurselor necesare</a:t>
          </a:r>
          <a:endParaRPr lang="en-GB" sz="800" kern="1200">
            <a:solidFill>
              <a:sysClr val="window" lastClr="FFFFFF"/>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endParaRPr lang="en-GB" sz="800" kern="1200">
            <a:solidFill>
              <a:sysClr val="window" lastClr="FFFFFF"/>
            </a:solidFill>
            <a:latin typeface="Calibri" panose="020F0502020204030204"/>
            <a:ea typeface="+mn-ea"/>
            <a:cs typeface="+mn-cs"/>
          </a:endParaRPr>
        </a:p>
      </dsp:txBody>
      <dsp:txXfrm>
        <a:off x="2626017" y="159135"/>
        <a:ext cx="2448973" cy="1066859"/>
      </dsp:txXfrm>
    </dsp:sp>
    <dsp:sp modelId="{AF12FAE6-191E-4743-A1C2-B3643269478E}">
      <dsp:nvSpPr>
        <dsp:cNvPr id="0" name=""/>
        <dsp:cNvSpPr/>
      </dsp:nvSpPr>
      <dsp:spPr>
        <a:xfrm>
          <a:off x="0" y="1501031"/>
          <a:ext cx="2434832" cy="1129538"/>
        </a:xfrm>
        <a:prstGeom prst="roundRect">
          <a:avLst/>
        </a:prstGeom>
        <a:solidFill>
          <a:srgbClr val="A9BD2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i="1" u="sng" kern="1200">
              <a:solidFill>
                <a:sysClr val="windowText" lastClr="000000"/>
              </a:solidFill>
              <a:latin typeface="Calibri" panose="020F0502020204030204"/>
              <a:ea typeface="+mn-ea"/>
              <a:cs typeface="+mn-cs"/>
            </a:rPr>
            <a:t>Oportunități</a:t>
          </a:r>
          <a:endParaRPr lang="en-GB" sz="800" b="1" i="1" u="sng" kern="1200">
            <a:solidFill>
              <a:sysClr val="window" lastClr="FFFFFF"/>
            </a:solidFill>
            <a:latin typeface="Calibri" panose="020F0502020204030204"/>
            <a:ea typeface="+mn-ea"/>
            <a:cs typeface="+mn-cs"/>
          </a:endParaRPr>
        </a:p>
        <a:p>
          <a:pPr lvl="0" algn="ctr" defTabSz="355600">
            <a:lnSpc>
              <a:spcPct val="90000"/>
            </a:lnSpc>
            <a:spcBef>
              <a:spcPct val="0"/>
            </a:spcBef>
            <a:spcAft>
              <a:spcPct val="35000"/>
            </a:spcAft>
          </a:pPr>
          <a:r>
            <a:rPr lang="en-GB" sz="700" kern="1200">
              <a:solidFill>
                <a:srgbClr val="E7E6E6">
                  <a:lumMod val="10000"/>
                </a:srgbClr>
              </a:solidFill>
              <a:latin typeface="Calibri" panose="020F0502020204030204"/>
              <a:ea typeface="+mn-ea"/>
              <a:cs typeface="+mn-cs"/>
            </a:rPr>
            <a:t>- </a:t>
          </a:r>
          <a:r>
            <a:rPr lang="ro-RO" sz="700" kern="1200">
              <a:solidFill>
                <a:srgbClr val="E7E6E6">
                  <a:lumMod val="10000"/>
                </a:srgbClr>
              </a:solidFill>
              <a:latin typeface="Calibri" panose="020F0502020204030204"/>
              <a:ea typeface="+mn-ea"/>
              <a:cs typeface="+mn-cs"/>
            </a:rPr>
            <a:t> înțelegerea fundamentala a valorilor și atuurilor de bază ale țării - conexiunea diasporei academice cu țara gazdă</a:t>
          </a:r>
          <a:endParaRPr lang="en-GB" sz="700"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endParaRPr lang="en-GB" sz="500" kern="1200">
            <a:solidFill>
              <a:sysClr val="window" lastClr="FFFFFF"/>
            </a:solidFill>
            <a:latin typeface="Calibri" panose="020F0502020204030204"/>
            <a:ea typeface="+mn-ea"/>
            <a:cs typeface="+mn-cs"/>
          </a:endParaRPr>
        </a:p>
      </dsp:txBody>
      <dsp:txXfrm>
        <a:off x="55140" y="1556171"/>
        <a:ext cx="2324552" cy="1019258"/>
      </dsp:txXfrm>
    </dsp:sp>
    <dsp:sp modelId="{AAD5A9CF-E38F-F045-B935-DB2583BD4308}">
      <dsp:nvSpPr>
        <dsp:cNvPr id="0" name=""/>
        <dsp:cNvSpPr/>
      </dsp:nvSpPr>
      <dsp:spPr>
        <a:xfrm>
          <a:off x="2658971" y="1527858"/>
          <a:ext cx="2473733" cy="1129538"/>
        </a:xfrm>
        <a:prstGeom prst="roundRect">
          <a:avLst/>
        </a:prstGeom>
        <a:solidFill>
          <a:srgbClr val="93B6B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ro-RO" sz="800" b="1" i="1" u="sng" kern="1200">
              <a:solidFill>
                <a:srgbClr val="E7E6E6">
                  <a:lumMod val="10000"/>
                </a:srgbClr>
              </a:solidFill>
              <a:latin typeface="Calibri" panose="020F0502020204030204" pitchFamily="34" charset="0"/>
              <a:ea typeface="+mn-ea"/>
              <a:cs typeface="Calibri" panose="020F0502020204030204" pitchFamily="34" charset="0"/>
            </a:rPr>
            <a:t>Amenințări</a:t>
          </a:r>
          <a:endParaRPr lang="en-GB" sz="800" b="1" i="1" u="sng" kern="1200">
            <a:solidFill>
              <a:srgbClr val="E7E6E6">
                <a:lumMod val="10000"/>
              </a:srgbClr>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r>
            <a:rPr lang="en-GB" sz="800" kern="1200">
              <a:solidFill>
                <a:srgbClr val="E7E6E6">
                  <a:lumMod val="10000"/>
                </a:srgbClr>
              </a:solidFill>
              <a:latin typeface="Calibri" panose="020F0502020204030204" pitchFamily="34" charset="0"/>
              <a:ea typeface="+mn-ea"/>
              <a:cs typeface="Calibri" panose="020F0502020204030204" pitchFamily="34" charset="0"/>
            </a:rPr>
            <a:t>- g</a:t>
          </a:r>
          <a:r>
            <a:rPr lang="ro-RO" sz="800" kern="1200">
              <a:solidFill>
                <a:srgbClr val="E7E6E6">
                  <a:lumMod val="10000"/>
                </a:srgbClr>
              </a:solidFill>
              <a:latin typeface="Calibri" panose="020F0502020204030204" pitchFamily="34" charset="0"/>
              <a:ea typeface="+mn-ea"/>
              <a:cs typeface="Calibri" panose="020F0502020204030204" pitchFamily="34" charset="0"/>
            </a:rPr>
            <a:t>uvern nou cu agendă nouă</a:t>
          </a:r>
          <a:endParaRPr lang="en-GB" sz="800" kern="1200">
            <a:solidFill>
              <a:srgbClr val="E7E6E6">
                <a:lumMod val="10000"/>
              </a:srgbClr>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r>
            <a:rPr lang="en-GB" sz="800" kern="1200">
              <a:solidFill>
                <a:srgbClr val="E7E6E6">
                  <a:lumMod val="10000"/>
                </a:srgbClr>
              </a:solidFill>
              <a:latin typeface="Calibri" panose="020F0502020204030204" pitchFamily="34" charset="0"/>
              <a:ea typeface="+mn-ea"/>
              <a:cs typeface="Calibri" panose="020F0502020204030204" pitchFamily="34" charset="0"/>
            </a:rPr>
            <a:t>- </a:t>
          </a:r>
          <a:r>
            <a:rPr lang="ro-RO" sz="800" kern="1200">
              <a:solidFill>
                <a:srgbClr val="E7E6E6">
                  <a:lumMod val="10000"/>
                </a:srgbClr>
              </a:solidFill>
              <a:latin typeface="Calibri" panose="020F0502020204030204" pitchFamily="34" charset="0"/>
              <a:ea typeface="+mn-ea"/>
              <a:cs typeface="Calibri" panose="020F0502020204030204" pitchFamily="34" charset="0"/>
            </a:rPr>
            <a:t>colectarea dificila a datelor și informațiilor privind platformele diasporei</a:t>
          </a:r>
          <a:r>
            <a:rPr lang="en-GB" sz="800" kern="1200">
              <a:solidFill>
                <a:srgbClr val="E7E6E6">
                  <a:lumMod val="10000"/>
                </a:srgbClr>
              </a:solidFill>
              <a:latin typeface="Calibri" panose="020F0502020204030204" pitchFamily="34" charset="0"/>
              <a:ea typeface="+mn-ea"/>
              <a:cs typeface="Calibri" panose="020F0502020204030204" pitchFamily="34" charset="0"/>
            </a:rPr>
            <a:t>- </a:t>
          </a:r>
          <a:r>
            <a:rPr lang="ro-RO" sz="800" kern="1200">
              <a:solidFill>
                <a:srgbClr val="E7E6E6">
                  <a:lumMod val="10000"/>
                </a:srgbClr>
              </a:solidFill>
              <a:latin typeface="Calibri" panose="020F0502020204030204" pitchFamily="34" charset="0"/>
              <a:ea typeface="+mn-ea"/>
              <a:cs typeface="Calibri" panose="020F0502020204030204" pitchFamily="34" charset="0"/>
            </a:rPr>
            <a:t>contribuție mică sau neclară în domeniul educației din partea diasporei </a:t>
          </a:r>
          <a:endParaRPr lang="en-GB" sz="800" kern="1200">
            <a:solidFill>
              <a:srgbClr val="E7E6E6">
                <a:lumMod val="10000"/>
              </a:srgbClr>
            </a:solidFill>
            <a:latin typeface="Calibri" panose="020F0502020204030204" pitchFamily="34" charset="0"/>
            <a:ea typeface="+mn-ea"/>
            <a:cs typeface="Calibri" panose="020F0502020204030204" pitchFamily="34" charset="0"/>
          </a:endParaRPr>
        </a:p>
        <a:p>
          <a:pPr lvl="0" algn="ctr" defTabSz="355600">
            <a:lnSpc>
              <a:spcPct val="90000"/>
            </a:lnSpc>
            <a:spcBef>
              <a:spcPct val="0"/>
            </a:spcBef>
            <a:spcAft>
              <a:spcPct val="35000"/>
            </a:spcAft>
          </a:pPr>
          <a:endParaRPr lang="en-GB" sz="500" kern="1200">
            <a:solidFill>
              <a:srgbClr val="E7E6E6">
                <a:lumMod val="10000"/>
              </a:srgbClr>
            </a:solidFill>
            <a:latin typeface="Calibri" panose="020F0502020204030204"/>
            <a:ea typeface="+mn-ea"/>
            <a:cs typeface="+mn-cs"/>
          </a:endParaRPr>
        </a:p>
        <a:p>
          <a:pPr lvl="0" algn="ctr" defTabSz="355600">
            <a:lnSpc>
              <a:spcPct val="90000"/>
            </a:lnSpc>
            <a:spcBef>
              <a:spcPct val="0"/>
            </a:spcBef>
            <a:spcAft>
              <a:spcPct val="35000"/>
            </a:spcAft>
          </a:pPr>
          <a:endParaRPr lang="en-GB" sz="500" kern="1200">
            <a:solidFill>
              <a:sysClr val="window" lastClr="FFFFFF"/>
            </a:solidFill>
            <a:latin typeface="Calibri" panose="020F0502020204030204"/>
            <a:ea typeface="+mn-ea"/>
            <a:cs typeface="+mn-cs"/>
          </a:endParaRPr>
        </a:p>
      </dsp:txBody>
      <dsp:txXfrm>
        <a:off x="2714111" y="1582998"/>
        <a:ext cx="2363453" cy="10192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6860D0-25F8-5943-B701-CD9AED540FFF}">
      <dsp:nvSpPr>
        <dsp:cNvPr id="0" name=""/>
        <dsp:cNvSpPr/>
      </dsp:nvSpPr>
      <dsp:spPr>
        <a:xfrm>
          <a:off x="3350744"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panose="020F0502020204030204"/>
              <a:ea typeface="+mn-ea"/>
              <a:cs typeface="+mn-cs"/>
            </a:rPr>
            <a:t> </a:t>
          </a:r>
          <a:r>
            <a:rPr lang="ro-RO" sz="600" kern="1200">
              <a:solidFill>
                <a:sysClr val="windowText" lastClr="000000">
                  <a:hueOff val="0"/>
                  <a:satOff val="0"/>
                  <a:lumOff val="0"/>
                  <a:alphaOff val="0"/>
                </a:sysClr>
              </a:solidFill>
              <a:latin typeface="Calibri" panose="020F0502020204030204"/>
              <a:ea typeface="+mn-ea"/>
              <a:cs typeface="+mn-cs"/>
            </a:rPr>
            <a:t>Perfecționează în baza informației din </a:t>
          </a:r>
          <a:r>
            <a:rPr lang="en-GB" sz="600" kern="1200">
              <a:solidFill>
                <a:sysClr val="windowText" lastClr="000000">
                  <a:hueOff val="0"/>
                  <a:satOff val="0"/>
                  <a:lumOff val="0"/>
                  <a:alphaOff val="0"/>
                </a:sysClr>
              </a:solidFill>
              <a:latin typeface="Calibri" panose="020F0502020204030204"/>
              <a:ea typeface="+mn-ea"/>
              <a:cs typeface="+mn-cs"/>
            </a:rPr>
            <a:t>"Ac</a:t>
          </a:r>
          <a:r>
            <a:rPr lang="ro-RO" sz="600" kern="1200">
              <a:solidFill>
                <a:sysClr val="windowText" lastClr="000000">
                  <a:hueOff val="0"/>
                  <a:satOff val="0"/>
                  <a:lumOff val="0"/>
                  <a:alphaOff val="0"/>
                </a:sysClr>
              </a:solidFill>
              <a:latin typeface="Calibri" panose="020F0502020204030204"/>
              <a:ea typeface="+mn-ea"/>
              <a:cs typeface="+mn-cs"/>
            </a:rPr>
            <a:t>ționează</a:t>
          </a:r>
          <a:r>
            <a:rPr lang="en-GB" sz="600" kern="1200">
              <a:solidFill>
                <a:sysClr val="windowText" lastClr="000000">
                  <a:hueOff val="0"/>
                  <a:satOff val="0"/>
                  <a:lumOff val="0"/>
                  <a:alphaOff val="0"/>
                </a:sysClr>
              </a:solidFill>
              <a:latin typeface="Calibri" panose="020F0502020204030204"/>
              <a:ea typeface="+mn-ea"/>
              <a:cs typeface="+mn-cs"/>
            </a:rPr>
            <a:t>"</a:t>
          </a:r>
        </a:p>
      </dsp:txBody>
      <dsp:txXfrm>
        <a:off x="3847541" y="2454800"/>
        <a:ext cx="1061704" cy="723102"/>
      </dsp:txXfrm>
    </dsp:sp>
    <dsp:sp modelId="{4E366CDD-3DC2-BD4D-B283-CA27E90A39C2}">
      <dsp:nvSpPr>
        <dsp:cNvPr id="0" name=""/>
        <dsp:cNvSpPr/>
      </dsp:nvSpPr>
      <dsp:spPr>
        <a:xfrm>
          <a:off x="593091" y="2176272"/>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r>
            <a:rPr lang="ro-RO" sz="600" kern="1200">
              <a:solidFill>
                <a:sysClr val="windowText" lastClr="000000">
                  <a:hueOff val="0"/>
                  <a:satOff val="0"/>
                  <a:lumOff val="0"/>
                  <a:alphaOff val="0"/>
                </a:sysClr>
              </a:solidFill>
              <a:latin typeface="Calibri" panose="020F0502020204030204"/>
              <a:ea typeface="+mn-ea"/>
              <a:cs typeface="+mn-cs"/>
            </a:rPr>
            <a:t>analizează proiectele pilot în baza unor obiective clare</a:t>
          </a: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615588" y="2454800"/>
        <a:ext cx="1061704" cy="723102"/>
      </dsp:txXfrm>
    </dsp:sp>
    <dsp:sp modelId="{31B73D61-76E2-DB4D-A185-CD7E82187F4B}">
      <dsp:nvSpPr>
        <dsp:cNvPr id="0" name=""/>
        <dsp:cNvSpPr/>
      </dsp:nvSpPr>
      <dsp:spPr>
        <a:xfrm>
          <a:off x="3242462"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endParaRPr lang="en-GB" sz="6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266700">
            <a:lnSpc>
              <a:spcPct val="90000"/>
            </a:lnSpc>
            <a:spcBef>
              <a:spcPct val="0"/>
            </a:spcBef>
            <a:spcAft>
              <a:spcPct val="15000"/>
            </a:spcAft>
            <a:buChar char="••"/>
          </a:pPr>
          <a:r>
            <a:rPr lang="ro-RO" sz="600" kern="1200">
              <a:solidFill>
                <a:sysClr val="windowText" lastClr="000000">
                  <a:hueOff val="0"/>
                  <a:satOff val="0"/>
                  <a:lumOff val="0"/>
                  <a:alphaOff val="0"/>
                </a:sysClr>
              </a:solidFill>
              <a:latin typeface="Calibri" panose="020F0502020204030204"/>
              <a:ea typeface="+mn-ea"/>
              <a:cs typeface="+mn-cs"/>
            </a:rPr>
            <a:t>Planifică proiectul pilot, cu obiective clare</a:t>
          </a:r>
          <a:r>
            <a:rPr lang="en-GB" sz="600" kern="1200">
              <a:solidFill>
                <a:sysClr val="windowText" lastClr="000000">
                  <a:hueOff val="0"/>
                  <a:satOff val="0"/>
                  <a:lumOff val="0"/>
                  <a:alphaOff val="0"/>
                </a:sysClr>
              </a:solidFill>
              <a:latin typeface="Calibri" panose="020F0502020204030204"/>
              <a:ea typeface="+mn-ea"/>
              <a:cs typeface="+mn-cs"/>
            </a:rPr>
            <a:t>,</a:t>
          </a:r>
          <a:r>
            <a:rPr lang="ro-RO" sz="600" kern="1200">
              <a:solidFill>
                <a:sysClr val="windowText" lastClr="000000">
                  <a:hueOff val="0"/>
                  <a:satOff val="0"/>
                  <a:lumOff val="0"/>
                  <a:alphaOff val="0"/>
                </a:sysClr>
              </a:solidFill>
              <a:latin typeface="Calibri" panose="020F0502020204030204"/>
              <a:ea typeface="+mn-ea"/>
              <a:cs typeface="+mn-cs"/>
            </a:rPr>
            <a:t>folosind datele colectate</a:t>
          </a:r>
          <a:r>
            <a:rPr lang="en-GB" sz="600" kern="1200">
              <a:solidFill>
                <a:sysClr val="windowText" lastClr="000000">
                  <a:hueOff val="0"/>
                  <a:satOff val="0"/>
                  <a:lumOff val="0"/>
                  <a:alphaOff val="0"/>
                </a:sysClr>
              </a:solidFill>
              <a:latin typeface="Calibri" panose="020F0502020204030204"/>
              <a:ea typeface="+mn-ea"/>
              <a:cs typeface="+mn-cs"/>
            </a:rPr>
            <a:t>, </a:t>
          </a:r>
          <a:r>
            <a:rPr lang="ro-RO" sz="600" kern="1200">
              <a:solidFill>
                <a:sysClr val="windowText" lastClr="000000">
                  <a:hueOff val="0"/>
                  <a:satOff val="0"/>
                  <a:lumOff val="0"/>
                  <a:alphaOff val="0"/>
                </a:sysClr>
              </a:solidFill>
              <a:latin typeface="Calibri" panose="020F0502020204030204"/>
              <a:ea typeface="+mn-ea"/>
              <a:cs typeface="+mn-cs"/>
            </a:rPr>
            <a:t>incluzînd procesul de cartografiere</a:t>
          </a:r>
          <a:r>
            <a:rPr lang="en-GB" sz="600" kern="1200">
              <a:solidFill>
                <a:sysClr val="windowText" lastClr="000000">
                  <a:hueOff val="0"/>
                  <a:satOff val="0"/>
                  <a:lumOff val="0"/>
                  <a:alphaOff val="0"/>
                </a:sysClr>
              </a:solidFill>
              <a:latin typeface="Calibri" panose="020F0502020204030204"/>
              <a:ea typeface="+mn-ea"/>
              <a:cs typeface="+mn-cs"/>
            </a:rPr>
            <a:t>.</a:t>
          </a:r>
        </a:p>
      </dsp:txBody>
      <dsp:txXfrm>
        <a:off x="3739258" y="22497"/>
        <a:ext cx="1061704" cy="723102"/>
      </dsp:txXfrm>
    </dsp:sp>
    <dsp:sp modelId="{E5B48D34-5506-754D-A34C-48E14B749C03}">
      <dsp:nvSpPr>
        <dsp:cNvPr id="0" name=""/>
        <dsp:cNvSpPr/>
      </dsp:nvSpPr>
      <dsp:spPr>
        <a:xfrm>
          <a:off x="662939" y="0"/>
          <a:ext cx="1580997" cy="1024128"/>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266700">
            <a:lnSpc>
              <a:spcPct val="90000"/>
            </a:lnSpc>
            <a:spcBef>
              <a:spcPct val="0"/>
            </a:spcBef>
            <a:spcAft>
              <a:spcPct val="15000"/>
            </a:spcAft>
            <a:buChar char="••"/>
          </a:pPr>
          <a:endParaRPr lang="en-GB" sz="6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266700">
            <a:lnSpc>
              <a:spcPct val="90000"/>
            </a:lnSpc>
            <a:spcBef>
              <a:spcPct val="0"/>
            </a:spcBef>
            <a:spcAft>
              <a:spcPct val="15000"/>
            </a:spcAft>
            <a:buChar char="••"/>
          </a:pPr>
          <a:r>
            <a:rPr lang="ro-RO" sz="600" b="0" i="0" kern="1200">
              <a:solidFill>
                <a:sysClr val="windowText" lastClr="000000">
                  <a:hueOff val="0"/>
                  <a:satOff val="0"/>
                  <a:lumOff val="0"/>
                  <a:alphaOff val="0"/>
                </a:sysClr>
              </a:solidFill>
              <a:latin typeface="Calibri" panose="020F0502020204030204"/>
              <a:ea typeface="+mn-ea"/>
              <a:cs typeface="+mn-cs"/>
            </a:rPr>
            <a:t>Implementează ce funcționează</a:t>
          </a:r>
          <a:r>
            <a:rPr lang="en-GB" sz="600" b="0" i="0" kern="1200">
              <a:solidFill>
                <a:sysClr val="windowText" lastClr="000000">
                  <a:hueOff val="0"/>
                  <a:satOff val="0"/>
                  <a:lumOff val="0"/>
                  <a:alphaOff val="0"/>
                </a:sysClr>
              </a:solidFill>
              <a:latin typeface="Calibri" panose="020F0502020204030204"/>
              <a:ea typeface="+mn-ea"/>
              <a:cs typeface="+mn-cs"/>
            </a:rPr>
            <a:t>, </a:t>
          </a:r>
          <a:r>
            <a:rPr lang="ro-RO" sz="600" b="0" i="0" kern="1200">
              <a:solidFill>
                <a:sysClr val="windowText" lastClr="000000">
                  <a:hueOff val="0"/>
                  <a:satOff val="0"/>
                  <a:lumOff val="0"/>
                  <a:alphaOff val="0"/>
                </a:sysClr>
              </a:solidFill>
              <a:latin typeface="Calibri" panose="020F0502020204030204"/>
              <a:ea typeface="+mn-ea"/>
              <a:cs typeface="+mn-cs"/>
            </a:rPr>
            <a:t>perfectionează încontinuu ce nu a mers, ciclu de perfecționare continuă</a:t>
          </a:r>
          <a:endParaRPr lang="en-GB" sz="600" kern="1200">
            <a:solidFill>
              <a:sysClr val="windowText" lastClr="000000">
                <a:hueOff val="0"/>
                <a:satOff val="0"/>
                <a:lumOff val="0"/>
                <a:alphaOff val="0"/>
              </a:sysClr>
            </a:solidFill>
            <a:latin typeface="Calibri" panose="020F0502020204030204"/>
            <a:ea typeface="+mn-ea"/>
            <a:cs typeface="+mn-cs"/>
          </a:endParaRPr>
        </a:p>
      </dsp:txBody>
      <dsp:txXfrm>
        <a:off x="685436" y="22497"/>
        <a:ext cx="1061704" cy="723102"/>
      </dsp:txXfrm>
    </dsp:sp>
    <dsp:sp modelId="{B253FD12-84D3-0045-BF51-DE3A94FEE6C4}">
      <dsp:nvSpPr>
        <dsp:cNvPr id="0" name=""/>
        <dsp:cNvSpPr/>
      </dsp:nvSpPr>
      <dsp:spPr>
        <a:xfrm>
          <a:off x="1325422" y="182422"/>
          <a:ext cx="1385773" cy="1385773"/>
        </a:xfrm>
        <a:prstGeom prst="pieWedge">
          <a:avLst/>
        </a:prstGeom>
        <a:solidFill>
          <a:srgbClr val="A9BD2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Ac</a:t>
          </a:r>
          <a:r>
            <a:rPr lang="ro-RO" sz="1400" kern="1200">
              <a:solidFill>
                <a:sysClr val="window" lastClr="FFFFFF"/>
              </a:solidFill>
              <a:latin typeface="Calibri" panose="020F0502020204030204"/>
              <a:ea typeface="+mn-ea"/>
              <a:cs typeface="+mn-cs"/>
            </a:rPr>
            <a:t>țiune</a:t>
          </a:r>
          <a:endParaRPr lang="en-GB" sz="1400" kern="1200">
            <a:solidFill>
              <a:sysClr val="window" lastClr="FFFFFF"/>
            </a:solidFill>
            <a:latin typeface="Calibri" panose="020F0502020204030204"/>
            <a:ea typeface="+mn-ea"/>
            <a:cs typeface="+mn-cs"/>
          </a:endParaRPr>
        </a:p>
      </dsp:txBody>
      <dsp:txXfrm>
        <a:off x="1731306" y="588306"/>
        <a:ext cx="979889" cy="979889"/>
      </dsp:txXfrm>
    </dsp:sp>
    <dsp:sp modelId="{0CBD5A58-54E5-CE40-9E3B-B787C5302B97}">
      <dsp:nvSpPr>
        <dsp:cNvPr id="0" name=""/>
        <dsp:cNvSpPr/>
      </dsp:nvSpPr>
      <dsp:spPr>
        <a:xfrm rot="5400000">
          <a:off x="2775204" y="182422"/>
          <a:ext cx="1385773" cy="1385773"/>
        </a:xfrm>
        <a:prstGeom prst="pieWedge">
          <a:avLst/>
        </a:prstGeom>
        <a:solidFill>
          <a:srgbClr val="93B6B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buNone/>
          </a:pPr>
          <a:r>
            <a:rPr lang="en-GB" sz="1400" kern="1200">
              <a:solidFill>
                <a:sysClr val="window" lastClr="FFFFFF"/>
              </a:solidFill>
              <a:latin typeface="Calibri" panose="020F0502020204030204"/>
              <a:ea typeface="+mn-ea"/>
              <a:cs typeface="+mn-cs"/>
            </a:rPr>
            <a:t>Plan</a:t>
          </a:r>
          <a:r>
            <a:rPr lang="ro-RO" sz="1400" kern="1200">
              <a:solidFill>
                <a:sysClr val="window" lastClr="FFFFFF"/>
              </a:solidFill>
              <a:latin typeface="Calibri" panose="020F0502020204030204"/>
              <a:ea typeface="+mn-ea"/>
              <a:cs typeface="+mn-cs"/>
            </a:rPr>
            <a:t>ificare</a:t>
          </a:r>
          <a:endParaRPr lang="en-GB" sz="1400" kern="1200">
            <a:solidFill>
              <a:sysClr val="window" lastClr="FFFFFF"/>
            </a:solidFill>
            <a:latin typeface="Calibri" panose="020F0502020204030204"/>
            <a:ea typeface="+mn-ea"/>
            <a:cs typeface="+mn-cs"/>
          </a:endParaRPr>
        </a:p>
      </dsp:txBody>
      <dsp:txXfrm rot="-5400000">
        <a:off x="2775204" y="588306"/>
        <a:ext cx="979889" cy="979889"/>
      </dsp:txXfrm>
    </dsp:sp>
    <dsp:sp modelId="{B1293248-C221-3E47-A4EE-5A3FA237FB17}">
      <dsp:nvSpPr>
        <dsp:cNvPr id="0" name=""/>
        <dsp:cNvSpPr/>
      </dsp:nvSpPr>
      <dsp:spPr>
        <a:xfrm rot="10800000">
          <a:off x="2775204" y="1632204"/>
          <a:ext cx="1385773" cy="1385773"/>
        </a:xfrm>
        <a:prstGeom prst="pieWedge">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buNone/>
          </a:pPr>
          <a:r>
            <a:rPr lang="ro-RO" sz="1400" kern="1200">
              <a:solidFill>
                <a:sysClr val="window" lastClr="FFFFFF"/>
              </a:solidFill>
              <a:latin typeface="Calibri" panose="020F0502020204030204"/>
              <a:ea typeface="+mn-ea"/>
              <a:cs typeface="+mn-cs"/>
            </a:rPr>
            <a:t>Efectuare</a:t>
          </a:r>
          <a:endParaRPr lang="en-GB" sz="1400" kern="1200">
            <a:solidFill>
              <a:sysClr val="window" lastClr="FFFFFF"/>
            </a:solidFill>
            <a:latin typeface="Calibri" panose="020F0502020204030204"/>
            <a:ea typeface="+mn-ea"/>
            <a:cs typeface="+mn-cs"/>
          </a:endParaRPr>
        </a:p>
      </dsp:txBody>
      <dsp:txXfrm rot="10800000">
        <a:off x="2775204" y="1632204"/>
        <a:ext cx="979889" cy="979889"/>
      </dsp:txXfrm>
    </dsp:sp>
    <dsp:sp modelId="{09231490-D65E-9D41-AAFA-BA1D883D0B02}">
      <dsp:nvSpPr>
        <dsp:cNvPr id="0" name=""/>
        <dsp:cNvSpPr/>
      </dsp:nvSpPr>
      <dsp:spPr>
        <a:xfrm rot="16200000">
          <a:off x="1325422" y="1632204"/>
          <a:ext cx="1385773" cy="1385773"/>
        </a:xfrm>
        <a:prstGeom prst="pieWedge">
          <a:avLst/>
        </a:prstGeom>
        <a:solidFill>
          <a:srgbClr val="00505B"/>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buNone/>
          </a:pPr>
          <a:r>
            <a:rPr lang="ro-RO" sz="1400" kern="1200">
              <a:solidFill>
                <a:sysClr val="window" lastClr="FFFFFF"/>
              </a:solidFill>
              <a:latin typeface="Calibri" panose="020F0502020204030204"/>
              <a:ea typeface="+mn-ea"/>
              <a:cs typeface="+mn-cs"/>
            </a:rPr>
            <a:t>Verificare </a:t>
          </a:r>
          <a:endParaRPr lang="en-GB" sz="1400" kern="1200">
            <a:solidFill>
              <a:sysClr val="window" lastClr="FFFFFF"/>
            </a:solidFill>
            <a:latin typeface="Calibri" panose="020F0502020204030204"/>
            <a:ea typeface="+mn-ea"/>
            <a:cs typeface="+mn-cs"/>
          </a:endParaRPr>
        </a:p>
      </dsp:txBody>
      <dsp:txXfrm rot="5400000">
        <a:off x="1731306" y="1632204"/>
        <a:ext cx="979889" cy="979889"/>
      </dsp:txXfrm>
    </dsp:sp>
    <dsp:sp modelId="{2D9F36C7-6B2E-FE45-95A3-ED7354465467}">
      <dsp:nvSpPr>
        <dsp:cNvPr id="0" name=""/>
        <dsp:cNvSpPr/>
      </dsp:nvSpPr>
      <dsp:spPr>
        <a:xfrm>
          <a:off x="2503970" y="131216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6BB449E-3D4D-824A-AE4C-5CCE7FCD5D3E}">
      <dsp:nvSpPr>
        <dsp:cNvPr id="0" name=""/>
        <dsp:cNvSpPr/>
      </dsp:nvSpPr>
      <dsp:spPr>
        <a:xfrm rot="10800000">
          <a:off x="2503970" y="1472184"/>
          <a:ext cx="478459" cy="416052"/>
        </a:xfrm>
        <a:prstGeom prst="circularArrow">
          <a:avLst/>
        </a:prstGeom>
        <a:solidFill>
          <a:srgbClr val="58932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630EA50825D4CBDF386B406CD60D3" ma:contentTypeVersion="88" ma:contentTypeDescription="Create a new document." ma:contentTypeScope="" ma:versionID="55515980c6f71c05f63038773e5b1412">
  <xsd:schema xmlns:xsd="http://www.w3.org/2001/XMLSchema" xmlns:xs="http://www.w3.org/2001/XMLSchema" xmlns:p="http://schemas.microsoft.com/office/2006/metadata/properties" xmlns:ns1="http://schemas.microsoft.com/sharepoint/v3" xmlns:ns2="acc3e39d-8abc-4fa9-ac8f-e176152fecb2" xmlns:ns3="43e09697-36cb-40e8-bf9a-cd3dec5a5473" xmlns:ns4="http://schemas.microsoft.com/sharepoint/v3/fields" xmlns:ns5="63a1541a-98b5-4c8c-b361-7572aff4e476" targetNamespace="http://schemas.microsoft.com/office/2006/metadata/properties" ma:root="true" ma:fieldsID="fd7fee81c09f14ab15ef06938246a3de" ns1:_="" ns2:_="" ns3:_="" ns4:_="" ns5:_="">
    <xsd:import namespace="http://schemas.microsoft.com/sharepoint/v3"/>
    <xsd:import namespace="acc3e39d-8abc-4fa9-ac8f-e176152fecb2"/>
    <xsd:import namespace="43e09697-36cb-40e8-bf9a-cd3dec5a5473"/>
    <xsd:import namespace="http://schemas.microsoft.com/sharepoint/v3/fields"/>
    <xsd:import namespace="63a1541a-98b5-4c8c-b361-7572aff4e476"/>
    <xsd:element name="properties">
      <xsd:complexType>
        <xsd:sequence>
          <xsd:element name="documentManagement">
            <xsd:complexType>
              <xsd:all>
                <xsd:element ref="ns2:Co-Owner" minOccurs="0"/>
                <xsd:element ref="ns3:SharedWithUsers" minOccurs="0"/>
                <xsd:element ref="ns2:Confidential1" minOccurs="0"/>
                <xsd:element ref="ns2:Short_x0020_Description" minOccurs="0"/>
                <xsd:element ref="ns4:_Status"/>
                <xsd:element ref="ns1:ReportOwner"/>
                <xsd:element ref="ns2:Confidentiality"/>
                <xsd:element ref="ns5:Activity" minOccurs="0"/>
                <xsd:element ref="ns5:Personal_x0020_Data" minOccurs="0"/>
                <xsd:element ref="ns5:Action" minOccurs="0"/>
                <xsd:element ref="ns5:Type_x0020_of_x0020_document_x0020__x0028_CD_x0029_" minOccurs="0"/>
                <xsd:element ref="ns5:Confidentiality_local" minOccurs="0"/>
                <xsd:element ref="ns2:a409ffadb68f4ce7ba96bc100b053205" minOccurs="0"/>
                <xsd:element ref="ns1:PublishingExpirationDate" minOccurs="0"/>
                <xsd:element ref="ns2:ka744f7a208f47de9f2b03ad7ea26e1b" minOccurs="0"/>
                <xsd:element ref="ns2:TaxCatchAllLabel" minOccurs="0"/>
                <xsd:element ref="ns2:ed00633a9fe941428de121f70238de43" minOccurs="0"/>
                <xsd:element ref="ns2:TaxCatchAll" minOccurs="0"/>
                <xsd:element ref="ns2:b961fba54e2342c4ae191d40b7b2c4bd" minOccurs="0"/>
                <xsd:element ref="ns1:PublishingStartDate" minOccurs="0"/>
                <xsd:element ref="ns2:ia10be2d84cd40c2bc35b9674a976bf6" minOccurs="0"/>
                <xsd:element ref="ns2:ibaf8f55da9a475797f5a9ff9004819c" minOccurs="0"/>
                <xsd:element ref="ns2:acd4524cda384355b9cf27cedc2f1a31" minOccurs="0"/>
                <xsd:element ref="ns2:ed148181751e46fcb46288cf453ee8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14" ma:displayName="Owner" ma:description="Owner of this document" ma:list="UserInfo" ma:SearchPeopleOnly="false"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ingExpirationDate" ma:index="2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33"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Co-Owner" ma:index="8" nillable="true" ma:displayName="Co-Owner" ma:list="UserInfo" ma:SharePointGroup="0" ma:internalName="Co_x002d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al1" ma:index="10" nillable="true" ma:displayName="Confidential" ma:internalName="Confidential">
      <xsd:simpleType>
        <xsd:restriction base="dms:Text">
          <xsd:maxLength value="255"/>
        </xsd:restriction>
      </xsd:simpleType>
    </xsd:element>
    <xsd:element name="Short_x0020_Description" ma:index="11" nillable="true" ma:displayName="Notes" ma:internalName="Notes0" ma:readOnly="false">
      <xsd:simpleType>
        <xsd:restriction base="dms:Note">
          <xsd:maxLength value="255"/>
        </xsd:restriction>
      </xsd:simpleType>
    </xsd:element>
    <xsd:element name="Confidentiality" ma:index="16" ma:displayName="Confidentiality" ma:default="Internal use only" ma:format="Dropdown" ma:internalName="Confidentiality" ma:readOnly="false">
      <xsd:simpleType>
        <xsd:restriction base="dms:Choice">
          <xsd:enumeration value="Internal use only"/>
          <xsd:enumeration value="External sharing allowed"/>
        </xsd:restriction>
      </xsd:simpleType>
    </xsd:element>
    <xsd:element name="a409ffadb68f4ce7ba96bc100b053205" ma:index="22" nillable="true" ma:taxonomy="true" ma:internalName="a409ffadb68f4ce7ba96bc100b053205" ma:taxonomyFieldName="Original_x0020_Language" ma:displayName="Original Language" ma:default="1;#English|79ca76c1-2581-47c9-8601-b260cbe2f58d" ma:fieldId="{a409ffad-b68f-4ce7-ba96-bc100b053205}"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ka744f7a208f47de9f2b03ad7ea26e1b" ma:index="25" nillable="true" ma:taxonomy="true" ma:internalName="ka744f7a208f47de9f2b03ad7ea26e1b" ma:taxonomyFieldName="Unit" ma:displayName="Unit" ma:default="" ma:fieldId="{4a744f7a-208f-47de-9f2b-03ad7ea26e1b}" ma:taxonomyMulti="true" ma:sspId="1926cf99-9928-4229-b80a-dcdb7c18774c" ma:termSetId="735cbaaa-e78c-4b06-a262-4f37b9e93301"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17b4cb2b-e60d-40c8-afb6-abf842d9a721}" ma:internalName="TaxCatchAllLabel" ma:readOnly="false" ma:showField="CatchAllDataLabel" ma:web="43e09697-36cb-40e8-bf9a-cd3dec5a5473">
      <xsd:complexType>
        <xsd:complexContent>
          <xsd:extension base="dms:MultiChoiceLookup">
            <xsd:sequence>
              <xsd:element name="Value" type="dms:Lookup" maxOccurs="unbounded" minOccurs="0" nillable="true"/>
            </xsd:sequence>
          </xsd:extension>
        </xsd:complexContent>
      </xsd:complexType>
    </xsd:element>
    <xsd:element name="ed00633a9fe941428de121f70238de43" ma:index="28" nillable="true" ma:taxonomy="true" ma:internalName="ed00633a9fe941428de121f70238de43" ma:taxonomyFieldName="Content_x0020_Type" ma:displayName="Content Type" ma:readOnly="false" ma:fieldId="{ed00633a-9fe9-4142-8de1-21f70238de43}" ma:taxonomyMulti="true" ma:sspId="1926cf99-9928-4229-b80a-dcdb7c18774c" ma:termSetId="4e289c1c-f818-4c4a-941b-84b47807c219"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17b4cb2b-e60d-40c8-afb6-abf842d9a721}" ma:internalName="TaxCatchAll" ma:readOnly="false" ma:showField="CatchAllData" ma:web="43e09697-36cb-40e8-bf9a-cd3dec5a5473">
      <xsd:complexType>
        <xsd:complexContent>
          <xsd:extension base="dms:MultiChoiceLookup">
            <xsd:sequence>
              <xsd:element name="Value" type="dms:Lookup" maxOccurs="unbounded" minOccurs="0" nillable="true"/>
            </xsd:sequence>
          </xsd:extension>
        </xsd:complexContent>
      </xsd:complexType>
    </xsd:element>
    <xsd:element name="b961fba54e2342c4ae191d40b7b2c4bd" ma:index="32" nillable="true" ma:taxonomy="true" ma:internalName="b961fba54e2342c4ae191d40b7b2c4bd" ma:taxonomyFieldName="General_x0020_Category" ma:displayName="General Category" ma:readOnly="false" ma:fieldId="{b961fba5-4e23-42c4-ae19-1d40b7b2c4bd}" ma:taxonomyMulti="true" ma:sspId="1926cf99-9928-4229-b80a-dcdb7c18774c" ma:termSetId="7779347a-92c0-4fbd-8717-f1549e44ebbd" ma:anchorId="00000000-0000-0000-0000-000000000000" ma:open="false" ma:isKeyword="false">
      <xsd:complexType>
        <xsd:sequence>
          <xsd:element ref="pc:Terms" minOccurs="0" maxOccurs="1"/>
        </xsd:sequence>
      </xsd:complexType>
    </xsd:element>
    <xsd:element name="ia10be2d84cd40c2bc35b9674a976bf6" ma:index="34" ma:taxonomy="true" ma:internalName="ia10be2d84cd40c2bc35b9674a976bf6" ma:taxonomyFieldName="Document_x0020_Type" ma:displayName="Document Type" ma:readOnly="false" ma:default="" ma:fieldId="{2a10be2d-84cd-40c2-bc35-b9674a976bf6}" ma:taxonomyMulti="true" ma:sspId="1926cf99-9928-4229-b80a-dcdb7c18774c" ma:termSetId="659fe363-17fa-4277-b3be-bd1fe376f949" ma:anchorId="00000000-0000-0000-0000-000000000000" ma:open="false" ma:isKeyword="false">
      <xsd:complexType>
        <xsd:sequence>
          <xsd:element ref="pc:Terms" minOccurs="0" maxOccurs="1"/>
        </xsd:sequence>
      </xsd:complexType>
    </xsd:element>
    <xsd:element name="ibaf8f55da9a475797f5a9ff9004819c" ma:index="35" nillable="true" ma:taxonomy="true" ma:internalName="ibaf8f55da9a475797f5a9ff9004819c" ma:taxonomyFieldName="Geo_x0020_Area" ma:displayName="Geo Area" ma:default="" ma:fieldId="{2baf8f55-da9a-4757-97f5-a9ff9004819c}" ma:taxonomyMulti="true" ma:sspId="1926cf99-9928-4229-b80a-dcdb7c18774c" ma:termSetId="77b98a71-2138-4f24-af4b-563ba86d0ff2" ma:anchorId="00000000-0000-0000-0000-000000000000" ma:open="false" ma:isKeyword="false">
      <xsd:complexType>
        <xsd:sequence>
          <xsd:element ref="pc:Terms" minOccurs="0" maxOccurs="1"/>
        </xsd:sequence>
      </xsd:complexType>
    </xsd:element>
    <xsd:element name="acd4524cda384355b9cf27cedc2f1a31" ma:index="37" nillable="true" ma:taxonomy="true" ma:internalName="acd4524cda384355b9cf27cedc2f1a31" ma:taxonomyFieldName="Directorate" ma:displayName="Directorate" ma:readOnly="false" ma:fieldId="{acd4524c-da38-4355-b9cf-27cedc2f1a31}" ma:taxonomyMulti="true" ma:sspId="1926cf99-9928-4229-b80a-dcdb7c18774c" ma:termSetId="afc245ed-259d-4874-9b01-ead056f1289f" ma:anchorId="00000000-0000-0000-0000-000000000000" ma:open="false" ma:isKeyword="false">
      <xsd:complexType>
        <xsd:sequence>
          <xsd:element ref="pc:Terms" minOccurs="0" maxOccurs="1"/>
        </xsd:sequence>
      </xsd:complexType>
    </xsd:element>
    <xsd:element name="ed148181751e46fcb46288cf453ee814" ma:index="38" nillable="true" ma:taxonomy="true" ma:internalName="ed148181751e46fcb46288cf453ee814" ma:taxonomyFieldName="Content_x0020_Category" ma:displayName="Content Category" ma:default="" ma:fieldId="{ed148181-751e-46fc-b462-88cf453ee814}" ma:taxonomyMulti="true" ma:sspId="1926cf99-9928-4229-b80a-dcdb7c18774c" ma:termSetId="e21657e4-0da9-450f-a7a2-42b682592d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e09697-36cb-40e8-bf9a-cd3dec5a547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ma:displayName="Status" ma:default="Draft" ma:format="Dropdown" ma:internalName="_Status" ma:readOnly="false">
      <xsd:simpleType>
        <xsd:restriction base="dms:Choice">
          <xsd:enumeration value="Draft"/>
          <xsd:enumeration value="Published"/>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63a1541a-98b5-4c8c-b361-7572aff4e476" elementFormDefault="qualified">
    <xsd:import namespace="http://schemas.microsoft.com/office/2006/documentManagement/types"/>
    <xsd:import namespace="http://schemas.microsoft.com/office/infopath/2007/PartnerControls"/>
    <xsd:element name="Activity" ma:index="17" nillable="true" ma:displayName="Activity" ma:internalName="Activity" ma:readOnly="false">
      <xsd:complexType>
        <xsd:complexContent>
          <xsd:extension base="dms:MultiChoice">
            <xsd:sequence>
              <xsd:element name="Value" maxOccurs="unbounded" minOccurs="0" nillable="true">
                <xsd:simpleType>
                  <xsd:restriction base="dms:Choice">
                    <xsd:enumeration value="1.1. Global Diaspora Engagement Mapping"/>
                    <xsd:enumeration value="1.2. Dissemination of mapping results"/>
                    <xsd:enumeration value="1.3. Thematic/specific case studies"/>
                    <xsd:enumeration value="2.1. Targeted capacity building actions"/>
                    <xsd:enumeration value="3.1. Develop an online platform facilitating regular interaction with diaspora groups"/>
                    <xsd:enumeration value="3.2. Organize the Annual EU Global Diaspora Forum"/>
                    <xsd:enumeration value="3.3. Organize five regional thematic meetings"/>
                    <xsd:enumeration value="3.4. Undertake five regional meetings in selected EU MS"/>
                    <xsd:enumeration value="3.5. Conduct regular coordination meetings with EU MS"/>
                    <xsd:enumeration value="4.1. Establish and maintain an Experts’ Roster"/>
                    <xsd:enumeration value="4.2. Deploy diaspora experts in countries of origin to support development-related projects"/>
                    <xsd:enumeration value="4.3. Roll out internship programme for youth diaspora representatives"/>
                    <xsd:enumeration value="5.1. Outreach, communication and visibility"/>
                    <xsd:enumeration value="5.2. Knowledge management and research"/>
                    <xsd:enumeration value="5.3. Other management tools"/>
                    <xsd:enumeration value="5.4. Reporting, monitoring and evaluation"/>
                  </xsd:restriction>
                </xsd:simpleType>
              </xsd:element>
            </xsd:sequence>
          </xsd:extension>
        </xsd:complexContent>
      </xsd:complexType>
    </xsd:element>
    <xsd:element name="Personal_x0020_Data" ma:index="18" nillable="true" ma:displayName="Personal Data" ma:default="YES" ma:format="Dropdown" ma:internalName="Personal_x0020_Data" ma:readOnly="false">
      <xsd:simpleType>
        <xsd:restriction base="dms:Choice">
          <xsd:enumeration value="YES"/>
          <xsd:enumeration value="NO"/>
        </xsd:restriction>
      </xsd:simpleType>
    </xsd:element>
    <xsd:element name="Action" ma:index="19" nillable="true" ma:displayName="Action" ma:default="N/A" ma:format="Dropdown" ma:internalName="Action" ma:readOnly="false">
      <xsd:simpleType>
        <xsd:restriction base="dms:Choice">
          <xsd:enumeration value="N/A"/>
          <xsd:enumeration value="CDL AFPI x Berytech (Lebanon)"/>
          <xsd:enumeration value="CDL Africa 2.0 España x Ashoka (Africa)"/>
          <xsd:enumeration value="CDL AGBU (Armenia)"/>
          <xsd:enumeration value="CDL Diaspora Academy"/>
          <xsd:enumeration value="CDL GAFI x ANIMA (Egypt)"/>
          <xsd:enumeration value="CDL Freetown (Sierra Leone)"/>
          <xsd:enumeration value="CDL PIM Peru"/>
          <xsd:enumeration value="CDL RGMX-UK (Mexico)"/>
          <xsd:enumeration value="CDL FORIM"/>
          <xsd:enumeration value="CDL AFFORD"/>
          <xsd:enumeration value="DP4D MFA Madagascar"/>
          <xsd:enumeration value="DP4D National Museum (Moldova)"/>
          <xsd:enumeration value="DP4D Wollo University (Ethiopia)"/>
          <xsd:enumeration value="DP4D BRD Moldova"/>
          <xsd:enumeration value="DP4D Kopychynets (Ukraine)"/>
          <xsd:enumeration value="DP4D MFA Guyana"/>
          <xsd:enumeration value="DP4D PCSD (Philippines)"/>
          <xsd:enumeration value="DP4D St Lucia"/>
          <xsd:enumeration value="Calls and selection procedure"/>
          <xsd:enumeration value="Templates"/>
          <xsd:enumeration value="CD KM products"/>
        </xsd:restriction>
      </xsd:simpleType>
    </xsd:element>
    <xsd:element name="Type_x0020_of_x0020_document_x0020__x0028_CD_x0029_" ma:index="20" nillable="true" ma:displayName="Type of document (CD)" ma:default="N/A" ma:format="Dropdown" ma:internalName="Type_x0020_of_x0020_document_x0020__x0028_CD_x0029_" ma:readOnly="false">
      <xsd:simpleType>
        <xsd:restriction base="dms:Choice">
          <xsd:enumeration value="N/A"/>
          <xsd:enumeration value="Pre-implementation"/>
          <xsd:enumeration value="Recruitment"/>
          <xsd:enumeration value="Implementation"/>
          <xsd:enumeration value="Post-implementation"/>
        </xsd:restriction>
      </xsd:simpleType>
    </xsd:element>
    <xsd:element name="Confidentiality_local" ma:index="21" nillable="true" ma:displayName="Confidentiality_local" ma:default="NO" ma:format="Dropdown" ma:internalName="Confidentiality_lo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fidentiality_local xmlns="63a1541a-98b5-4c8c-b361-7572aff4e476">NO</Confidentiality_local>
    <acd4524cda384355b9cf27cedc2f1a31 xmlns="acc3e39d-8abc-4fa9-ac8f-e176152fecb2">
      <Terms xmlns="http://schemas.microsoft.com/office/infopath/2007/PartnerControls"/>
    </acd4524cda384355b9cf27cedc2f1a31>
    <Action xmlns="63a1541a-98b5-4c8c-b361-7572aff4e476">DP4D BRD Moldova</Action>
    <TaxCatchAllLabel xmlns="acc3e39d-8abc-4fa9-ac8f-e176152fecb2"/>
    <Confidential1 xmlns="acc3e39d-8abc-4fa9-ac8f-e176152fecb2" xsi:nil="true"/>
    <Short_x0020_Description xmlns="acc3e39d-8abc-4fa9-ac8f-e176152fecb2" xsi:nil="true"/>
    <Type_x0020_of_x0020_document_x0020__x0028_CD_x0029_ xmlns="63a1541a-98b5-4c8c-b361-7572aff4e476">Implementation</Type_x0020_of_x0020_document_x0020__x0028_CD_x0029_>
    <Co-Owner xmlns="acc3e39d-8abc-4fa9-ac8f-e176152fecb2">
      <UserInfo>
        <DisplayName/>
        <AccountId xsi:nil="true"/>
        <AccountType/>
      </UserInfo>
    </Co-Owner>
    <_Status xmlns="http://schemas.microsoft.com/sharepoint/v3/fields">Draft</_Status>
    <ed148181751e46fcb46288cf453ee814 xmlns="acc3e39d-8abc-4fa9-ac8f-e176152fecb2">
      <Terms xmlns="http://schemas.microsoft.com/office/infopath/2007/PartnerControls"/>
    </ed148181751e46fcb46288cf453ee814>
    <ibaf8f55da9a475797f5a9ff9004819c xmlns="acc3e39d-8abc-4fa9-ac8f-e176152fecb2">
      <Terms xmlns="http://schemas.microsoft.com/office/infopath/2007/PartnerControls"/>
    </ibaf8f55da9a475797f5a9ff9004819c>
    <Activity xmlns="63a1541a-98b5-4c8c-b361-7572aff4e476">
      <Value>4.2. Deploy diaspora experts in countries of origin to support development-related projects</Value>
    </Activity>
    <ka744f7a208f47de9f2b03ad7ea26e1b xmlns="acc3e39d-8abc-4fa9-ac8f-e176152fecb2">
      <Terms xmlns="http://schemas.microsoft.com/office/infopath/2007/PartnerControls"/>
    </ka744f7a208f47de9f2b03ad7ea26e1b>
    <b961fba54e2342c4ae191d40b7b2c4bd xmlns="acc3e39d-8abc-4fa9-ac8f-e176152fecb2">
      <Terms xmlns="http://schemas.microsoft.com/office/infopath/2007/PartnerControls"/>
    </b961fba54e2342c4ae191d40b7b2c4bd>
    <Confidentiality xmlns="acc3e39d-8abc-4fa9-ac8f-e176152fecb2">Internal use only</Confidentiality>
    <PublishingExpirationDate xmlns="http://schemas.microsoft.com/sharepoint/v3" xsi:nil="true"/>
    <TaxCatchAll xmlns="acc3e39d-8abc-4fa9-ac8f-e176152fecb2">
      <Value>1</Value>
      <Value>63</Value>
    </TaxCatchAll>
    <ReportOwner xmlns="http://schemas.microsoft.com/sharepoint/v3">
      <UserInfo>
        <DisplayName>Tittel-Mosser Fanny</DisplayName>
        <AccountId>272</AccountId>
        <AccountType/>
      </UserInfo>
    </ReportOwner>
    <PublishingStartDate xmlns="http://schemas.microsoft.com/sharepoint/v3" xsi:nil="true"/>
    <a409ffadb68f4ce7ba96bc100b053205 xmlns="acc3e39d-8abc-4fa9-ac8f-e176152fecb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a409ffadb68f4ce7ba96bc100b053205>
    <ed00633a9fe941428de121f70238de43 xmlns="acc3e39d-8abc-4fa9-ac8f-e176152fecb2">
      <Terms xmlns="http://schemas.microsoft.com/office/infopath/2007/PartnerControls"/>
    </ed00633a9fe941428de121f70238de43>
    <Personal_x0020_Data xmlns="63a1541a-98b5-4c8c-b361-7572aff4e476">YES</Personal_x0020_Data>
    <ia10be2d84cd40c2bc35b9674a976bf6 xmlns="acc3e39d-8abc-4fa9-ac8f-e176152fecb2">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d0826f21-fcfc-4802-b583-e7c4a6c8ace2</TermId>
        </TermInfo>
      </Terms>
    </ia10be2d84cd40c2bc35b9674a976bf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F498-40FC-4FEA-8530-620B130CFEF9}">
  <ds:schemaRefs>
    <ds:schemaRef ds:uri="http://schemas.microsoft.com/sharepoint/v3/contenttype/forms"/>
  </ds:schemaRefs>
</ds:datastoreItem>
</file>

<file path=customXml/itemProps2.xml><?xml version="1.0" encoding="utf-8"?>
<ds:datastoreItem xmlns:ds="http://schemas.openxmlformats.org/officeDocument/2006/customXml" ds:itemID="{B7DB3D85-B9E1-4A0A-A573-55A7F5D5D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c3e39d-8abc-4fa9-ac8f-e176152fecb2"/>
    <ds:schemaRef ds:uri="43e09697-36cb-40e8-bf9a-cd3dec5a5473"/>
    <ds:schemaRef ds:uri="http://schemas.microsoft.com/sharepoint/v3/fields"/>
    <ds:schemaRef ds:uri="63a1541a-98b5-4c8c-b361-7572aff4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AB6DA-EF05-41AC-BDDB-52D087B52F4F}">
  <ds:schemaRefs>
    <ds:schemaRef ds:uri="http://schemas.microsoft.com/office/2006/metadata/properties"/>
    <ds:schemaRef ds:uri="http://schemas.microsoft.com/office/infopath/2007/PartnerControls"/>
    <ds:schemaRef ds:uri="63a1541a-98b5-4c8c-b361-7572aff4e476"/>
    <ds:schemaRef ds:uri="acc3e39d-8abc-4fa9-ac8f-e176152fecb2"/>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2495F139-BA13-4A2C-B4D0-50728584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10614</Words>
  <Characters>60504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Roadmap draft 1</vt:lpstr>
    </vt:vector>
  </TitlesOfParts>
  <Company/>
  <LinksUpToDate>false</LinksUpToDate>
  <CharactersWithSpaces>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draft 1</dc:title>
  <dc:subject/>
  <dc:creator>Dorina Baltag</dc:creator>
  <cp:keywords>, docId:0E2451476107556A82777D60CF01FDDB</cp:keywords>
  <dc:description/>
  <cp:lastModifiedBy>Hincu Diana</cp:lastModifiedBy>
  <cp:revision>7</cp:revision>
  <dcterms:created xsi:type="dcterms:W3CDTF">2023-09-14T11:43:00Z</dcterms:created>
  <dcterms:modified xsi:type="dcterms:W3CDTF">2023-09-14T13:56:00Z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407ff254-f64f-38ab-b740-1b43db52aa76</vt:lpwstr>
  </property>
  <property fmtid="{D5CDD505-2E9C-101B-9397-08002B2CF9AE}" pid="4" name="Mendeley Citation Style_1">
    <vt:lpwstr>http://www.zotero.org/styles/chicago-author-date</vt:lpwstr>
  </property>
  <property fmtid="{D5CDD505-2E9C-101B-9397-08002B2CF9AE}" pid="5" name="ContentTypeId">
    <vt:lpwstr>0x010100D90630EA50825D4CBDF386B406CD60D3</vt:lpwstr>
  </property>
  <property fmtid="{D5CDD505-2E9C-101B-9397-08002B2CF9AE}" pid="6" name="Content Category">
    <vt:lpwstr/>
  </property>
  <property fmtid="{D5CDD505-2E9C-101B-9397-08002B2CF9AE}" pid="7" name="Geo Area">
    <vt:lpwstr/>
  </property>
  <property fmtid="{D5CDD505-2E9C-101B-9397-08002B2CF9AE}" pid="8" name="Content Type">
    <vt:lpwstr/>
  </property>
  <property fmtid="{D5CDD505-2E9C-101B-9397-08002B2CF9AE}" pid="9" name="Original Language">
    <vt:lpwstr>1;#English|79ca76c1-2581-47c9-8601-b260cbe2f58d</vt:lpwstr>
  </property>
  <property fmtid="{D5CDD505-2E9C-101B-9397-08002B2CF9AE}" pid="10" name="Unit">
    <vt:lpwstr/>
  </property>
  <property fmtid="{D5CDD505-2E9C-101B-9397-08002B2CF9AE}" pid="11" name="Directorate">
    <vt:lpwstr/>
  </property>
  <property fmtid="{D5CDD505-2E9C-101B-9397-08002B2CF9AE}" pid="12" name="Document Type">
    <vt:lpwstr>63;#Report|d0826f21-fcfc-4802-b583-e7c4a6c8ace2</vt:lpwstr>
  </property>
  <property fmtid="{D5CDD505-2E9C-101B-9397-08002B2CF9AE}" pid="13" name="General Category">
    <vt:lpwstr/>
  </property>
</Properties>
</file>